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602D5" w14:textId="77777777" w:rsidR="00927649" w:rsidRDefault="00927649" w:rsidP="00927649">
      <w:pPr>
        <w:jc w:val="center"/>
        <w:rPr>
          <w:rFonts w:ascii="Times New Roman" w:eastAsia="宋体" w:hAnsi="Times New Roman" w:cs="Times New Roman"/>
          <w:b/>
          <w:sz w:val="70"/>
          <w:szCs w:val="18"/>
        </w:rPr>
      </w:pPr>
      <w:r>
        <w:rPr>
          <w:rFonts w:ascii="Times New Roman" w:eastAsia="宋体" w:hAnsi="Times New Roman" w:cs="Times New Roman" w:hint="eastAsia"/>
          <w:b/>
          <w:sz w:val="70"/>
          <w:szCs w:val="18"/>
        </w:rPr>
        <w:t>南</w:t>
      </w:r>
      <w:r>
        <w:rPr>
          <w:rFonts w:ascii="Times New Roman" w:eastAsia="宋体" w:hAnsi="Times New Roman" w:cs="Times New Roman" w:hint="eastAsia"/>
          <w:b/>
          <w:sz w:val="70"/>
          <w:szCs w:val="18"/>
        </w:rPr>
        <w:t xml:space="preserve"> </w:t>
      </w:r>
      <w:r>
        <w:rPr>
          <w:rFonts w:ascii="Times New Roman" w:eastAsia="宋体" w:hAnsi="Times New Roman" w:cs="Times New Roman" w:hint="eastAsia"/>
          <w:b/>
          <w:sz w:val="70"/>
          <w:szCs w:val="18"/>
        </w:rPr>
        <w:t>开</w:t>
      </w:r>
      <w:r>
        <w:rPr>
          <w:rFonts w:ascii="Times New Roman" w:eastAsia="宋体" w:hAnsi="Times New Roman" w:cs="Times New Roman" w:hint="eastAsia"/>
          <w:b/>
          <w:sz w:val="70"/>
          <w:szCs w:val="18"/>
        </w:rPr>
        <w:t xml:space="preserve"> </w:t>
      </w:r>
      <w:r>
        <w:rPr>
          <w:rFonts w:ascii="Times New Roman" w:eastAsia="宋体" w:hAnsi="Times New Roman" w:cs="Times New Roman" w:hint="eastAsia"/>
          <w:b/>
          <w:sz w:val="70"/>
          <w:szCs w:val="18"/>
        </w:rPr>
        <w:t>大</w:t>
      </w:r>
      <w:r>
        <w:rPr>
          <w:rFonts w:ascii="Times New Roman" w:eastAsia="宋体" w:hAnsi="Times New Roman" w:cs="Times New Roman" w:hint="eastAsia"/>
          <w:b/>
          <w:sz w:val="70"/>
          <w:szCs w:val="18"/>
        </w:rPr>
        <w:t xml:space="preserve"> </w:t>
      </w:r>
      <w:r>
        <w:rPr>
          <w:rFonts w:ascii="Times New Roman" w:eastAsia="宋体" w:hAnsi="Times New Roman" w:cs="Times New Roman" w:hint="eastAsia"/>
          <w:b/>
          <w:sz w:val="70"/>
          <w:szCs w:val="18"/>
        </w:rPr>
        <w:t>学</w:t>
      </w:r>
    </w:p>
    <w:p w14:paraId="3AA75496" w14:textId="77777777" w:rsidR="00927649" w:rsidRDefault="00927649" w:rsidP="00927649">
      <w:pPr>
        <w:jc w:val="center"/>
        <w:rPr>
          <w:rFonts w:ascii="Times New Roman" w:eastAsia="宋体" w:hAnsi="Times New Roman" w:cs="Times New Roman"/>
          <w:sz w:val="18"/>
          <w:szCs w:val="18"/>
        </w:rPr>
      </w:pPr>
    </w:p>
    <w:p w14:paraId="4064C29A" w14:textId="77777777" w:rsidR="00927649" w:rsidRDefault="00927649" w:rsidP="00927649">
      <w:pPr>
        <w:jc w:val="center"/>
        <w:rPr>
          <w:rFonts w:ascii="Times New Roman" w:eastAsia="宋体" w:hAnsi="Times New Roman" w:cs="Times New Roman"/>
          <w:sz w:val="44"/>
          <w:szCs w:val="18"/>
        </w:rPr>
      </w:pPr>
      <w:r>
        <w:rPr>
          <w:rFonts w:ascii="Times New Roman" w:eastAsia="宋体" w:hAnsi="Times New Roman" w:cs="Times New Roman" w:hint="eastAsia"/>
          <w:sz w:val="44"/>
          <w:szCs w:val="18"/>
        </w:rPr>
        <w:t>本</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科</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生</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学</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年</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论</w:t>
      </w:r>
      <w:r>
        <w:rPr>
          <w:rFonts w:ascii="Times New Roman" w:eastAsia="宋体" w:hAnsi="Times New Roman" w:cs="Times New Roman" w:hint="eastAsia"/>
          <w:sz w:val="44"/>
          <w:szCs w:val="18"/>
        </w:rPr>
        <w:t xml:space="preserve"> </w:t>
      </w:r>
      <w:r>
        <w:rPr>
          <w:rFonts w:ascii="Times New Roman" w:eastAsia="宋体" w:hAnsi="Times New Roman" w:cs="Times New Roman" w:hint="eastAsia"/>
          <w:sz w:val="44"/>
          <w:szCs w:val="18"/>
        </w:rPr>
        <w:t>文</w:t>
      </w:r>
    </w:p>
    <w:p w14:paraId="748A6C0D" w14:textId="77777777" w:rsidR="00927649" w:rsidRDefault="00927649" w:rsidP="00927649">
      <w:pPr>
        <w:jc w:val="center"/>
        <w:rPr>
          <w:rFonts w:ascii="Times New Roman" w:eastAsia="宋体" w:hAnsi="Times New Roman" w:cs="Times New Roman"/>
          <w:sz w:val="44"/>
          <w:szCs w:val="18"/>
        </w:rPr>
      </w:pPr>
    </w:p>
    <w:p w14:paraId="7D603451" w14:textId="77777777" w:rsidR="00927649" w:rsidRDefault="00927649" w:rsidP="00927649">
      <w:pPr>
        <w:jc w:val="center"/>
        <w:rPr>
          <w:rFonts w:ascii="Times New Roman" w:eastAsia="宋体" w:hAnsi="Times New Roman" w:cs="Times New Roman"/>
          <w:sz w:val="44"/>
          <w:szCs w:val="18"/>
        </w:rPr>
      </w:pPr>
    </w:p>
    <w:p w14:paraId="6EC40288" w14:textId="77777777" w:rsidR="00927649" w:rsidRDefault="00927649" w:rsidP="00927649">
      <w:pPr>
        <w:jc w:val="center"/>
        <w:rPr>
          <w:rFonts w:ascii="Times New Roman" w:eastAsia="宋体" w:hAnsi="Times New Roman" w:cs="Times New Roman"/>
          <w:sz w:val="28"/>
          <w:szCs w:val="18"/>
        </w:rPr>
      </w:pPr>
      <w:r>
        <w:rPr>
          <w:rFonts w:ascii="Times New Roman" w:eastAsia="宋体" w:hAnsi="Times New Roman" w:cs="Times New Roman" w:hint="eastAsia"/>
          <w:sz w:val="28"/>
          <w:szCs w:val="18"/>
        </w:rPr>
        <w:t>德沃</w:t>
      </w:r>
      <w:proofErr w:type="gramStart"/>
      <w:r>
        <w:rPr>
          <w:rFonts w:ascii="Times New Roman" w:eastAsia="宋体" w:hAnsi="Times New Roman" w:cs="Times New Roman" w:hint="eastAsia"/>
          <w:sz w:val="28"/>
          <w:szCs w:val="18"/>
        </w:rPr>
        <w:t>金资源</w:t>
      </w:r>
      <w:proofErr w:type="gramEnd"/>
      <w:r>
        <w:rPr>
          <w:rFonts w:ascii="Times New Roman" w:eastAsia="宋体" w:hAnsi="Times New Roman" w:cs="Times New Roman" w:hint="eastAsia"/>
          <w:sz w:val="28"/>
          <w:szCs w:val="18"/>
        </w:rPr>
        <w:t>平等理论探究</w:t>
      </w:r>
    </w:p>
    <w:p w14:paraId="70A20607" w14:textId="2460DDB5" w:rsidR="00927649" w:rsidRDefault="00927649" w:rsidP="00927649">
      <w:pPr>
        <w:jc w:val="center"/>
        <w:rPr>
          <w:rFonts w:ascii="Times New Roman" w:eastAsia="宋体" w:hAnsi="Times New Roman" w:cs="Times New Roman"/>
          <w:sz w:val="28"/>
          <w:szCs w:val="18"/>
        </w:rPr>
      </w:pPr>
      <w:r w:rsidRPr="008858AB">
        <w:rPr>
          <w:rFonts w:ascii="Times New Roman" w:eastAsia="宋体" w:hAnsi="Times New Roman" w:cs="Times New Roman"/>
          <w:sz w:val="28"/>
          <w:szCs w:val="18"/>
        </w:rPr>
        <w:t>The Explor</w:t>
      </w:r>
      <w:r>
        <w:rPr>
          <w:rFonts w:ascii="Times New Roman" w:eastAsia="宋体" w:hAnsi="Times New Roman" w:cs="Times New Roman"/>
          <w:sz w:val="28"/>
          <w:szCs w:val="18"/>
        </w:rPr>
        <w:t>ation</w:t>
      </w:r>
      <w:r w:rsidRPr="008858AB">
        <w:rPr>
          <w:rFonts w:ascii="Times New Roman" w:eastAsia="宋体" w:hAnsi="Times New Roman" w:cs="Times New Roman"/>
          <w:sz w:val="28"/>
          <w:szCs w:val="18"/>
        </w:rPr>
        <w:t xml:space="preserve"> of Dworkin’s Theory</w:t>
      </w:r>
      <w:r>
        <w:rPr>
          <w:rFonts w:ascii="Times New Roman" w:eastAsia="宋体" w:hAnsi="Times New Roman" w:cs="Times New Roman" w:hint="eastAsia"/>
          <w:sz w:val="28"/>
          <w:szCs w:val="18"/>
        </w:rPr>
        <w:t xml:space="preserve"> </w:t>
      </w:r>
      <w:r w:rsidRPr="008858AB">
        <w:rPr>
          <w:rFonts w:ascii="Times New Roman" w:eastAsia="宋体" w:hAnsi="Times New Roman" w:cs="Times New Roman"/>
          <w:sz w:val="28"/>
          <w:szCs w:val="18"/>
        </w:rPr>
        <w:t>of Resources Equality</w:t>
      </w:r>
    </w:p>
    <w:p w14:paraId="57C716D6" w14:textId="00A01B67" w:rsidR="00346068" w:rsidRDefault="00346068" w:rsidP="00927649">
      <w:pPr>
        <w:jc w:val="center"/>
        <w:rPr>
          <w:rFonts w:ascii="Times New Roman" w:eastAsia="宋体" w:hAnsi="Times New Roman" w:cs="Times New Roman"/>
          <w:sz w:val="28"/>
          <w:szCs w:val="18"/>
        </w:rPr>
      </w:pPr>
    </w:p>
    <w:p w14:paraId="1947EAB4" w14:textId="7703BC47" w:rsidR="00346068" w:rsidRDefault="00346068" w:rsidP="00927649">
      <w:pPr>
        <w:jc w:val="center"/>
        <w:rPr>
          <w:rFonts w:ascii="Times New Roman" w:eastAsia="宋体" w:hAnsi="Times New Roman" w:cs="Times New Roman"/>
          <w:sz w:val="28"/>
          <w:szCs w:val="18"/>
        </w:rPr>
      </w:pPr>
    </w:p>
    <w:p w14:paraId="655AE0AC" w14:textId="6A6A05DE" w:rsidR="00346068" w:rsidRDefault="00346068" w:rsidP="00927649">
      <w:pPr>
        <w:jc w:val="center"/>
        <w:rPr>
          <w:rFonts w:ascii="Times New Roman" w:eastAsia="宋体" w:hAnsi="Times New Roman" w:cs="Times New Roman"/>
          <w:sz w:val="28"/>
          <w:szCs w:val="18"/>
        </w:rPr>
      </w:pPr>
    </w:p>
    <w:p w14:paraId="006FF842" w14:textId="77777777" w:rsidR="00346068" w:rsidRDefault="00346068" w:rsidP="00927649">
      <w:pPr>
        <w:jc w:val="center"/>
        <w:rPr>
          <w:rFonts w:ascii="Times New Roman" w:eastAsia="宋体" w:hAnsi="Times New Roman" w:cs="Times New Roman"/>
          <w:sz w:val="28"/>
          <w:szCs w:val="18"/>
        </w:rPr>
      </w:pPr>
    </w:p>
    <w:p w14:paraId="33263CE6" w14:textId="16B9879F" w:rsidR="00F51AFD" w:rsidRDefault="00F51AFD" w:rsidP="00F51AFD">
      <w:pPr>
        <w:jc w:val="center"/>
        <w:rPr>
          <w:rFonts w:ascii="Times New Roman" w:eastAsia="宋体" w:hAnsi="Times New Roman" w:cs="Times New Roman"/>
          <w:sz w:val="28"/>
          <w:szCs w:val="18"/>
        </w:rPr>
      </w:pPr>
      <w:r>
        <w:rPr>
          <w:rFonts w:ascii="Times New Roman" w:eastAsia="宋体" w:hAnsi="Times New Roman" w:cs="Times New Roman" w:hint="eastAsia"/>
          <w:sz w:val="28"/>
          <w:szCs w:val="18"/>
        </w:rPr>
        <w:t>学</w:t>
      </w:r>
      <w:r>
        <w:rPr>
          <w:rFonts w:ascii="Times New Roman" w:eastAsia="宋体" w:hAnsi="Times New Roman" w:cs="Times New Roman"/>
          <w:sz w:val="28"/>
          <w:szCs w:val="18"/>
        </w:rPr>
        <w:t xml:space="preserve">   </w:t>
      </w:r>
      <w:r>
        <w:rPr>
          <w:rFonts w:ascii="Times New Roman" w:eastAsia="宋体" w:hAnsi="Times New Roman" w:cs="Times New Roman" w:hint="eastAsia"/>
          <w:sz w:val="28"/>
          <w:szCs w:val="18"/>
        </w:rPr>
        <w:t xml:space="preserve"> </w:t>
      </w:r>
      <w:r>
        <w:rPr>
          <w:rFonts w:ascii="Times New Roman" w:eastAsia="宋体" w:hAnsi="Times New Roman" w:cs="Times New Roman" w:hint="eastAsia"/>
          <w:sz w:val="28"/>
          <w:szCs w:val="18"/>
        </w:rPr>
        <w:t>院：</w:t>
      </w:r>
      <w:r w:rsidRPr="007734C4">
        <w:rPr>
          <w:rFonts w:ascii="Times New Roman" w:eastAsia="宋体" w:hAnsi="Times New Roman" w:cs="Times New Roman" w:hint="eastAsia"/>
          <w:sz w:val="28"/>
          <w:szCs w:val="18"/>
          <w:u w:val="single"/>
        </w:rPr>
        <w:t>哲学院</w:t>
      </w:r>
    </w:p>
    <w:p w14:paraId="7591E0FA" w14:textId="034DCFFD" w:rsidR="00F51AFD" w:rsidRPr="007734C4" w:rsidRDefault="00F51AFD" w:rsidP="00F51AFD">
      <w:pPr>
        <w:rPr>
          <w:rFonts w:ascii="Times New Roman" w:eastAsia="宋体" w:hAnsi="Times New Roman" w:cs="Times New Roman"/>
          <w:sz w:val="28"/>
          <w:szCs w:val="18"/>
          <w:u w:val="single"/>
        </w:rPr>
      </w:pPr>
      <w:r>
        <w:rPr>
          <w:rFonts w:ascii="Times New Roman" w:eastAsia="宋体" w:hAnsi="Times New Roman" w:cs="Times New Roman" w:hint="eastAsia"/>
          <w:sz w:val="28"/>
          <w:szCs w:val="18"/>
        </w:rPr>
        <w:t xml:space="preserve"> </w:t>
      </w:r>
      <w:r>
        <w:rPr>
          <w:rFonts w:ascii="Times New Roman" w:eastAsia="宋体" w:hAnsi="Times New Roman" w:cs="Times New Roman"/>
          <w:sz w:val="28"/>
          <w:szCs w:val="18"/>
        </w:rPr>
        <w:t xml:space="preserve">                     </w:t>
      </w:r>
      <w:r>
        <w:rPr>
          <w:rFonts w:ascii="Times New Roman" w:eastAsia="宋体" w:hAnsi="Times New Roman" w:cs="Times New Roman" w:hint="eastAsia"/>
          <w:sz w:val="28"/>
          <w:szCs w:val="18"/>
        </w:rPr>
        <w:t>完成日期：</w:t>
      </w:r>
      <w:r w:rsidRPr="007734C4">
        <w:rPr>
          <w:rFonts w:ascii="Times New Roman" w:eastAsia="宋体" w:hAnsi="Times New Roman" w:cs="Times New Roman" w:hint="eastAsia"/>
          <w:sz w:val="28"/>
          <w:szCs w:val="18"/>
          <w:u w:val="single"/>
        </w:rPr>
        <w:t>2</w:t>
      </w:r>
      <w:r w:rsidRPr="007734C4">
        <w:rPr>
          <w:rFonts w:ascii="Times New Roman" w:eastAsia="宋体" w:hAnsi="Times New Roman" w:cs="Times New Roman"/>
          <w:sz w:val="28"/>
          <w:szCs w:val="18"/>
          <w:u w:val="single"/>
        </w:rPr>
        <w:t>020</w:t>
      </w:r>
      <w:r w:rsidRPr="007734C4">
        <w:rPr>
          <w:rFonts w:ascii="Times New Roman" w:eastAsia="宋体" w:hAnsi="Times New Roman" w:cs="Times New Roman" w:hint="eastAsia"/>
          <w:sz w:val="28"/>
          <w:szCs w:val="18"/>
          <w:u w:val="single"/>
        </w:rPr>
        <w:t>年</w:t>
      </w:r>
      <w:r w:rsidRPr="007734C4">
        <w:rPr>
          <w:rFonts w:ascii="Times New Roman" w:eastAsia="宋体" w:hAnsi="Times New Roman" w:cs="Times New Roman" w:hint="eastAsia"/>
          <w:sz w:val="28"/>
          <w:szCs w:val="18"/>
          <w:u w:val="single"/>
        </w:rPr>
        <w:t>4</w:t>
      </w:r>
      <w:r w:rsidRPr="007734C4">
        <w:rPr>
          <w:rFonts w:ascii="Times New Roman" w:eastAsia="宋体" w:hAnsi="Times New Roman" w:cs="Times New Roman" w:hint="eastAsia"/>
          <w:sz w:val="28"/>
          <w:szCs w:val="18"/>
          <w:u w:val="single"/>
        </w:rPr>
        <w:t>月</w:t>
      </w:r>
      <w:r w:rsidRPr="007734C4">
        <w:rPr>
          <w:rFonts w:ascii="Times New Roman" w:eastAsia="宋体" w:hAnsi="Times New Roman" w:cs="Times New Roman" w:hint="eastAsia"/>
          <w:sz w:val="28"/>
          <w:szCs w:val="18"/>
          <w:u w:val="single"/>
        </w:rPr>
        <w:t>2</w:t>
      </w:r>
      <w:r w:rsidRPr="007734C4">
        <w:rPr>
          <w:rFonts w:ascii="Times New Roman" w:eastAsia="宋体" w:hAnsi="Times New Roman" w:cs="Times New Roman"/>
          <w:sz w:val="28"/>
          <w:szCs w:val="18"/>
          <w:u w:val="single"/>
        </w:rPr>
        <w:t>6</w:t>
      </w:r>
      <w:r w:rsidRPr="007734C4">
        <w:rPr>
          <w:rFonts w:ascii="Times New Roman" w:eastAsia="宋体" w:hAnsi="Times New Roman" w:cs="Times New Roman" w:hint="eastAsia"/>
          <w:sz w:val="28"/>
          <w:szCs w:val="18"/>
          <w:u w:val="single"/>
        </w:rPr>
        <w:t>日</w:t>
      </w:r>
    </w:p>
    <w:p w14:paraId="5237ACAB" w14:textId="0A35F7C8" w:rsidR="00F51AFD" w:rsidRPr="00F51AFD" w:rsidRDefault="00F51AFD" w:rsidP="00F51AFD">
      <w:pPr>
        <w:rPr>
          <w:rFonts w:ascii="Times New Roman" w:eastAsia="宋体" w:hAnsi="Times New Roman" w:cs="Times New Roman"/>
          <w:sz w:val="28"/>
          <w:szCs w:val="18"/>
        </w:rPr>
      </w:pPr>
      <w:r>
        <w:rPr>
          <w:rFonts w:ascii="Times New Roman" w:eastAsia="宋体" w:hAnsi="Times New Roman" w:cs="Times New Roman"/>
          <w:sz w:val="28"/>
          <w:szCs w:val="18"/>
        </w:rPr>
        <w:t xml:space="preserve">                       </w:t>
      </w:r>
    </w:p>
    <w:p w14:paraId="3984AEAC" w14:textId="016FEE93" w:rsidR="00F51AFD" w:rsidRDefault="00F51AFD" w:rsidP="00F51AFD">
      <w:pPr>
        <w:jc w:val="center"/>
        <w:rPr>
          <w:rFonts w:ascii="Times New Roman" w:eastAsia="宋体" w:hAnsi="Times New Roman" w:cs="Times New Roman"/>
          <w:sz w:val="28"/>
          <w:szCs w:val="18"/>
        </w:rPr>
      </w:pPr>
      <w:r>
        <w:rPr>
          <w:rFonts w:ascii="Times New Roman" w:eastAsia="宋体" w:hAnsi="Times New Roman" w:cs="Times New Roman" w:hint="eastAsia"/>
          <w:sz w:val="28"/>
          <w:szCs w:val="18"/>
        </w:rPr>
        <w:t xml:space="preserve"> </w:t>
      </w:r>
      <w:r>
        <w:rPr>
          <w:rFonts w:ascii="Times New Roman" w:eastAsia="宋体" w:hAnsi="Times New Roman" w:cs="Times New Roman"/>
          <w:sz w:val="28"/>
          <w:szCs w:val="18"/>
        </w:rPr>
        <w:t xml:space="preserve">          </w:t>
      </w:r>
    </w:p>
    <w:p w14:paraId="587271CD" w14:textId="77777777" w:rsidR="00F51AFD" w:rsidRPr="00F51AFD" w:rsidRDefault="00F51AFD" w:rsidP="00927649">
      <w:pPr>
        <w:jc w:val="center"/>
        <w:rPr>
          <w:rFonts w:ascii="Times New Roman" w:eastAsia="宋体" w:hAnsi="Times New Roman" w:cs="Times New Roman"/>
          <w:sz w:val="28"/>
          <w:szCs w:val="18"/>
        </w:rPr>
      </w:pPr>
    </w:p>
    <w:p w14:paraId="1937A26A" w14:textId="12BC9E4B" w:rsidR="00F51AFD" w:rsidRDefault="00F51AFD" w:rsidP="00F51AFD">
      <w:pPr>
        <w:jc w:val="center"/>
        <w:rPr>
          <w:rFonts w:ascii="Times New Roman" w:eastAsia="宋体" w:hAnsi="Times New Roman" w:cs="Times New Roman"/>
          <w:sz w:val="28"/>
          <w:szCs w:val="18"/>
        </w:rPr>
      </w:pPr>
      <w:r>
        <w:rPr>
          <w:rFonts w:ascii="Times New Roman" w:eastAsia="宋体" w:hAnsi="Times New Roman" w:cs="Times New Roman" w:hint="eastAsia"/>
          <w:sz w:val="28"/>
          <w:szCs w:val="18"/>
        </w:rPr>
        <w:t xml:space="preserve"> </w:t>
      </w:r>
      <w:r>
        <w:rPr>
          <w:rFonts w:ascii="Times New Roman" w:eastAsia="宋体" w:hAnsi="Times New Roman" w:cs="Times New Roman"/>
          <w:sz w:val="28"/>
          <w:szCs w:val="18"/>
        </w:rPr>
        <w:t xml:space="preserve">                      </w:t>
      </w:r>
    </w:p>
    <w:p w14:paraId="637EBA11" w14:textId="065E82B8" w:rsidR="00F51AFD" w:rsidRPr="00F51AFD" w:rsidRDefault="00F51AFD" w:rsidP="00F51AFD">
      <w:pPr>
        <w:rPr>
          <w:rFonts w:ascii="Times New Roman" w:eastAsia="宋体" w:hAnsi="Times New Roman" w:cs="Times New Roman"/>
          <w:sz w:val="28"/>
          <w:szCs w:val="18"/>
        </w:rPr>
      </w:pPr>
    </w:p>
    <w:p w14:paraId="2164362B" w14:textId="77777777" w:rsidR="00F51AFD" w:rsidRDefault="00F51AFD" w:rsidP="00927649">
      <w:pPr>
        <w:jc w:val="center"/>
        <w:rPr>
          <w:rFonts w:ascii="Times New Roman" w:eastAsia="宋体" w:hAnsi="Times New Roman" w:cs="Times New Roman"/>
          <w:sz w:val="28"/>
          <w:szCs w:val="18"/>
        </w:rPr>
      </w:pPr>
    </w:p>
    <w:p w14:paraId="61D44824" w14:textId="77777777" w:rsidR="00927649" w:rsidRPr="008858AB" w:rsidRDefault="00927649" w:rsidP="00927649">
      <w:pPr>
        <w:rPr>
          <w:rFonts w:ascii="宋体" w:eastAsia="宋体" w:hAnsi="宋体" w:hint="eastAsia"/>
          <w:sz w:val="32"/>
          <w:szCs w:val="32"/>
        </w:rPr>
      </w:pPr>
    </w:p>
    <w:p w14:paraId="27E0784D" w14:textId="77777777" w:rsidR="00927649" w:rsidRDefault="00927649" w:rsidP="00927649">
      <w:pPr>
        <w:spacing w:line="360" w:lineRule="auto"/>
        <w:jc w:val="center"/>
        <w:rPr>
          <w:rFonts w:ascii="黑体" w:eastAsia="黑体" w:hAnsi="黑体"/>
          <w:sz w:val="28"/>
          <w:szCs w:val="28"/>
        </w:rPr>
      </w:pPr>
    </w:p>
    <w:p w14:paraId="29E50751" w14:textId="77777777" w:rsidR="00927649" w:rsidRPr="00D72A72" w:rsidRDefault="00927649" w:rsidP="00927649">
      <w:pPr>
        <w:spacing w:line="360" w:lineRule="auto"/>
        <w:jc w:val="left"/>
        <w:rPr>
          <w:rFonts w:ascii="黑体" w:eastAsia="黑体" w:hAnsi="黑体" w:hint="eastAsia"/>
          <w:sz w:val="28"/>
          <w:szCs w:val="28"/>
        </w:rPr>
      </w:pPr>
    </w:p>
    <w:p w14:paraId="52566BCB" w14:textId="77777777" w:rsidR="00927649" w:rsidRDefault="00927649" w:rsidP="00927649">
      <w:pPr>
        <w:spacing w:line="360" w:lineRule="auto"/>
        <w:jc w:val="center"/>
        <w:rPr>
          <w:rFonts w:ascii="黑体" w:eastAsia="黑体" w:hAnsi="黑体"/>
          <w:sz w:val="28"/>
          <w:szCs w:val="28"/>
        </w:rPr>
      </w:pPr>
      <w:r>
        <w:rPr>
          <w:rFonts w:ascii="黑体" w:eastAsia="黑体" w:hAnsi="黑体" w:hint="eastAsia"/>
          <w:sz w:val="28"/>
          <w:szCs w:val="28"/>
        </w:rPr>
        <w:lastRenderedPageBreak/>
        <w:t xml:space="preserve">摘 </w:t>
      </w:r>
      <w:r>
        <w:rPr>
          <w:rFonts w:ascii="黑体" w:eastAsia="黑体" w:hAnsi="黑体"/>
          <w:sz w:val="28"/>
          <w:szCs w:val="28"/>
        </w:rPr>
        <w:t xml:space="preserve"> </w:t>
      </w:r>
      <w:r>
        <w:rPr>
          <w:rFonts w:ascii="黑体" w:eastAsia="黑体" w:hAnsi="黑体" w:hint="eastAsia"/>
          <w:sz w:val="28"/>
          <w:szCs w:val="28"/>
        </w:rPr>
        <w:t>要</w:t>
      </w:r>
    </w:p>
    <w:p w14:paraId="58721B85" w14:textId="69DFA1C4" w:rsidR="00927649" w:rsidRDefault="00927649" w:rsidP="00927649">
      <w:pPr>
        <w:spacing w:line="360" w:lineRule="auto"/>
        <w:ind w:firstLineChars="200" w:firstLine="480"/>
        <w:jc w:val="left"/>
        <w:rPr>
          <w:rFonts w:ascii="宋体" w:eastAsia="宋体" w:hAnsi="宋体"/>
          <w:sz w:val="24"/>
          <w:szCs w:val="24"/>
        </w:rPr>
      </w:pPr>
      <w:r w:rsidRPr="000E2CA0">
        <w:rPr>
          <w:rFonts w:ascii="宋体" w:eastAsia="宋体" w:hAnsi="宋体" w:hint="eastAsia"/>
          <w:sz w:val="24"/>
          <w:szCs w:val="24"/>
        </w:rPr>
        <w:t>平等</w:t>
      </w:r>
      <w:r>
        <w:rPr>
          <w:rFonts w:ascii="宋体" w:eastAsia="宋体" w:hAnsi="宋体" w:hint="eastAsia"/>
          <w:sz w:val="24"/>
          <w:szCs w:val="24"/>
        </w:rPr>
        <w:t>这一主题在政治哲学的研究中占据着重要位置，</w:t>
      </w:r>
      <w:r w:rsidRPr="000E2CA0">
        <w:rPr>
          <w:rFonts w:ascii="宋体" w:eastAsia="宋体" w:hAnsi="宋体" w:hint="eastAsia"/>
          <w:sz w:val="24"/>
          <w:szCs w:val="24"/>
        </w:rPr>
        <w:t>德沃金</w:t>
      </w:r>
      <w:r>
        <w:rPr>
          <w:rFonts w:ascii="宋体" w:eastAsia="宋体" w:hAnsi="宋体" w:hint="eastAsia"/>
          <w:sz w:val="24"/>
          <w:szCs w:val="24"/>
        </w:rPr>
        <w:t>把“平等”视为至上的美德，在对罗尔斯差别原则的反思和对福利平等的批判基础上，构建了自己的资源平等理论。他试图将选择和责任纳入到平等理论的</w:t>
      </w:r>
      <w:proofErr w:type="gramStart"/>
      <w:r>
        <w:rPr>
          <w:rFonts w:ascii="宋体" w:eastAsia="宋体" w:hAnsi="宋体" w:hint="eastAsia"/>
          <w:sz w:val="24"/>
          <w:szCs w:val="24"/>
        </w:rPr>
        <w:t>考量</w:t>
      </w:r>
      <w:proofErr w:type="gramEnd"/>
      <w:r>
        <w:rPr>
          <w:rFonts w:ascii="宋体" w:eastAsia="宋体" w:hAnsi="宋体" w:hint="eastAsia"/>
          <w:sz w:val="24"/>
          <w:szCs w:val="24"/>
        </w:rPr>
        <w:t>，</w:t>
      </w:r>
      <w:r w:rsidR="00B71EF5">
        <w:rPr>
          <w:rFonts w:ascii="宋体" w:eastAsia="宋体" w:hAnsi="宋体" w:hint="eastAsia"/>
          <w:sz w:val="24"/>
          <w:szCs w:val="24"/>
        </w:rPr>
        <w:t>提出要</w:t>
      </w:r>
      <w:r w:rsidRPr="00683CE3">
        <w:rPr>
          <w:rFonts w:ascii="宋体" w:eastAsia="宋体" w:hAnsi="宋体" w:hint="eastAsia"/>
          <w:sz w:val="24"/>
          <w:szCs w:val="24"/>
        </w:rPr>
        <w:t>尊重个人</w:t>
      </w:r>
      <w:r>
        <w:rPr>
          <w:rFonts w:ascii="宋体" w:eastAsia="宋体" w:hAnsi="宋体" w:hint="eastAsia"/>
          <w:sz w:val="24"/>
          <w:szCs w:val="24"/>
        </w:rPr>
        <w:t>的自由选择</w:t>
      </w:r>
      <w:r w:rsidRPr="00683CE3">
        <w:rPr>
          <w:rFonts w:ascii="宋体" w:eastAsia="宋体" w:hAnsi="宋体" w:hint="eastAsia"/>
          <w:sz w:val="24"/>
          <w:szCs w:val="24"/>
        </w:rPr>
        <w:t>，</w:t>
      </w:r>
      <w:r>
        <w:rPr>
          <w:rFonts w:ascii="宋体" w:eastAsia="宋体" w:hAnsi="宋体" w:hint="eastAsia"/>
          <w:sz w:val="24"/>
          <w:szCs w:val="24"/>
        </w:rPr>
        <w:t>并要求人们</w:t>
      </w:r>
      <w:r w:rsidRPr="00683CE3">
        <w:rPr>
          <w:rFonts w:ascii="宋体" w:eastAsia="宋体" w:hAnsi="宋体" w:hint="eastAsia"/>
          <w:sz w:val="24"/>
          <w:szCs w:val="24"/>
        </w:rPr>
        <w:t>对</w:t>
      </w:r>
      <w:r>
        <w:rPr>
          <w:rFonts w:ascii="宋体" w:eastAsia="宋体" w:hAnsi="宋体" w:hint="eastAsia"/>
          <w:sz w:val="24"/>
          <w:szCs w:val="24"/>
        </w:rPr>
        <w:t>其</w:t>
      </w:r>
      <w:r w:rsidRPr="00683CE3">
        <w:rPr>
          <w:rFonts w:ascii="宋体" w:eastAsia="宋体" w:hAnsi="宋体" w:hint="eastAsia"/>
          <w:sz w:val="24"/>
          <w:szCs w:val="24"/>
        </w:rPr>
        <w:t>选择</w:t>
      </w:r>
      <w:r>
        <w:rPr>
          <w:rFonts w:ascii="宋体" w:eastAsia="宋体" w:hAnsi="宋体" w:hint="eastAsia"/>
          <w:sz w:val="24"/>
          <w:szCs w:val="24"/>
        </w:rPr>
        <w:t>承担</w:t>
      </w:r>
      <w:r w:rsidRPr="00683CE3">
        <w:rPr>
          <w:rFonts w:ascii="宋体" w:eastAsia="宋体" w:hAnsi="宋体" w:hint="eastAsia"/>
          <w:sz w:val="24"/>
          <w:szCs w:val="24"/>
        </w:rPr>
        <w:t>责</w:t>
      </w:r>
      <w:r>
        <w:rPr>
          <w:rFonts w:ascii="宋体" w:eastAsia="宋体" w:hAnsi="宋体" w:hint="eastAsia"/>
          <w:sz w:val="24"/>
          <w:szCs w:val="24"/>
        </w:rPr>
        <w:t>任，通过“拍卖”和“虚拟保险市场”两个模式的构建来进行资源的平等分配，最终实现“敏于抱负”、“钝于禀赋”的理论目标。资源平等是</w:t>
      </w:r>
      <w:r w:rsidRPr="0063189A">
        <w:rPr>
          <w:rFonts w:ascii="宋体" w:eastAsia="宋体" w:hAnsi="宋体" w:hint="eastAsia"/>
          <w:sz w:val="24"/>
          <w:szCs w:val="24"/>
        </w:rPr>
        <w:t>解决平等问题</w:t>
      </w:r>
      <w:r>
        <w:rPr>
          <w:rFonts w:ascii="宋体" w:eastAsia="宋体" w:hAnsi="宋体" w:hint="eastAsia"/>
          <w:sz w:val="24"/>
          <w:szCs w:val="24"/>
        </w:rPr>
        <w:t>的一次改进和创新</w:t>
      </w:r>
      <w:r w:rsidRPr="0063189A">
        <w:rPr>
          <w:rFonts w:ascii="宋体" w:eastAsia="宋体" w:hAnsi="宋体" w:hint="eastAsia"/>
          <w:sz w:val="24"/>
          <w:szCs w:val="24"/>
        </w:rPr>
        <w:t>，</w:t>
      </w:r>
      <w:r>
        <w:rPr>
          <w:rFonts w:ascii="宋体" w:eastAsia="宋体" w:hAnsi="宋体" w:hint="eastAsia"/>
          <w:sz w:val="24"/>
          <w:szCs w:val="24"/>
        </w:rPr>
        <w:t>有着独特的价值，但在一定程度上也存在着缺陷。</w:t>
      </w:r>
    </w:p>
    <w:p w14:paraId="2C968FD0" w14:textId="77777777" w:rsidR="00927649" w:rsidRDefault="00927649" w:rsidP="00927649">
      <w:pPr>
        <w:spacing w:line="360" w:lineRule="auto"/>
        <w:rPr>
          <w:rFonts w:ascii="宋体" w:eastAsia="宋体" w:hAnsi="宋体"/>
        </w:rPr>
      </w:pPr>
      <w:r>
        <w:rPr>
          <w:rFonts w:ascii="黑体" w:eastAsia="黑体" w:hAnsi="黑体" w:hint="eastAsia"/>
          <w:sz w:val="24"/>
          <w:szCs w:val="24"/>
        </w:rPr>
        <w:t>关键词：</w:t>
      </w:r>
      <w:r>
        <w:rPr>
          <w:rFonts w:ascii="宋体" w:eastAsia="宋体" w:hAnsi="宋体" w:hint="eastAsia"/>
          <w:sz w:val="24"/>
          <w:szCs w:val="24"/>
        </w:rPr>
        <w:t>福利平等；资源平等；偏好；选择；责任</w:t>
      </w:r>
    </w:p>
    <w:p w14:paraId="2717F7E1" w14:textId="77777777" w:rsidR="00927649" w:rsidRPr="006D39EC" w:rsidRDefault="00927649" w:rsidP="00927649">
      <w:pPr>
        <w:ind w:firstLineChars="200" w:firstLine="480"/>
        <w:rPr>
          <w:rFonts w:ascii="宋体" w:eastAsia="宋体" w:hAnsi="宋体" w:cs="Helvetica"/>
          <w:color w:val="111111"/>
          <w:sz w:val="24"/>
          <w:szCs w:val="24"/>
          <w:shd w:val="clear" w:color="auto" w:fill="FFFFFF"/>
        </w:rPr>
      </w:pPr>
    </w:p>
    <w:p w14:paraId="5D8D39FE"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0DF6BB83"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4D845C31"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69D1A834"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2B2EBC04"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3AEFB939"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19A19C65"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67F99C9D"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6DFA2FA3"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3202830A"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2569F62B"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6D1599CC"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70BA2091"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2F804573"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66F52078"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64EB97AC"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3D2699E5"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0CEABC10"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243D6B6F"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634F4EF3"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7494A102"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04F1B6AD"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47F9C285"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53A84095"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78C26CEA"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55D95693"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0DDB3220"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2D1EBE9B"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0F831701" w14:textId="77777777" w:rsidR="00927649" w:rsidRDefault="00927649" w:rsidP="00927649">
      <w:pPr>
        <w:ind w:firstLineChars="200" w:firstLine="480"/>
        <w:rPr>
          <w:rFonts w:ascii="宋体" w:eastAsia="宋体" w:hAnsi="宋体" w:cs="Helvetica"/>
          <w:color w:val="111111"/>
          <w:sz w:val="24"/>
          <w:szCs w:val="24"/>
          <w:shd w:val="clear" w:color="auto" w:fill="FFFFFF"/>
        </w:rPr>
      </w:pPr>
    </w:p>
    <w:p w14:paraId="33163AE9" w14:textId="77777777" w:rsidR="00927649" w:rsidRPr="003F0309" w:rsidRDefault="00927649" w:rsidP="00927649">
      <w:pPr>
        <w:spacing w:line="360" w:lineRule="auto"/>
        <w:jc w:val="center"/>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Abstract</w:t>
      </w:r>
    </w:p>
    <w:p w14:paraId="76DEC34D" w14:textId="77777777" w:rsidR="00927649" w:rsidRDefault="00927649" w:rsidP="00927649">
      <w:pPr>
        <w:spacing w:line="360" w:lineRule="auto"/>
        <w:ind w:firstLineChars="200" w:firstLine="480"/>
        <w:rPr>
          <w:rFonts w:ascii="Times New Roman" w:eastAsia="黑体" w:hAnsi="Times New Roman" w:cs="Times New Roman"/>
          <w:sz w:val="24"/>
          <w:szCs w:val="24"/>
        </w:rPr>
      </w:pPr>
      <w:r w:rsidRPr="001322A5">
        <w:rPr>
          <w:rFonts w:ascii="Times New Roman" w:hAnsi="Times New Roman" w:cs="Times New Roman"/>
          <w:color w:val="333333"/>
          <w:sz w:val="24"/>
          <w:szCs w:val="24"/>
          <w:shd w:val="clear" w:color="auto" w:fill="FCFCFC"/>
        </w:rPr>
        <w:t>The theme of equality occupies an important position in the study of political philosophy. Dworkin regards “equality” as the supreme virtue and constructs his own theory of resource equality on the basis of reflecting Rawls' difference principle and criticizing welfare equality. He tried to include choice and responsibility into the consideration of equality theory, advocating respect for individual's free choice and requiring people to take responsibility for their choice. Through the construction of “auction” and “virtual insurance market” to achieve his theoretical goal of “be sensitive to ambition”</w:t>
      </w:r>
      <w:r>
        <w:rPr>
          <w:rFonts w:ascii="Times New Roman" w:hAnsi="Times New Roman" w:cs="Times New Roman"/>
          <w:color w:val="333333"/>
          <w:sz w:val="24"/>
          <w:szCs w:val="24"/>
          <w:shd w:val="clear" w:color="auto" w:fill="FCFCFC"/>
        </w:rPr>
        <w:t xml:space="preserve"> </w:t>
      </w:r>
      <w:r w:rsidRPr="001322A5">
        <w:rPr>
          <w:rFonts w:ascii="Times New Roman" w:hAnsi="Times New Roman" w:cs="Times New Roman"/>
          <w:color w:val="333333"/>
          <w:sz w:val="24"/>
          <w:szCs w:val="24"/>
          <w:shd w:val="clear" w:color="auto" w:fill="FCFCFC"/>
        </w:rPr>
        <w:t>and</w:t>
      </w:r>
      <w:r>
        <w:rPr>
          <w:rFonts w:ascii="Times New Roman" w:hAnsi="Times New Roman" w:cs="Times New Roman"/>
          <w:color w:val="333333"/>
          <w:sz w:val="24"/>
          <w:szCs w:val="24"/>
          <w:shd w:val="clear" w:color="auto" w:fill="FCFCFC"/>
        </w:rPr>
        <w:t xml:space="preserve"> </w:t>
      </w:r>
      <w:r w:rsidRPr="001322A5">
        <w:rPr>
          <w:rFonts w:ascii="Times New Roman" w:hAnsi="Times New Roman" w:cs="Times New Roman"/>
          <w:color w:val="333333"/>
          <w:sz w:val="24"/>
          <w:szCs w:val="24"/>
          <w:shd w:val="clear" w:color="auto" w:fill="FCFCFC"/>
        </w:rPr>
        <w:t>“be dull in endowment”. Resource equality is an improvement and innovation to solve the problem of equality. It has unique value, but to some extent, it also has some defects.</w:t>
      </w:r>
    </w:p>
    <w:p w14:paraId="5AF745D3" w14:textId="77777777" w:rsidR="00927649" w:rsidRPr="001322A5" w:rsidRDefault="00927649" w:rsidP="00927649">
      <w:pPr>
        <w:spacing w:line="360" w:lineRule="auto"/>
        <w:rPr>
          <w:rFonts w:ascii="Times New Roman" w:eastAsia="宋体" w:hAnsi="Times New Roman" w:cs="Times New Roman"/>
          <w:bCs/>
          <w:sz w:val="24"/>
          <w:szCs w:val="24"/>
        </w:rPr>
      </w:pPr>
      <w:r>
        <w:rPr>
          <w:rFonts w:ascii="Times New Roman" w:eastAsia="宋体" w:hAnsi="Times New Roman" w:cs="Times New Roman"/>
          <w:b/>
          <w:sz w:val="24"/>
          <w:szCs w:val="24"/>
        </w:rPr>
        <w:t>Keywords:</w:t>
      </w:r>
      <w:r w:rsidRPr="001322A5">
        <w:t xml:space="preserve"> </w:t>
      </w:r>
      <w:r>
        <w:rPr>
          <w:rFonts w:ascii="Times New Roman" w:eastAsia="宋体" w:hAnsi="Times New Roman" w:cs="Times New Roman" w:hint="eastAsia"/>
          <w:bCs/>
          <w:sz w:val="24"/>
          <w:szCs w:val="24"/>
        </w:rPr>
        <w:t>e</w:t>
      </w:r>
      <w:r w:rsidRPr="001322A5">
        <w:rPr>
          <w:rFonts w:ascii="Times New Roman" w:eastAsia="宋体" w:hAnsi="Times New Roman" w:cs="Times New Roman"/>
          <w:bCs/>
          <w:sz w:val="24"/>
          <w:szCs w:val="24"/>
        </w:rPr>
        <w:t>quality of welfare</w:t>
      </w:r>
      <w:r>
        <w:rPr>
          <w:rFonts w:ascii="Times New Roman" w:eastAsia="宋体" w:hAnsi="Times New Roman" w:cs="Times New Roman"/>
          <w:bCs/>
          <w:sz w:val="24"/>
          <w:szCs w:val="24"/>
        </w:rPr>
        <w:t>, e</w:t>
      </w:r>
      <w:r w:rsidRPr="001322A5">
        <w:rPr>
          <w:rFonts w:ascii="Times New Roman" w:eastAsia="宋体" w:hAnsi="Times New Roman" w:cs="Times New Roman"/>
          <w:bCs/>
          <w:sz w:val="24"/>
          <w:szCs w:val="24"/>
        </w:rPr>
        <w:t>qual</w:t>
      </w:r>
      <w:r>
        <w:rPr>
          <w:rFonts w:ascii="Times New Roman" w:eastAsia="宋体" w:hAnsi="Times New Roman" w:cs="Times New Roman"/>
          <w:bCs/>
          <w:sz w:val="24"/>
          <w:szCs w:val="24"/>
        </w:rPr>
        <w:t xml:space="preserve">ity of </w:t>
      </w:r>
      <w:r w:rsidRPr="001322A5">
        <w:rPr>
          <w:rFonts w:ascii="Times New Roman" w:eastAsia="宋体" w:hAnsi="Times New Roman" w:cs="Times New Roman"/>
          <w:bCs/>
          <w:sz w:val="24"/>
          <w:szCs w:val="24"/>
        </w:rPr>
        <w:t>resources</w:t>
      </w:r>
      <w:r>
        <w:rPr>
          <w:rFonts w:ascii="Times New Roman" w:eastAsia="宋体" w:hAnsi="Times New Roman" w:cs="Times New Roman"/>
          <w:bCs/>
          <w:sz w:val="24"/>
          <w:szCs w:val="24"/>
        </w:rPr>
        <w:t xml:space="preserve">, </w:t>
      </w:r>
      <w:r>
        <w:rPr>
          <w:rFonts w:ascii="Times New Roman" w:hAnsi="Times New Roman" w:cs="Times New Roman"/>
          <w:color w:val="333333"/>
          <w:sz w:val="24"/>
          <w:szCs w:val="24"/>
          <w:shd w:val="clear" w:color="auto" w:fill="FCFCFC"/>
        </w:rPr>
        <w:t>p</w:t>
      </w:r>
      <w:r w:rsidRPr="001322A5">
        <w:rPr>
          <w:rFonts w:ascii="Times New Roman" w:hAnsi="Times New Roman" w:cs="Times New Roman"/>
          <w:color w:val="333333"/>
          <w:sz w:val="24"/>
          <w:szCs w:val="24"/>
          <w:shd w:val="clear" w:color="auto" w:fill="FCFCFC"/>
        </w:rPr>
        <w:t>reference</w:t>
      </w:r>
      <w:r>
        <w:rPr>
          <w:rFonts w:ascii="Times New Roman" w:eastAsia="宋体" w:hAnsi="Times New Roman" w:cs="Times New Roman"/>
          <w:bCs/>
          <w:sz w:val="24"/>
          <w:szCs w:val="24"/>
        </w:rPr>
        <w:t>, choice, responsibility</w:t>
      </w:r>
    </w:p>
    <w:p w14:paraId="5B3E9C5F" w14:textId="77777777" w:rsidR="00927649" w:rsidRPr="001322A5" w:rsidRDefault="00927649" w:rsidP="00927649">
      <w:pPr>
        <w:spacing w:line="360" w:lineRule="auto"/>
        <w:rPr>
          <w:rFonts w:ascii="Times New Roman" w:eastAsia="黑体" w:hAnsi="Times New Roman" w:cs="Times New Roman"/>
          <w:sz w:val="24"/>
          <w:szCs w:val="24"/>
        </w:rPr>
      </w:pPr>
    </w:p>
    <w:p w14:paraId="0C01D7DC" w14:textId="77777777" w:rsidR="00927649" w:rsidRDefault="00927649" w:rsidP="00927649">
      <w:pPr>
        <w:ind w:firstLineChars="200" w:firstLine="640"/>
        <w:jc w:val="center"/>
        <w:rPr>
          <w:rFonts w:ascii="黑体" w:eastAsia="黑体" w:hAnsi="黑体"/>
          <w:sz w:val="32"/>
          <w:szCs w:val="32"/>
        </w:rPr>
      </w:pPr>
    </w:p>
    <w:p w14:paraId="3DC2C340" w14:textId="77777777" w:rsidR="00927649" w:rsidRDefault="00927649" w:rsidP="00927649">
      <w:pPr>
        <w:ind w:firstLineChars="200" w:firstLine="640"/>
        <w:jc w:val="center"/>
        <w:rPr>
          <w:rFonts w:ascii="黑体" w:eastAsia="黑体" w:hAnsi="黑体"/>
          <w:sz w:val="32"/>
          <w:szCs w:val="32"/>
        </w:rPr>
      </w:pPr>
    </w:p>
    <w:p w14:paraId="73C94E28" w14:textId="77777777" w:rsidR="00927649" w:rsidRDefault="00927649" w:rsidP="00927649">
      <w:pPr>
        <w:ind w:firstLineChars="200" w:firstLine="640"/>
        <w:jc w:val="center"/>
        <w:rPr>
          <w:rFonts w:ascii="黑体" w:eastAsia="黑体" w:hAnsi="黑体"/>
          <w:sz w:val="32"/>
          <w:szCs w:val="32"/>
        </w:rPr>
      </w:pPr>
    </w:p>
    <w:p w14:paraId="0CC8418E" w14:textId="77777777" w:rsidR="00927649" w:rsidRDefault="00927649" w:rsidP="00927649">
      <w:pPr>
        <w:ind w:firstLineChars="200" w:firstLine="640"/>
        <w:jc w:val="center"/>
        <w:rPr>
          <w:rFonts w:ascii="黑体" w:eastAsia="黑体" w:hAnsi="黑体"/>
          <w:sz w:val="32"/>
          <w:szCs w:val="32"/>
        </w:rPr>
      </w:pPr>
    </w:p>
    <w:p w14:paraId="7987A326" w14:textId="77777777" w:rsidR="00927649" w:rsidRDefault="00927649" w:rsidP="00927649">
      <w:pPr>
        <w:ind w:firstLineChars="200" w:firstLine="640"/>
        <w:jc w:val="center"/>
        <w:rPr>
          <w:rFonts w:ascii="黑体" w:eastAsia="黑体" w:hAnsi="黑体"/>
          <w:sz w:val="32"/>
          <w:szCs w:val="32"/>
        </w:rPr>
      </w:pPr>
    </w:p>
    <w:p w14:paraId="638ADC58" w14:textId="77777777" w:rsidR="00927649" w:rsidRDefault="00927649" w:rsidP="00927649">
      <w:pPr>
        <w:ind w:firstLineChars="200" w:firstLine="640"/>
        <w:jc w:val="center"/>
        <w:rPr>
          <w:rFonts w:ascii="黑体" w:eastAsia="黑体" w:hAnsi="黑体"/>
          <w:sz w:val="32"/>
          <w:szCs w:val="32"/>
        </w:rPr>
      </w:pPr>
    </w:p>
    <w:p w14:paraId="6133F967" w14:textId="77777777" w:rsidR="00927649" w:rsidRDefault="00927649" w:rsidP="00927649">
      <w:pPr>
        <w:ind w:firstLineChars="200" w:firstLine="640"/>
        <w:jc w:val="center"/>
        <w:rPr>
          <w:rFonts w:ascii="黑体" w:eastAsia="黑体" w:hAnsi="黑体"/>
          <w:sz w:val="32"/>
          <w:szCs w:val="32"/>
        </w:rPr>
      </w:pPr>
    </w:p>
    <w:p w14:paraId="21F3D1AA" w14:textId="77777777" w:rsidR="00927649" w:rsidRDefault="00927649" w:rsidP="00927649">
      <w:pPr>
        <w:ind w:firstLineChars="200" w:firstLine="640"/>
        <w:jc w:val="center"/>
        <w:rPr>
          <w:rFonts w:ascii="黑体" w:eastAsia="黑体" w:hAnsi="黑体"/>
          <w:sz w:val="32"/>
          <w:szCs w:val="32"/>
        </w:rPr>
      </w:pPr>
    </w:p>
    <w:p w14:paraId="21BF3A28" w14:textId="77777777" w:rsidR="00927649" w:rsidRDefault="00927649" w:rsidP="00927649">
      <w:pPr>
        <w:ind w:firstLineChars="200" w:firstLine="640"/>
        <w:jc w:val="center"/>
        <w:rPr>
          <w:rFonts w:ascii="黑体" w:eastAsia="黑体" w:hAnsi="黑体"/>
          <w:sz w:val="32"/>
          <w:szCs w:val="32"/>
        </w:rPr>
      </w:pPr>
    </w:p>
    <w:p w14:paraId="4026CA60" w14:textId="77777777" w:rsidR="00927649" w:rsidRDefault="00927649" w:rsidP="00927649">
      <w:pPr>
        <w:ind w:firstLineChars="200" w:firstLine="640"/>
        <w:jc w:val="center"/>
        <w:rPr>
          <w:rFonts w:ascii="黑体" w:eastAsia="黑体" w:hAnsi="黑体"/>
          <w:sz w:val="32"/>
          <w:szCs w:val="32"/>
        </w:rPr>
      </w:pPr>
    </w:p>
    <w:p w14:paraId="2B2EA768" w14:textId="77777777" w:rsidR="00927649" w:rsidRDefault="00927649" w:rsidP="00927649">
      <w:pPr>
        <w:ind w:firstLineChars="200" w:firstLine="640"/>
        <w:jc w:val="center"/>
        <w:rPr>
          <w:rFonts w:ascii="黑体" w:eastAsia="黑体" w:hAnsi="黑体"/>
          <w:sz w:val="32"/>
          <w:szCs w:val="32"/>
        </w:rPr>
      </w:pPr>
    </w:p>
    <w:p w14:paraId="37D91527" w14:textId="77777777" w:rsidR="00927649" w:rsidRDefault="00927649" w:rsidP="00927649">
      <w:pPr>
        <w:rPr>
          <w:rFonts w:ascii="黑体" w:eastAsia="黑体" w:hAnsi="黑体"/>
          <w:sz w:val="32"/>
          <w:szCs w:val="32"/>
        </w:rPr>
      </w:pPr>
    </w:p>
    <w:p w14:paraId="5B0EA2CC" w14:textId="77777777" w:rsidR="00AF461F" w:rsidRDefault="00AF461F" w:rsidP="00AF461F">
      <w:pPr>
        <w:pStyle w:val="TOC1"/>
      </w:pPr>
      <w:r>
        <w:rPr>
          <w:rFonts w:hint="eastAsia"/>
        </w:rPr>
        <w:lastRenderedPageBreak/>
        <w:t xml:space="preserve">目 </w:t>
      </w:r>
      <w:r>
        <w:t xml:space="preserve"> </w:t>
      </w:r>
      <w:r>
        <w:rPr>
          <w:rFonts w:hint="eastAsia"/>
        </w:rPr>
        <w:t>录</w:t>
      </w:r>
    </w:p>
    <w:p w14:paraId="1E0D40E0" w14:textId="31A58B5E" w:rsidR="00927649" w:rsidRDefault="00927649" w:rsidP="00927649">
      <w:pPr>
        <w:jc w:val="center"/>
        <w:rPr>
          <w:rFonts w:ascii="黑体" w:eastAsia="黑体" w:hAnsi="黑体"/>
          <w:sz w:val="32"/>
          <w:szCs w:val="32"/>
        </w:rPr>
      </w:pPr>
    </w:p>
    <w:p w14:paraId="7D7EA4B1" w14:textId="77777777" w:rsidR="00927649" w:rsidRDefault="00927649" w:rsidP="00927649">
      <w:pPr>
        <w:pStyle w:val="TOC1"/>
      </w:pPr>
    </w:p>
    <w:p w14:paraId="7E8119E6" w14:textId="77777777" w:rsidR="00927649" w:rsidRPr="00AF461F" w:rsidRDefault="00927649" w:rsidP="00927649">
      <w:pPr>
        <w:pStyle w:val="TOC1"/>
        <w:spacing w:line="360" w:lineRule="auto"/>
        <w:rPr>
          <w:rFonts w:ascii="宋体" w:eastAsia="宋体" w:hAnsi="宋体"/>
          <w:sz w:val="30"/>
          <w:szCs w:val="30"/>
        </w:rPr>
      </w:pPr>
      <w:r w:rsidRPr="008858AB">
        <w:rPr>
          <w:rFonts w:ascii="宋体" w:eastAsia="宋体" w:hAnsi="宋体"/>
        </w:rPr>
        <w:fldChar w:fldCharType="begin"/>
      </w:r>
      <w:r w:rsidRPr="008858AB">
        <w:rPr>
          <w:rFonts w:ascii="宋体" w:eastAsia="宋体" w:hAnsi="宋体"/>
        </w:rPr>
        <w:instrText xml:space="preserve"> </w:instrText>
      </w:r>
      <w:r w:rsidRPr="008858AB">
        <w:rPr>
          <w:rFonts w:ascii="宋体" w:eastAsia="宋体" w:hAnsi="宋体" w:hint="eastAsia"/>
        </w:rPr>
        <w:instrText>TOC \o "1-2" \h \z \u</w:instrText>
      </w:r>
      <w:r w:rsidRPr="008858AB">
        <w:rPr>
          <w:rFonts w:ascii="宋体" w:eastAsia="宋体" w:hAnsi="宋体"/>
        </w:rPr>
        <w:instrText xml:space="preserve"> </w:instrText>
      </w:r>
      <w:r w:rsidRPr="008858AB">
        <w:rPr>
          <w:rFonts w:ascii="宋体" w:eastAsia="宋体" w:hAnsi="宋体"/>
        </w:rPr>
        <w:fldChar w:fldCharType="separate"/>
      </w:r>
      <w:hyperlink w:anchor="_Toc6445026" w:history="1">
        <w:r w:rsidRPr="00AF461F">
          <w:rPr>
            <w:rStyle w:val="a4"/>
            <w:rFonts w:ascii="宋体" w:eastAsia="宋体" w:hAnsi="宋体"/>
            <w:sz w:val="30"/>
            <w:szCs w:val="30"/>
          </w:rPr>
          <w:t>引言</w:t>
        </w:r>
        <w:r w:rsidRPr="00AF461F">
          <w:rPr>
            <w:rFonts w:ascii="宋体" w:eastAsia="宋体" w:hAnsi="宋体"/>
            <w:sz w:val="30"/>
            <w:szCs w:val="30"/>
          </w:rPr>
          <w:tab/>
        </w:r>
      </w:hyperlink>
      <w:r w:rsidRPr="00AF461F">
        <w:rPr>
          <w:rFonts w:ascii="宋体" w:eastAsia="宋体" w:hAnsi="宋体"/>
          <w:sz w:val="30"/>
          <w:szCs w:val="30"/>
        </w:rPr>
        <w:t>5</w:t>
      </w:r>
    </w:p>
    <w:p w14:paraId="39CB99A5" w14:textId="77777777" w:rsidR="00927649" w:rsidRPr="00AF461F" w:rsidRDefault="00A11B61" w:rsidP="00927649">
      <w:pPr>
        <w:pStyle w:val="TOC1"/>
        <w:spacing w:line="360" w:lineRule="auto"/>
        <w:rPr>
          <w:rFonts w:ascii="宋体" w:eastAsia="宋体" w:hAnsi="宋体"/>
          <w:sz w:val="30"/>
          <w:szCs w:val="30"/>
        </w:rPr>
      </w:pPr>
      <w:hyperlink w:anchor="_Toc6445027" w:history="1">
        <w:r w:rsidR="00927649" w:rsidRPr="00AF461F">
          <w:rPr>
            <w:rStyle w:val="a4"/>
            <w:rFonts w:ascii="宋体" w:eastAsia="宋体" w:hAnsi="宋体"/>
            <w:sz w:val="30"/>
            <w:szCs w:val="30"/>
          </w:rPr>
          <w:t>一、</w:t>
        </w:r>
        <w:r w:rsidR="00927649" w:rsidRPr="00AF461F">
          <w:rPr>
            <w:rStyle w:val="a4"/>
            <w:rFonts w:ascii="宋体" w:eastAsia="宋体" w:hAnsi="宋体" w:hint="eastAsia"/>
            <w:sz w:val="30"/>
            <w:szCs w:val="30"/>
          </w:rPr>
          <w:t>资源平等理论的思想渊源</w:t>
        </w:r>
        <w:r w:rsidR="00927649" w:rsidRPr="00AF461F">
          <w:rPr>
            <w:rFonts w:ascii="宋体" w:eastAsia="宋体" w:hAnsi="宋体"/>
            <w:sz w:val="30"/>
            <w:szCs w:val="30"/>
          </w:rPr>
          <w:tab/>
        </w:r>
      </w:hyperlink>
      <w:r w:rsidR="00927649" w:rsidRPr="00AF461F">
        <w:rPr>
          <w:rFonts w:ascii="宋体" w:eastAsia="宋体" w:hAnsi="宋体"/>
          <w:sz w:val="30"/>
          <w:szCs w:val="30"/>
        </w:rPr>
        <w:t>5</w:t>
      </w:r>
    </w:p>
    <w:p w14:paraId="52D229FA" w14:textId="77777777" w:rsidR="00927649" w:rsidRPr="00AF461F" w:rsidRDefault="00A11B61" w:rsidP="00927649">
      <w:pPr>
        <w:pStyle w:val="TOC2"/>
        <w:tabs>
          <w:tab w:val="right" w:leader="dot" w:pos="8296"/>
        </w:tabs>
        <w:spacing w:line="360" w:lineRule="auto"/>
        <w:rPr>
          <w:rFonts w:ascii="宋体" w:eastAsia="宋体" w:hAnsi="宋体"/>
          <w:sz w:val="28"/>
          <w:szCs w:val="28"/>
        </w:rPr>
      </w:pPr>
      <w:hyperlink w:anchor="_Toc6445028" w:history="1">
        <w:r w:rsidR="00927649" w:rsidRPr="00AF461F">
          <w:rPr>
            <w:rStyle w:val="a4"/>
            <w:rFonts w:ascii="宋体" w:eastAsia="宋体" w:hAnsi="宋体"/>
            <w:sz w:val="28"/>
            <w:szCs w:val="28"/>
          </w:rPr>
          <w:t>（一）</w:t>
        </w:r>
        <w:r w:rsidR="00927649" w:rsidRPr="00AF461F">
          <w:rPr>
            <w:rStyle w:val="a4"/>
            <w:rFonts w:ascii="宋体" w:eastAsia="宋体" w:hAnsi="宋体" w:hint="eastAsia"/>
            <w:sz w:val="28"/>
            <w:szCs w:val="28"/>
          </w:rPr>
          <w:t>对罗尔斯差别原则的反思</w:t>
        </w:r>
        <w:r w:rsidR="00927649" w:rsidRPr="00AF461F">
          <w:rPr>
            <w:rFonts w:ascii="宋体" w:eastAsia="宋体" w:hAnsi="宋体"/>
            <w:sz w:val="28"/>
            <w:szCs w:val="28"/>
          </w:rPr>
          <w:tab/>
        </w:r>
      </w:hyperlink>
      <w:r w:rsidR="00927649" w:rsidRPr="00AF461F">
        <w:rPr>
          <w:rFonts w:ascii="宋体" w:eastAsia="宋体" w:hAnsi="宋体"/>
          <w:sz w:val="28"/>
          <w:szCs w:val="28"/>
        </w:rPr>
        <w:t>5</w:t>
      </w:r>
    </w:p>
    <w:p w14:paraId="63A15042" w14:textId="77777777" w:rsidR="00927649" w:rsidRPr="00AF461F" w:rsidRDefault="00A11B61" w:rsidP="00927649">
      <w:pPr>
        <w:pStyle w:val="TOC2"/>
        <w:tabs>
          <w:tab w:val="right" w:leader="dot" w:pos="8296"/>
        </w:tabs>
        <w:spacing w:line="360" w:lineRule="auto"/>
        <w:rPr>
          <w:rFonts w:ascii="宋体" w:eastAsia="宋体" w:hAnsi="宋体"/>
          <w:sz w:val="28"/>
          <w:szCs w:val="28"/>
        </w:rPr>
      </w:pPr>
      <w:hyperlink w:anchor="_Toc6445029" w:history="1">
        <w:r w:rsidR="00927649" w:rsidRPr="00AF461F">
          <w:rPr>
            <w:rStyle w:val="a4"/>
            <w:rFonts w:ascii="宋体" w:eastAsia="宋体" w:hAnsi="宋体"/>
            <w:sz w:val="28"/>
            <w:szCs w:val="28"/>
          </w:rPr>
          <w:t>（二）</w:t>
        </w:r>
        <w:r w:rsidR="00927649" w:rsidRPr="00AF461F">
          <w:rPr>
            <w:rStyle w:val="a4"/>
            <w:rFonts w:ascii="宋体" w:eastAsia="宋体" w:hAnsi="宋体" w:hint="eastAsia"/>
            <w:sz w:val="28"/>
            <w:szCs w:val="28"/>
          </w:rPr>
          <w:t>对福利平等的批判</w:t>
        </w:r>
        <w:r w:rsidR="00927649" w:rsidRPr="00AF461F">
          <w:rPr>
            <w:rFonts w:ascii="宋体" w:eastAsia="宋体" w:hAnsi="宋体"/>
            <w:sz w:val="28"/>
            <w:szCs w:val="28"/>
          </w:rPr>
          <w:tab/>
        </w:r>
      </w:hyperlink>
      <w:r w:rsidR="00927649" w:rsidRPr="00AF461F">
        <w:rPr>
          <w:rFonts w:ascii="宋体" w:eastAsia="宋体" w:hAnsi="宋体"/>
          <w:sz w:val="28"/>
          <w:szCs w:val="28"/>
        </w:rPr>
        <w:t>7</w:t>
      </w:r>
    </w:p>
    <w:p w14:paraId="3E90D828" w14:textId="2B809DBF" w:rsidR="00927649" w:rsidRPr="00AF461F" w:rsidRDefault="00A11B61" w:rsidP="00927649">
      <w:pPr>
        <w:pStyle w:val="TOC1"/>
        <w:spacing w:line="360" w:lineRule="auto"/>
        <w:rPr>
          <w:rFonts w:ascii="宋体" w:eastAsia="宋体" w:hAnsi="宋体"/>
          <w:sz w:val="30"/>
          <w:szCs w:val="30"/>
        </w:rPr>
      </w:pPr>
      <w:hyperlink w:anchor="_Toc6445030" w:history="1">
        <w:r w:rsidR="00927649" w:rsidRPr="00AF461F">
          <w:rPr>
            <w:rStyle w:val="a4"/>
            <w:rFonts w:ascii="宋体" w:eastAsia="宋体" w:hAnsi="宋体"/>
            <w:sz w:val="30"/>
            <w:szCs w:val="30"/>
          </w:rPr>
          <w:t>二、</w:t>
        </w:r>
        <w:r w:rsidR="00927649" w:rsidRPr="00AF461F">
          <w:rPr>
            <w:rStyle w:val="a4"/>
            <w:rFonts w:ascii="宋体" w:eastAsia="宋体" w:hAnsi="宋体" w:hint="eastAsia"/>
            <w:sz w:val="30"/>
            <w:szCs w:val="30"/>
          </w:rPr>
          <w:t>资源平等理论的内容</w:t>
        </w:r>
        <w:r w:rsidR="00927649" w:rsidRPr="00AF461F">
          <w:rPr>
            <w:rFonts w:ascii="宋体" w:eastAsia="宋体" w:hAnsi="宋体"/>
            <w:sz w:val="30"/>
            <w:szCs w:val="30"/>
          </w:rPr>
          <w:tab/>
        </w:r>
      </w:hyperlink>
      <w:r w:rsidR="00927649" w:rsidRPr="00AF461F">
        <w:rPr>
          <w:rFonts w:ascii="宋体" w:eastAsia="宋体" w:hAnsi="宋体"/>
          <w:sz w:val="30"/>
          <w:szCs w:val="30"/>
        </w:rPr>
        <w:t>1</w:t>
      </w:r>
      <w:r w:rsidR="002778E7" w:rsidRPr="00AF461F">
        <w:rPr>
          <w:rFonts w:ascii="宋体" w:eastAsia="宋体" w:hAnsi="宋体"/>
          <w:sz w:val="30"/>
          <w:szCs w:val="30"/>
        </w:rPr>
        <w:t>1</w:t>
      </w:r>
    </w:p>
    <w:p w14:paraId="55C14AC0" w14:textId="77777777" w:rsidR="00927649" w:rsidRPr="00AF461F" w:rsidRDefault="00A11B61" w:rsidP="00927649">
      <w:pPr>
        <w:pStyle w:val="TOC2"/>
        <w:tabs>
          <w:tab w:val="right" w:leader="dot" w:pos="8296"/>
        </w:tabs>
        <w:spacing w:line="360" w:lineRule="auto"/>
        <w:rPr>
          <w:rFonts w:ascii="宋体" w:eastAsia="宋体" w:hAnsi="宋体"/>
          <w:sz w:val="28"/>
          <w:szCs w:val="28"/>
        </w:rPr>
      </w:pPr>
      <w:hyperlink w:anchor="_Toc6445031" w:history="1">
        <w:r w:rsidR="00927649" w:rsidRPr="00AF461F">
          <w:rPr>
            <w:rStyle w:val="a4"/>
            <w:rFonts w:ascii="宋体" w:eastAsia="宋体" w:hAnsi="宋体"/>
            <w:sz w:val="28"/>
            <w:szCs w:val="28"/>
          </w:rPr>
          <w:t>（一）</w:t>
        </w:r>
        <w:r w:rsidR="00927649" w:rsidRPr="00AF461F">
          <w:rPr>
            <w:rStyle w:val="a4"/>
            <w:rFonts w:ascii="宋体" w:eastAsia="宋体" w:hAnsi="宋体" w:hint="eastAsia"/>
            <w:sz w:val="28"/>
            <w:szCs w:val="28"/>
          </w:rPr>
          <w:t>两种模式的理论建构</w:t>
        </w:r>
        <w:r w:rsidR="00927649" w:rsidRPr="00AF461F">
          <w:rPr>
            <w:rFonts w:ascii="宋体" w:eastAsia="宋体" w:hAnsi="宋体"/>
            <w:sz w:val="28"/>
            <w:szCs w:val="28"/>
          </w:rPr>
          <w:tab/>
        </w:r>
      </w:hyperlink>
      <w:r w:rsidR="00927649" w:rsidRPr="00AF461F">
        <w:rPr>
          <w:rFonts w:ascii="宋体" w:eastAsia="宋体" w:hAnsi="宋体"/>
          <w:sz w:val="28"/>
          <w:szCs w:val="28"/>
        </w:rPr>
        <w:t>11</w:t>
      </w:r>
    </w:p>
    <w:p w14:paraId="735D87E1" w14:textId="77777777" w:rsidR="00927649" w:rsidRPr="00AF461F" w:rsidRDefault="00A11B61" w:rsidP="00927649">
      <w:pPr>
        <w:pStyle w:val="TOC2"/>
        <w:tabs>
          <w:tab w:val="right" w:leader="dot" w:pos="8296"/>
        </w:tabs>
        <w:spacing w:line="360" w:lineRule="auto"/>
        <w:rPr>
          <w:rFonts w:ascii="宋体" w:eastAsia="宋体" w:hAnsi="宋体"/>
          <w:sz w:val="28"/>
          <w:szCs w:val="28"/>
        </w:rPr>
      </w:pPr>
      <w:hyperlink w:anchor="_Toc6445032" w:history="1">
        <w:r w:rsidR="00927649" w:rsidRPr="00AF461F">
          <w:rPr>
            <w:rStyle w:val="a4"/>
            <w:rFonts w:ascii="宋体" w:eastAsia="宋体" w:hAnsi="宋体"/>
            <w:sz w:val="28"/>
            <w:szCs w:val="28"/>
          </w:rPr>
          <w:t>（二）</w:t>
        </w:r>
        <w:r w:rsidR="00927649" w:rsidRPr="00AF461F">
          <w:rPr>
            <w:rStyle w:val="a4"/>
            <w:rFonts w:ascii="宋体" w:eastAsia="宋体" w:hAnsi="宋体" w:hint="eastAsia"/>
            <w:sz w:val="28"/>
            <w:szCs w:val="28"/>
          </w:rPr>
          <w:t>“敏于抱负、钝于禀赋”</w:t>
        </w:r>
        <w:r w:rsidR="00927649" w:rsidRPr="00AF461F">
          <w:rPr>
            <w:rFonts w:ascii="宋体" w:eastAsia="宋体" w:hAnsi="宋体"/>
            <w:sz w:val="28"/>
            <w:szCs w:val="28"/>
          </w:rPr>
          <w:tab/>
        </w:r>
      </w:hyperlink>
      <w:r w:rsidR="00927649" w:rsidRPr="00AF461F">
        <w:rPr>
          <w:rFonts w:ascii="宋体" w:eastAsia="宋体" w:hAnsi="宋体"/>
          <w:sz w:val="28"/>
          <w:szCs w:val="28"/>
        </w:rPr>
        <w:t>14</w:t>
      </w:r>
    </w:p>
    <w:p w14:paraId="6632C4A9" w14:textId="60375A49" w:rsidR="00927649" w:rsidRPr="00AF461F" w:rsidRDefault="00A11B61" w:rsidP="00927649">
      <w:pPr>
        <w:pStyle w:val="TOC1"/>
        <w:spacing w:line="360" w:lineRule="auto"/>
        <w:rPr>
          <w:rFonts w:ascii="宋体" w:eastAsia="宋体" w:hAnsi="宋体"/>
          <w:sz w:val="30"/>
          <w:szCs w:val="30"/>
        </w:rPr>
      </w:pPr>
      <w:hyperlink w:anchor="_Toc6445033" w:history="1">
        <w:r w:rsidR="00927649" w:rsidRPr="00AF461F">
          <w:rPr>
            <w:rStyle w:val="a4"/>
            <w:rFonts w:ascii="宋体" w:eastAsia="宋体" w:hAnsi="宋体"/>
            <w:sz w:val="30"/>
            <w:szCs w:val="30"/>
          </w:rPr>
          <w:t>三、</w:t>
        </w:r>
        <w:r w:rsidR="00927649" w:rsidRPr="00AF461F">
          <w:rPr>
            <w:rStyle w:val="a4"/>
            <w:rFonts w:ascii="宋体" w:eastAsia="宋体" w:hAnsi="宋体" w:hint="eastAsia"/>
            <w:sz w:val="30"/>
            <w:szCs w:val="30"/>
          </w:rPr>
          <w:t>资源平等理论的价值</w:t>
        </w:r>
        <w:r w:rsidR="00927649" w:rsidRPr="00AF461F">
          <w:rPr>
            <w:rStyle w:val="a4"/>
            <w:rFonts w:ascii="宋体" w:eastAsia="宋体" w:hAnsi="宋体"/>
            <w:sz w:val="30"/>
            <w:szCs w:val="30"/>
          </w:rPr>
          <w:t>与争议</w:t>
        </w:r>
        <w:r w:rsidR="00927649" w:rsidRPr="00AF461F">
          <w:rPr>
            <w:rFonts w:ascii="宋体" w:eastAsia="宋体" w:hAnsi="宋体"/>
            <w:sz w:val="30"/>
            <w:szCs w:val="30"/>
          </w:rPr>
          <w:tab/>
        </w:r>
      </w:hyperlink>
      <w:r w:rsidR="00927649" w:rsidRPr="00AF461F">
        <w:rPr>
          <w:rFonts w:ascii="宋体" w:eastAsia="宋体" w:hAnsi="宋体"/>
          <w:sz w:val="30"/>
          <w:szCs w:val="30"/>
        </w:rPr>
        <w:t>1</w:t>
      </w:r>
      <w:r w:rsidR="002778E7" w:rsidRPr="00AF461F">
        <w:rPr>
          <w:rFonts w:ascii="宋体" w:eastAsia="宋体" w:hAnsi="宋体"/>
          <w:sz w:val="30"/>
          <w:szCs w:val="30"/>
        </w:rPr>
        <w:t>7</w:t>
      </w:r>
    </w:p>
    <w:p w14:paraId="44AF8666" w14:textId="77777777" w:rsidR="00927649" w:rsidRPr="00AF461F" w:rsidRDefault="00A11B61" w:rsidP="00927649">
      <w:pPr>
        <w:pStyle w:val="TOC2"/>
        <w:tabs>
          <w:tab w:val="right" w:leader="dot" w:pos="8296"/>
        </w:tabs>
        <w:spacing w:line="360" w:lineRule="auto"/>
        <w:rPr>
          <w:rFonts w:ascii="宋体" w:eastAsia="宋体" w:hAnsi="宋体"/>
          <w:sz w:val="28"/>
          <w:szCs w:val="28"/>
        </w:rPr>
      </w:pPr>
      <w:hyperlink w:anchor="_Toc6445034" w:history="1">
        <w:r w:rsidR="00927649" w:rsidRPr="00AF461F">
          <w:rPr>
            <w:rStyle w:val="a4"/>
            <w:rFonts w:ascii="宋体" w:eastAsia="宋体" w:hAnsi="宋体"/>
            <w:sz w:val="28"/>
            <w:szCs w:val="28"/>
          </w:rPr>
          <w:t>（一）</w:t>
        </w:r>
        <w:r w:rsidR="00927649" w:rsidRPr="00AF461F">
          <w:rPr>
            <w:rStyle w:val="a4"/>
            <w:rFonts w:ascii="宋体" w:eastAsia="宋体" w:hAnsi="宋体" w:hint="eastAsia"/>
            <w:sz w:val="28"/>
            <w:szCs w:val="28"/>
          </w:rPr>
          <w:t>资源平等理论的价值</w:t>
        </w:r>
        <w:r w:rsidR="00927649" w:rsidRPr="00AF461F">
          <w:rPr>
            <w:rFonts w:ascii="宋体" w:eastAsia="宋体" w:hAnsi="宋体"/>
            <w:sz w:val="28"/>
            <w:szCs w:val="28"/>
          </w:rPr>
          <w:tab/>
        </w:r>
      </w:hyperlink>
      <w:r w:rsidR="00927649" w:rsidRPr="00AF461F">
        <w:rPr>
          <w:rFonts w:ascii="宋体" w:eastAsia="宋体" w:hAnsi="宋体"/>
          <w:sz w:val="28"/>
          <w:szCs w:val="28"/>
        </w:rPr>
        <w:t>17</w:t>
      </w:r>
    </w:p>
    <w:p w14:paraId="1CC3CC53" w14:textId="095518FA" w:rsidR="00927649" w:rsidRPr="00AF461F" w:rsidRDefault="00A11B61" w:rsidP="00927649">
      <w:pPr>
        <w:pStyle w:val="TOC2"/>
        <w:tabs>
          <w:tab w:val="right" w:leader="dot" w:pos="8296"/>
        </w:tabs>
        <w:spacing w:line="360" w:lineRule="auto"/>
        <w:rPr>
          <w:rFonts w:ascii="宋体" w:eastAsia="宋体" w:hAnsi="宋体"/>
          <w:sz w:val="28"/>
          <w:szCs w:val="28"/>
        </w:rPr>
      </w:pPr>
      <w:hyperlink w:anchor="_Toc6445035" w:history="1">
        <w:r w:rsidR="00927649" w:rsidRPr="00AF461F">
          <w:rPr>
            <w:rStyle w:val="a4"/>
            <w:rFonts w:ascii="宋体" w:eastAsia="宋体" w:hAnsi="宋体"/>
            <w:sz w:val="28"/>
            <w:szCs w:val="28"/>
          </w:rPr>
          <w:t>（二）</w:t>
        </w:r>
        <w:r w:rsidR="00927649" w:rsidRPr="00AF461F">
          <w:rPr>
            <w:rStyle w:val="a4"/>
            <w:rFonts w:ascii="宋体" w:eastAsia="宋体" w:hAnsi="宋体" w:hint="eastAsia"/>
            <w:sz w:val="28"/>
            <w:szCs w:val="28"/>
          </w:rPr>
          <w:t>资源平等理论的争议</w:t>
        </w:r>
        <w:r w:rsidR="00927649" w:rsidRPr="00AF461F">
          <w:rPr>
            <w:rFonts w:ascii="宋体" w:eastAsia="宋体" w:hAnsi="宋体"/>
            <w:sz w:val="28"/>
            <w:szCs w:val="28"/>
          </w:rPr>
          <w:tab/>
        </w:r>
      </w:hyperlink>
      <w:r w:rsidR="00927649" w:rsidRPr="00AF461F">
        <w:rPr>
          <w:rFonts w:ascii="宋体" w:eastAsia="宋体" w:hAnsi="宋体"/>
          <w:sz w:val="28"/>
          <w:szCs w:val="28"/>
        </w:rPr>
        <w:t>1</w:t>
      </w:r>
      <w:r w:rsidR="002778E7" w:rsidRPr="00AF461F">
        <w:rPr>
          <w:rFonts w:ascii="宋体" w:eastAsia="宋体" w:hAnsi="宋体"/>
          <w:sz w:val="28"/>
          <w:szCs w:val="28"/>
        </w:rPr>
        <w:t>9</w:t>
      </w:r>
    </w:p>
    <w:p w14:paraId="1E825AC1" w14:textId="77777777" w:rsidR="00927649" w:rsidRPr="00AF461F" w:rsidRDefault="00A11B61" w:rsidP="00927649">
      <w:pPr>
        <w:pStyle w:val="TOC1"/>
        <w:spacing w:line="360" w:lineRule="auto"/>
        <w:rPr>
          <w:rFonts w:ascii="宋体" w:eastAsia="宋体" w:hAnsi="宋体"/>
          <w:sz w:val="30"/>
          <w:szCs w:val="30"/>
        </w:rPr>
      </w:pPr>
      <w:hyperlink w:anchor="_Toc6445036" w:history="1">
        <w:r w:rsidR="00927649" w:rsidRPr="00AF461F">
          <w:rPr>
            <w:rStyle w:val="a4"/>
            <w:rFonts w:ascii="宋体" w:eastAsia="宋体" w:hAnsi="宋体"/>
            <w:sz w:val="30"/>
            <w:szCs w:val="30"/>
          </w:rPr>
          <w:t>结语</w:t>
        </w:r>
        <w:r w:rsidR="00927649" w:rsidRPr="00AF461F">
          <w:rPr>
            <w:rFonts w:ascii="宋体" w:eastAsia="宋体" w:hAnsi="宋体"/>
            <w:sz w:val="30"/>
            <w:szCs w:val="30"/>
          </w:rPr>
          <w:tab/>
        </w:r>
      </w:hyperlink>
      <w:r w:rsidR="00927649" w:rsidRPr="00AF461F">
        <w:rPr>
          <w:rFonts w:ascii="宋体" w:eastAsia="宋体" w:hAnsi="宋体"/>
          <w:sz w:val="30"/>
          <w:szCs w:val="30"/>
        </w:rPr>
        <w:t>21</w:t>
      </w:r>
    </w:p>
    <w:p w14:paraId="09E06659" w14:textId="12130B48" w:rsidR="00927649" w:rsidRPr="00AF461F" w:rsidRDefault="00A11B61" w:rsidP="00927649">
      <w:pPr>
        <w:pStyle w:val="TOC1"/>
        <w:spacing w:line="360" w:lineRule="auto"/>
        <w:rPr>
          <w:rFonts w:ascii="宋体" w:eastAsia="宋体" w:hAnsi="宋体"/>
          <w:sz w:val="30"/>
          <w:szCs w:val="30"/>
        </w:rPr>
      </w:pPr>
      <w:hyperlink w:anchor="_Toc6445037" w:history="1">
        <w:r w:rsidR="00927649" w:rsidRPr="00AF461F">
          <w:rPr>
            <w:rStyle w:val="a4"/>
            <w:rFonts w:ascii="宋体" w:eastAsia="宋体" w:hAnsi="宋体"/>
            <w:sz w:val="30"/>
            <w:szCs w:val="30"/>
          </w:rPr>
          <w:t>参考文献</w:t>
        </w:r>
        <w:r w:rsidR="00927649" w:rsidRPr="00AF461F">
          <w:rPr>
            <w:rFonts w:ascii="宋体" w:eastAsia="宋体" w:hAnsi="宋体"/>
            <w:sz w:val="30"/>
            <w:szCs w:val="30"/>
          </w:rPr>
          <w:tab/>
        </w:r>
      </w:hyperlink>
      <w:r w:rsidR="00927649" w:rsidRPr="00AF461F">
        <w:rPr>
          <w:rFonts w:ascii="宋体" w:eastAsia="宋体" w:hAnsi="宋体"/>
          <w:sz w:val="30"/>
          <w:szCs w:val="30"/>
        </w:rPr>
        <w:t>2</w:t>
      </w:r>
      <w:r w:rsidR="006E5825">
        <w:rPr>
          <w:rFonts w:ascii="宋体" w:eastAsia="宋体" w:hAnsi="宋体"/>
          <w:sz w:val="30"/>
          <w:szCs w:val="30"/>
        </w:rPr>
        <w:t>3</w:t>
      </w:r>
    </w:p>
    <w:p w14:paraId="00C31BB5" w14:textId="77777777" w:rsidR="00927649" w:rsidRPr="008858AB" w:rsidRDefault="00927649" w:rsidP="00927649">
      <w:pPr>
        <w:spacing w:line="360" w:lineRule="auto"/>
        <w:rPr>
          <w:rFonts w:ascii="宋体" w:eastAsia="宋体" w:hAnsi="宋体"/>
          <w:sz w:val="28"/>
          <w:szCs w:val="28"/>
        </w:rPr>
      </w:pPr>
      <w:r w:rsidRPr="008858AB">
        <w:rPr>
          <w:rFonts w:ascii="宋体" w:eastAsia="宋体" w:hAnsi="宋体"/>
          <w:sz w:val="32"/>
          <w:szCs w:val="32"/>
        </w:rPr>
        <w:fldChar w:fldCharType="end"/>
      </w:r>
    </w:p>
    <w:p w14:paraId="580AAB25" w14:textId="77777777" w:rsidR="00927649" w:rsidRDefault="00927649" w:rsidP="00927649">
      <w:pPr>
        <w:spacing w:line="360" w:lineRule="auto"/>
        <w:rPr>
          <w:rFonts w:ascii="宋体" w:eastAsia="宋体" w:hAnsi="宋体"/>
          <w:sz w:val="28"/>
          <w:szCs w:val="28"/>
        </w:rPr>
      </w:pPr>
    </w:p>
    <w:p w14:paraId="2C5493B8" w14:textId="77777777" w:rsidR="00927649" w:rsidRDefault="00927649" w:rsidP="00927649">
      <w:pPr>
        <w:spacing w:line="360" w:lineRule="auto"/>
        <w:rPr>
          <w:rFonts w:ascii="宋体" w:eastAsia="宋体" w:hAnsi="宋体"/>
          <w:sz w:val="28"/>
          <w:szCs w:val="28"/>
        </w:rPr>
      </w:pPr>
    </w:p>
    <w:p w14:paraId="43B3C0A7" w14:textId="77777777" w:rsidR="00927649" w:rsidRPr="008858AB" w:rsidRDefault="00927649" w:rsidP="00927649">
      <w:pPr>
        <w:ind w:firstLineChars="200" w:firstLine="560"/>
        <w:rPr>
          <w:rFonts w:ascii="宋体" w:eastAsia="宋体" w:hAnsi="宋体" w:cs="Helvetica"/>
          <w:color w:val="111111"/>
          <w:sz w:val="28"/>
          <w:szCs w:val="28"/>
          <w:shd w:val="clear" w:color="auto" w:fill="FFFFFF"/>
        </w:rPr>
      </w:pPr>
    </w:p>
    <w:p w14:paraId="61F29318" w14:textId="77777777" w:rsidR="00927649" w:rsidRPr="008858AB" w:rsidRDefault="00927649" w:rsidP="00927649">
      <w:pPr>
        <w:ind w:firstLineChars="200" w:firstLine="560"/>
        <w:rPr>
          <w:rFonts w:ascii="宋体" w:eastAsia="宋体" w:hAnsi="宋体" w:cs="Helvetica"/>
          <w:color w:val="111111"/>
          <w:sz w:val="28"/>
          <w:szCs w:val="28"/>
          <w:shd w:val="clear" w:color="auto" w:fill="FFFFFF"/>
        </w:rPr>
      </w:pPr>
    </w:p>
    <w:p w14:paraId="3201E40D" w14:textId="77777777" w:rsidR="00927649" w:rsidRPr="008858AB" w:rsidRDefault="00927649" w:rsidP="00927649">
      <w:pPr>
        <w:ind w:firstLineChars="200" w:firstLine="640"/>
        <w:rPr>
          <w:rFonts w:ascii="宋体" w:eastAsia="宋体" w:hAnsi="宋体" w:cs="Helvetica"/>
          <w:color w:val="111111"/>
          <w:sz w:val="32"/>
          <w:szCs w:val="32"/>
          <w:shd w:val="clear" w:color="auto" w:fill="FFFFFF"/>
        </w:rPr>
      </w:pPr>
    </w:p>
    <w:p w14:paraId="0D968285" w14:textId="77777777" w:rsidR="00927649" w:rsidRPr="008858AB" w:rsidRDefault="00927649" w:rsidP="00927649">
      <w:pPr>
        <w:ind w:firstLineChars="200" w:firstLine="640"/>
        <w:rPr>
          <w:rFonts w:ascii="宋体" w:eastAsia="宋体" w:hAnsi="宋体" w:cs="Helvetica"/>
          <w:color w:val="111111"/>
          <w:sz w:val="32"/>
          <w:szCs w:val="32"/>
          <w:shd w:val="clear" w:color="auto" w:fill="FFFFFF"/>
        </w:rPr>
      </w:pPr>
    </w:p>
    <w:p w14:paraId="6219D9D8" w14:textId="77777777" w:rsidR="00927649" w:rsidRDefault="00927649" w:rsidP="00927649">
      <w:pPr>
        <w:ind w:firstLineChars="200" w:firstLine="640"/>
        <w:rPr>
          <w:rFonts w:ascii="宋体" w:eastAsia="宋体" w:hAnsi="宋体" w:cs="Helvetica"/>
          <w:color w:val="111111"/>
          <w:sz w:val="32"/>
          <w:szCs w:val="32"/>
          <w:shd w:val="clear" w:color="auto" w:fill="FFFFFF"/>
        </w:rPr>
      </w:pPr>
    </w:p>
    <w:p w14:paraId="14C70FC9" w14:textId="77777777" w:rsidR="00927649" w:rsidRDefault="00927649" w:rsidP="00927649">
      <w:pPr>
        <w:pStyle w:val="1"/>
        <w:spacing w:before="0" w:after="0" w:line="360" w:lineRule="auto"/>
        <w:jc w:val="center"/>
        <w:rPr>
          <w:rFonts w:ascii="宋体" w:eastAsia="宋体" w:hAnsi="宋体"/>
          <w:sz w:val="30"/>
          <w:szCs w:val="30"/>
        </w:rPr>
      </w:pPr>
      <w:bookmarkStart w:id="0" w:name="_Toc6445026"/>
      <w:r>
        <w:rPr>
          <w:rFonts w:ascii="宋体" w:eastAsia="宋体" w:hAnsi="宋体" w:hint="eastAsia"/>
          <w:sz w:val="30"/>
          <w:szCs w:val="30"/>
        </w:rPr>
        <w:t>引言</w:t>
      </w:r>
      <w:bookmarkEnd w:id="0"/>
    </w:p>
    <w:p w14:paraId="33B53D1B" w14:textId="77777777" w:rsidR="00927649" w:rsidRDefault="00927649" w:rsidP="00927649">
      <w:pPr>
        <w:spacing w:line="360" w:lineRule="auto"/>
        <w:ind w:firstLineChars="200" w:firstLine="480"/>
        <w:rPr>
          <w:rFonts w:ascii="宋体" w:eastAsia="宋体" w:hAnsi="宋体"/>
          <w:sz w:val="24"/>
          <w:szCs w:val="28"/>
        </w:rPr>
      </w:pPr>
      <w:r w:rsidRPr="00E647E5">
        <w:rPr>
          <w:rFonts w:ascii="宋体" w:eastAsia="宋体" w:hAnsi="宋体" w:hint="eastAsia"/>
          <w:sz w:val="24"/>
          <w:szCs w:val="28"/>
        </w:rPr>
        <w:t>自由与平等是当代政治哲学关注的两个核心问题，不同的是，自由概念在政治哲学乃至法哲学领域中都被赋予了极高的位置，而平等却处于相对弱势的地位，2</w:t>
      </w:r>
      <w:r w:rsidRPr="00E647E5">
        <w:rPr>
          <w:rFonts w:ascii="宋体" w:eastAsia="宋体" w:hAnsi="宋体"/>
          <w:sz w:val="24"/>
          <w:szCs w:val="28"/>
        </w:rPr>
        <w:t>0</w:t>
      </w:r>
      <w:r w:rsidRPr="00E647E5">
        <w:rPr>
          <w:rFonts w:ascii="宋体" w:eastAsia="宋体" w:hAnsi="宋体" w:hint="eastAsia"/>
          <w:sz w:val="24"/>
          <w:szCs w:val="28"/>
        </w:rPr>
        <w:t>世纪7</w:t>
      </w:r>
      <w:r w:rsidRPr="00E647E5">
        <w:rPr>
          <w:rFonts w:ascii="宋体" w:eastAsia="宋体" w:hAnsi="宋体"/>
          <w:sz w:val="24"/>
          <w:szCs w:val="28"/>
        </w:rPr>
        <w:t>0</w:t>
      </w:r>
      <w:r w:rsidRPr="00E647E5">
        <w:rPr>
          <w:rFonts w:ascii="宋体" w:eastAsia="宋体" w:hAnsi="宋体" w:hint="eastAsia"/>
          <w:sz w:val="24"/>
          <w:szCs w:val="28"/>
        </w:rPr>
        <w:t>年代，罗尔斯《正义论》的</w:t>
      </w:r>
      <w:r>
        <w:rPr>
          <w:rFonts w:ascii="宋体" w:eastAsia="宋体" w:hAnsi="宋体" w:hint="eastAsia"/>
          <w:sz w:val="24"/>
          <w:szCs w:val="28"/>
        </w:rPr>
        <w:t>问世</w:t>
      </w:r>
      <w:r w:rsidRPr="00E647E5">
        <w:rPr>
          <w:rFonts w:ascii="宋体" w:eastAsia="宋体" w:hAnsi="宋体" w:hint="eastAsia"/>
          <w:sz w:val="24"/>
          <w:szCs w:val="28"/>
        </w:rPr>
        <w:t>，才实现了当代政治哲学研究</w:t>
      </w:r>
      <w:r>
        <w:rPr>
          <w:rFonts w:ascii="宋体" w:eastAsia="宋体" w:hAnsi="宋体" w:hint="eastAsia"/>
          <w:sz w:val="24"/>
          <w:szCs w:val="28"/>
        </w:rPr>
        <w:t>从</w:t>
      </w:r>
      <w:r w:rsidRPr="00E647E5">
        <w:rPr>
          <w:rFonts w:ascii="宋体" w:eastAsia="宋体" w:hAnsi="宋体" w:hint="eastAsia"/>
          <w:sz w:val="24"/>
          <w:szCs w:val="28"/>
        </w:rPr>
        <w:t>自由向平等的转换</w:t>
      </w:r>
      <w:r>
        <w:rPr>
          <w:rFonts w:ascii="宋体" w:eastAsia="宋体" w:hAnsi="宋体" w:hint="eastAsia"/>
          <w:sz w:val="24"/>
          <w:szCs w:val="28"/>
        </w:rPr>
        <w:t>，</w:t>
      </w:r>
      <w:r w:rsidRPr="00E647E5">
        <w:rPr>
          <w:rFonts w:ascii="宋体" w:eastAsia="宋体" w:hAnsi="宋体" w:hint="eastAsia"/>
          <w:sz w:val="24"/>
          <w:szCs w:val="28"/>
        </w:rPr>
        <w:t>社会公正问题</w:t>
      </w:r>
      <w:r>
        <w:rPr>
          <w:rFonts w:ascii="宋体" w:eastAsia="宋体" w:hAnsi="宋体" w:hint="eastAsia"/>
          <w:sz w:val="24"/>
          <w:szCs w:val="28"/>
        </w:rPr>
        <w:t>得到了更多的</w:t>
      </w:r>
      <w:r w:rsidRPr="00E647E5">
        <w:rPr>
          <w:rFonts w:ascii="宋体" w:eastAsia="宋体" w:hAnsi="宋体" w:hint="eastAsia"/>
          <w:sz w:val="24"/>
          <w:szCs w:val="28"/>
        </w:rPr>
        <w:t>重视</w:t>
      </w:r>
      <w:r>
        <w:rPr>
          <w:rFonts w:ascii="宋体" w:eastAsia="宋体" w:hAnsi="宋体" w:hint="eastAsia"/>
          <w:sz w:val="24"/>
          <w:szCs w:val="28"/>
        </w:rPr>
        <w:t>。但罗尔斯的正义理论在对平等的探讨上存在着一些问题，例如对个人责任的忽视，德沃金的资源平等理论正是建立在罗尔斯的思想之上并对其进行了一系列的修正，其最终目的是要实现</w:t>
      </w:r>
      <w:r w:rsidRPr="00835754">
        <w:rPr>
          <w:rFonts w:ascii="宋体" w:eastAsia="宋体" w:hAnsi="宋体" w:hint="eastAsia"/>
          <w:sz w:val="24"/>
          <w:szCs w:val="28"/>
        </w:rPr>
        <w:t>“敏于</w:t>
      </w:r>
      <w:r>
        <w:rPr>
          <w:rFonts w:ascii="宋体" w:eastAsia="宋体" w:hAnsi="宋体" w:hint="eastAsia"/>
          <w:sz w:val="24"/>
          <w:szCs w:val="28"/>
        </w:rPr>
        <w:t>抱负</w:t>
      </w:r>
      <w:r w:rsidRPr="00835754">
        <w:rPr>
          <w:rFonts w:ascii="宋体" w:eastAsia="宋体" w:hAnsi="宋体" w:hint="eastAsia"/>
          <w:sz w:val="24"/>
          <w:szCs w:val="28"/>
        </w:rPr>
        <w:t>，钝于禀赋”</w:t>
      </w:r>
      <w:r>
        <w:rPr>
          <w:rFonts w:ascii="宋体" w:eastAsia="宋体" w:hAnsi="宋体" w:hint="eastAsia"/>
          <w:sz w:val="24"/>
          <w:szCs w:val="28"/>
        </w:rPr>
        <w:t>的理论目标</w:t>
      </w:r>
      <w:r w:rsidRPr="00835754">
        <w:rPr>
          <w:rFonts w:ascii="宋体" w:eastAsia="宋体" w:hAnsi="宋体" w:hint="eastAsia"/>
          <w:sz w:val="24"/>
          <w:szCs w:val="28"/>
        </w:rPr>
        <w:t>，</w:t>
      </w:r>
      <w:r>
        <w:rPr>
          <w:rFonts w:ascii="宋体" w:eastAsia="宋体" w:hAnsi="宋体" w:hint="eastAsia"/>
          <w:sz w:val="24"/>
          <w:szCs w:val="28"/>
        </w:rPr>
        <w:t>强调人们在追求美好生活的过程中要尊重个人的自由选择，并对自身选择承担责任。德沃金的资源平等理论突出了选择和责任的重要性，提出消除偶然因素对个人产生的影响，并将责任落实到具体的人身上，这使得他的平等理论在当代政治哲学中显得独树一帜，本文拟从思想渊源和内容结构两方面对这种平等理论展开全面解读，深度解析资源平等理论在平等问题上的创新与超越，同时对其所面临的理论困难进行深刻的反思。</w:t>
      </w:r>
    </w:p>
    <w:p w14:paraId="4AF5F94B" w14:textId="77777777" w:rsidR="00927649" w:rsidRPr="000B1F2C" w:rsidRDefault="00927649" w:rsidP="00927649">
      <w:pPr>
        <w:spacing w:line="360" w:lineRule="auto"/>
        <w:ind w:firstLineChars="200" w:firstLine="480"/>
        <w:rPr>
          <w:rFonts w:ascii="宋体" w:eastAsia="宋体" w:hAnsi="宋体"/>
          <w:sz w:val="24"/>
          <w:szCs w:val="28"/>
        </w:rPr>
      </w:pPr>
    </w:p>
    <w:p w14:paraId="59698CD5" w14:textId="77777777" w:rsidR="00927649" w:rsidRPr="007C3F13" w:rsidRDefault="00927649" w:rsidP="00927649">
      <w:pPr>
        <w:pStyle w:val="a3"/>
        <w:numPr>
          <w:ilvl w:val="0"/>
          <w:numId w:val="11"/>
        </w:numPr>
        <w:spacing w:line="360" w:lineRule="auto"/>
        <w:ind w:firstLineChars="0"/>
        <w:jc w:val="center"/>
        <w:rPr>
          <w:rFonts w:ascii="黑体" w:eastAsia="黑体" w:hAnsi="黑体" w:cs="Helvetica"/>
          <w:color w:val="111111"/>
          <w:sz w:val="30"/>
          <w:szCs w:val="30"/>
          <w:shd w:val="clear" w:color="auto" w:fill="FFFFFF"/>
        </w:rPr>
      </w:pPr>
      <w:r w:rsidRPr="007C3F13">
        <w:rPr>
          <w:rFonts w:ascii="黑体" w:eastAsia="黑体" w:hAnsi="黑体" w:cs="Helvetica" w:hint="eastAsia"/>
          <w:color w:val="111111"/>
          <w:sz w:val="30"/>
          <w:szCs w:val="30"/>
          <w:shd w:val="clear" w:color="auto" w:fill="FFFFFF"/>
        </w:rPr>
        <w:t>资源平等理论的思想渊源</w:t>
      </w:r>
    </w:p>
    <w:p w14:paraId="414CB85F" w14:textId="77777777" w:rsidR="00927649" w:rsidRPr="00924736" w:rsidRDefault="00927649" w:rsidP="00927649">
      <w:pPr>
        <w:spacing w:line="360" w:lineRule="auto"/>
        <w:ind w:firstLineChars="200" w:firstLine="480"/>
        <w:rPr>
          <w:rFonts w:ascii="宋体" w:eastAsia="宋体" w:hAnsi="宋体"/>
          <w:sz w:val="24"/>
          <w:szCs w:val="24"/>
        </w:rPr>
      </w:pPr>
      <w:r w:rsidRPr="00CC54BE">
        <w:rPr>
          <w:rFonts w:ascii="宋体" w:eastAsia="宋体" w:hAnsi="宋体" w:hint="eastAsia"/>
          <w:sz w:val="24"/>
          <w:szCs w:val="24"/>
        </w:rPr>
        <w:t>德沃金的</w:t>
      </w:r>
      <w:r>
        <w:rPr>
          <w:rFonts w:ascii="宋体" w:eastAsia="宋体" w:hAnsi="宋体" w:hint="eastAsia"/>
          <w:sz w:val="24"/>
          <w:szCs w:val="24"/>
        </w:rPr>
        <w:t>资源平等理论</w:t>
      </w:r>
      <w:r w:rsidRPr="00CC54BE">
        <w:rPr>
          <w:rFonts w:ascii="宋体" w:eastAsia="宋体" w:hAnsi="宋体" w:hint="eastAsia"/>
          <w:sz w:val="24"/>
          <w:szCs w:val="24"/>
        </w:rPr>
        <w:t>是在</w:t>
      </w:r>
      <w:r>
        <w:rPr>
          <w:rFonts w:ascii="宋体" w:eastAsia="宋体" w:hAnsi="宋体" w:hint="eastAsia"/>
          <w:sz w:val="24"/>
          <w:szCs w:val="24"/>
        </w:rPr>
        <w:t>借鉴</w:t>
      </w:r>
      <w:r w:rsidRPr="00CC54BE">
        <w:rPr>
          <w:rFonts w:ascii="宋体" w:eastAsia="宋体" w:hAnsi="宋体" w:hint="eastAsia"/>
          <w:sz w:val="24"/>
          <w:szCs w:val="24"/>
        </w:rPr>
        <w:t>和</w:t>
      </w:r>
      <w:r>
        <w:rPr>
          <w:rFonts w:ascii="宋体" w:eastAsia="宋体" w:hAnsi="宋体" w:hint="eastAsia"/>
          <w:sz w:val="24"/>
          <w:szCs w:val="24"/>
        </w:rPr>
        <w:t>反思</w:t>
      </w:r>
      <w:r>
        <w:rPr>
          <w:rFonts w:ascii="宋体" w:eastAsia="宋体" w:hAnsi="宋体"/>
          <w:sz w:val="24"/>
          <w:szCs w:val="24"/>
        </w:rPr>
        <w:t>他</w:t>
      </w:r>
      <w:r w:rsidRPr="00CC54BE">
        <w:rPr>
          <w:rFonts w:ascii="宋体" w:eastAsia="宋体" w:hAnsi="宋体" w:hint="eastAsia"/>
          <w:sz w:val="24"/>
          <w:szCs w:val="24"/>
        </w:rPr>
        <w:t>人</w:t>
      </w:r>
      <w:r>
        <w:rPr>
          <w:rFonts w:ascii="宋体" w:eastAsia="宋体" w:hAnsi="宋体" w:hint="eastAsia"/>
          <w:sz w:val="24"/>
          <w:szCs w:val="24"/>
        </w:rPr>
        <w:t>思想</w:t>
      </w:r>
      <w:r w:rsidRPr="00CC54BE">
        <w:rPr>
          <w:rFonts w:ascii="宋体" w:eastAsia="宋体" w:hAnsi="宋体" w:hint="eastAsia"/>
          <w:sz w:val="24"/>
          <w:szCs w:val="24"/>
        </w:rPr>
        <w:t>的基础上发展</w:t>
      </w:r>
      <w:r>
        <w:rPr>
          <w:rFonts w:ascii="宋体" w:eastAsia="宋体" w:hAnsi="宋体" w:hint="eastAsia"/>
          <w:sz w:val="24"/>
          <w:szCs w:val="24"/>
        </w:rPr>
        <w:t>起</w:t>
      </w:r>
      <w:r w:rsidRPr="00CC54BE">
        <w:rPr>
          <w:rFonts w:ascii="宋体" w:eastAsia="宋体" w:hAnsi="宋体" w:hint="eastAsia"/>
          <w:sz w:val="24"/>
          <w:szCs w:val="24"/>
        </w:rPr>
        <w:t>来的，</w:t>
      </w:r>
      <w:r>
        <w:rPr>
          <w:rFonts w:ascii="宋体" w:eastAsia="宋体" w:hAnsi="宋体" w:hint="eastAsia"/>
          <w:sz w:val="24"/>
          <w:szCs w:val="24"/>
        </w:rPr>
        <w:t>有着深刻的思想渊源。上世纪七十年代，</w:t>
      </w:r>
      <w:r w:rsidRPr="00273301">
        <w:rPr>
          <w:rFonts w:ascii="宋体" w:eastAsia="宋体" w:hAnsi="宋体" w:hint="eastAsia"/>
          <w:sz w:val="24"/>
          <w:szCs w:val="24"/>
        </w:rPr>
        <w:t>经济危机</w:t>
      </w:r>
      <w:r>
        <w:rPr>
          <w:rFonts w:ascii="宋体" w:eastAsia="宋体" w:hAnsi="宋体" w:hint="eastAsia"/>
          <w:sz w:val="24"/>
          <w:szCs w:val="24"/>
        </w:rPr>
        <w:t>的爆发使人们的生活受到了重创，</w:t>
      </w:r>
      <w:r w:rsidRPr="00273301">
        <w:rPr>
          <w:rFonts w:ascii="宋体" w:eastAsia="宋体" w:hAnsi="宋体" w:hint="eastAsia"/>
          <w:sz w:val="24"/>
          <w:szCs w:val="24"/>
        </w:rPr>
        <w:t>福利国家模式</w:t>
      </w:r>
      <w:r>
        <w:rPr>
          <w:rFonts w:ascii="宋体" w:eastAsia="宋体" w:hAnsi="宋体" w:hint="eastAsia"/>
          <w:sz w:val="24"/>
          <w:szCs w:val="24"/>
        </w:rPr>
        <w:t>不仅没有救人于水火，</w:t>
      </w:r>
      <w:r w:rsidRPr="00273301">
        <w:rPr>
          <w:rFonts w:ascii="宋体" w:eastAsia="宋体" w:hAnsi="宋体" w:hint="eastAsia"/>
          <w:sz w:val="24"/>
          <w:szCs w:val="24"/>
        </w:rPr>
        <w:t>反而造成人们对福利的</w:t>
      </w:r>
      <w:r>
        <w:rPr>
          <w:rFonts w:ascii="宋体" w:eastAsia="宋体" w:hAnsi="宋体" w:hint="eastAsia"/>
          <w:sz w:val="24"/>
          <w:szCs w:val="24"/>
        </w:rPr>
        <w:t>过度</w:t>
      </w:r>
      <w:r w:rsidRPr="00273301">
        <w:rPr>
          <w:rFonts w:ascii="宋体" w:eastAsia="宋体" w:hAnsi="宋体" w:hint="eastAsia"/>
          <w:sz w:val="24"/>
          <w:szCs w:val="24"/>
        </w:rPr>
        <w:t>依赖</w:t>
      </w:r>
      <w:r>
        <w:rPr>
          <w:rFonts w:ascii="宋体" w:eastAsia="宋体" w:hAnsi="宋体" w:hint="eastAsia"/>
          <w:sz w:val="24"/>
          <w:szCs w:val="24"/>
        </w:rPr>
        <w:t>，忽视了</w:t>
      </w:r>
      <w:r w:rsidRPr="00273301">
        <w:rPr>
          <w:rFonts w:ascii="宋体" w:eastAsia="宋体" w:hAnsi="宋体" w:hint="eastAsia"/>
          <w:sz w:val="24"/>
          <w:szCs w:val="24"/>
        </w:rPr>
        <w:t>个人责任</w:t>
      </w:r>
      <w:r>
        <w:rPr>
          <w:rFonts w:ascii="宋体" w:eastAsia="宋体" w:hAnsi="宋体" w:hint="eastAsia"/>
          <w:sz w:val="24"/>
          <w:szCs w:val="24"/>
        </w:rPr>
        <w:t>的重要性</w:t>
      </w:r>
      <w:r w:rsidRPr="00273301">
        <w:rPr>
          <w:rFonts w:ascii="宋体" w:eastAsia="宋体" w:hAnsi="宋体" w:hint="eastAsia"/>
          <w:sz w:val="24"/>
          <w:szCs w:val="24"/>
        </w:rPr>
        <w:t>，这种</w:t>
      </w:r>
      <w:r>
        <w:rPr>
          <w:rFonts w:ascii="宋体" w:eastAsia="宋体" w:hAnsi="宋体" w:hint="eastAsia"/>
          <w:sz w:val="24"/>
          <w:szCs w:val="24"/>
        </w:rPr>
        <w:t>模式背后的理论依据</w:t>
      </w:r>
      <w:r w:rsidRPr="00273301">
        <w:rPr>
          <w:rFonts w:ascii="宋体" w:eastAsia="宋体" w:hAnsi="宋体" w:hint="eastAsia"/>
          <w:sz w:val="24"/>
          <w:szCs w:val="24"/>
        </w:rPr>
        <w:t>正</w:t>
      </w:r>
      <w:r>
        <w:rPr>
          <w:rFonts w:ascii="宋体" w:eastAsia="宋体" w:hAnsi="宋体" w:hint="eastAsia"/>
          <w:sz w:val="24"/>
          <w:szCs w:val="24"/>
        </w:rPr>
        <w:t>是</w:t>
      </w:r>
      <w:r w:rsidRPr="00273301">
        <w:rPr>
          <w:rFonts w:ascii="宋体" w:eastAsia="宋体" w:hAnsi="宋体" w:hint="eastAsia"/>
          <w:sz w:val="24"/>
          <w:szCs w:val="24"/>
        </w:rPr>
        <w:t>罗尔斯的正义</w:t>
      </w:r>
      <w:r>
        <w:rPr>
          <w:rFonts w:ascii="宋体" w:eastAsia="宋体" w:hAnsi="宋体" w:hint="eastAsia"/>
          <w:sz w:val="24"/>
          <w:szCs w:val="24"/>
        </w:rPr>
        <w:t>理论。德沃</w:t>
      </w:r>
      <w:proofErr w:type="gramStart"/>
      <w:r>
        <w:rPr>
          <w:rFonts w:ascii="宋体" w:eastAsia="宋体" w:hAnsi="宋体" w:hint="eastAsia"/>
          <w:sz w:val="24"/>
          <w:szCs w:val="24"/>
        </w:rPr>
        <w:t>金对此</w:t>
      </w:r>
      <w:proofErr w:type="gramEnd"/>
      <w:r>
        <w:rPr>
          <w:rFonts w:ascii="宋体" w:eastAsia="宋体" w:hAnsi="宋体" w:hint="eastAsia"/>
          <w:sz w:val="24"/>
          <w:szCs w:val="24"/>
        </w:rPr>
        <w:t>进行了分析和反思，一方面指出罗尔斯差别原则的不足，另一方面对福利平等进行了批判。</w:t>
      </w:r>
    </w:p>
    <w:p w14:paraId="3749EB0E" w14:textId="77777777" w:rsidR="00927649" w:rsidRPr="007C3F13" w:rsidRDefault="00927649" w:rsidP="00927649">
      <w:pPr>
        <w:spacing w:line="360" w:lineRule="auto"/>
        <w:rPr>
          <w:rFonts w:ascii="黑体" w:eastAsia="黑体" w:hAnsi="黑体" w:cs="Helvetica"/>
          <w:color w:val="111111"/>
          <w:sz w:val="28"/>
          <w:szCs w:val="28"/>
          <w:shd w:val="clear" w:color="auto" w:fill="FFFFFF"/>
        </w:rPr>
      </w:pPr>
      <w:r w:rsidRPr="007C3F13">
        <w:rPr>
          <w:rFonts w:ascii="黑体" w:eastAsia="黑体" w:hAnsi="黑体" w:cs="Helvetica" w:hint="eastAsia"/>
          <w:color w:val="111111"/>
          <w:sz w:val="28"/>
          <w:szCs w:val="28"/>
          <w:shd w:val="clear" w:color="auto" w:fill="FFFFFF"/>
        </w:rPr>
        <w:t>（一）对罗尔斯差别原则的反思</w:t>
      </w:r>
    </w:p>
    <w:p w14:paraId="29CB4A0F" w14:textId="5E033AF1"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在《正义论》中，罗尔斯提出了在原初状态下人们应遵循的两条正义原则，其中关于第二条正义原则中的差别原则，即</w:t>
      </w:r>
      <w:r>
        <w:rPr>
          <w:rFonts w:ascii="宋体" w:eastAsia="宋体" w:hAnsi="宋体" w:cs="Helvetica" w:hint="eastAsia"/>
          <w:color w:val="111111"/>
          <w:sz w:val="24"/>
          <w:szCs w:val="24"/>
          <w:shd w:val="clear" w:color="auto" w:fill="FFFFFF"/>
        </w:rPr>
        <w:t>“社会和经济的不平等</w:t>
      </w:r>
      <w:r w:rsidR="00584786">
        <w:rPr>
          <w:rFonts w:ascii="宋体" w:eastAsia="宋体" w:hAnsi="宋体" w:cs="Helvetica" w:hint="eastAsia"/>
          <w:color w:val="111111"/>
          <w:sz w:val="24"/>
          <w:szCs w:val="24"/>
          <w:shd w:val="clear" w:color="auto" w:fill="FFFFFF"/>
        </w:rPr>
        <w:t>要</w:t>
      </w:r>
      <w:r w:rsidR="005E4C19">
        <w:rPr>
          <w:rFonts w:ascii="宋体" w:eastAsia="宋体" w:hAnsi="宋体" w:cs="Helvetica" w:hint="eastAsia"/>
          <w:color w:val="111111"/>
          <w:sz w:val="24"/>
          <w:szCs w:val="24"/>
          <w:shd w:val="clear" w:color="auto" w:fill="FFFFFF"/>
        </w:rPr>
        <w:t>做到</w:t>
      </w:r>
      <w:r>
        <w:rPr>
          <w:rFonts w:ascii="宋体" w:eastAsia="宋体" w:hAnsi="宋体" w:cs="Helvetica" w:hint="eastAsia"/>
          <w:color w:val="111111"/>
          <w:sz w:val="24"/>
          <w:szCs w:val="24"/>
          <w:shd w:val="clear" w:color="auto" w:fill="FFFFFF"/>
        </w:rPr>
        <w:t>使它们在与正义储存原则</w:t>
      </w:r>
      <w:r w:rsidR="00584786">
        <w:rPr>
          <w:rFonts w:ascii="宋体" w:eastAsia="宋体" w:hAnsi="宋体" w:cs="Helvetica" w:hint="eastAsia"/>
          <w:color w:val="111111"/>
          <w:sz w:val="24"/>
          <w:szCs w:val="24"/>
          <w:shd w:val="clear" w:color="auto" w:fill="FFFFFF"/>
        </w:rPr>
        <w:t>保持</w:t>
      </w:r>
      <w:r>
        <w:rPr>
          <w:rFonts w:ascii="宋体" w:eastAsia="宋体" w:hAnsi="宋体" w:cs="Helvetica" w:hint="eastAsia"/>
          <w:color w:val="111111"/>
          <w:sz w:val="24"/>
          <w:szCs w:val="24"/>
          <w:shd w:val="clear" w:color="auto" w:fill="FFFFFF"/>
        </w:rPr>
        <w:t>一致的情况下</w:t>
      </w:r>
      <w:r w:rsidRPr="00787EE0">
        <w:rPr>
          <w:rFonts w:ascii="宋体" w:eastAsia="宋体" w:hAnsi="宋体" w:cs="Helvetica" w:hint="eastAsia"/>
          <w:color w:val="111111"/>
          <w:sz w:val="24"/>
          <w:szCs w:val="24"/>
          <w:shd w:val="clear" w:color="auto" w:fill="FFFFFF"/>
        </w:rPr>
        <w:t>，</w:t>
      </w:r>
      <w:r>
        <w:rPr>
          <w:rFonts w:ascii="宋体" w:eastAsia="宋体" w:hAnsi="宋体" w:cs="Helvetica" w:hint="eastAsia"/>
          <w:color w:val="111111"/>
          <w:sz w:val="24"/>
          <w:szCs w:val="24"/>
          <w:shd w:val="clear" w:color="auto" w:fill="FFFFFF"/>
        </w:rPr>
        <w:t>适合于最少受惠者的最大利益</w:t>
      </w:r>
      <w:r>
        <w:rPr>
          <w:rFonts w:ascii="宋体" w:eastAsia="宋体" w:hAnsi="宋体" w:cs="Helvetica"/>
          <w:color w:val="111111"/>
          <w:sz w:val="24"/>
          <w:szCs w:val="24"/>
          <w:shd w:val="clear" w:color="auto" w:fill="FFFFFF"/>
        </w:rPr>
        <w:t>”</w:t>
      </w:r>
      <w:r>
        <w:rPr>
          <w:rStyle w:val="af2"/>
          <w:rFonts w:ascii="宋体" w:eastAsia="宋体" w:hAnsi="宋体" w:cs="Helvetica"/>
          <w:color w:val="111111"/>
          <w:sz w:val="24"/>
          <w:szCs w:val="24"/>
          <w:shd w:val="clear" w:color="auto" w:fill="FFFFFF"/>
        </w:rPr>
        <w:footnoteReference w:id="1"/>
      </w:r>
      <w:r>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历来受到诸多学者的批判，德沃金</w:t>
      </w:r>
      <w:r>
        <w:rPr>
          <w:rFonts w:ascii="宋体" w:eastAsia="宋体" w:hAnsi="宋体" w:cs="Helvetica" w:hint="eastAsia"/>
          <w:color w:val="111111"/>
          <w:sz w:val="24"/>
          <w:szCs w:val="24"/>
          <w:shd w:val="clear" w:color="auto" w:fill="FFFFFF"/>
        </w:rPr>
        <w:t>也</w:t>
      </w:r>
      <w:r w:rsidRPr="00787EE0">
        <w:rPr>
          <w:rFonts w:ascii="宋体" w:eastAsia="宋体" w:hAnsi="宋体" w:cs="Helvetica" w:hint="eastAsia"/>
          <w:color w:val="111111"/>
          <w:sz w:val="24"/>
          <w:szCs w:val="24"/>
          <w:shd w:val="clear" w:color="auto" w:fill="FFFFFF"/>
        </w:rPr>
        <w:t>对此也进行了</w:t>
      </w:r>
      <w:r>
        <w:rPr>
          <w:rFonts w:ascii="宋体" w:eastAsia="宋体" w:hAnsi="宋体" w:cs="Helvetica" w:hint="eastAsia"/>
          <w:color w:val="111111"/>
          <w:sz w:val="24"/>
          <w:szCs w:val="24"/>
          <w:shd w:val="clear" w:color="auto" w:fill="FFFFFF"/>
        </w:rPr>
        <w:t>深刻的</w:t>
      </w:r>
      <w:r w:rsidRPr="00787EE0">
        <w:rPr>
          <w:rFonts w:ascii="宋体" w:eastAsia="宋体" w:hAnsi="宋体" w:cs="Helvetica" w:hint="eastAsia"/>
          <w:color w:val="111111"/>
          <w:sz w:val="24"/>
          <w:szCs w:val="24"/>
          <w:shd w:val="clear" w:color="auto" w:fill="FFFFFF"/>
        </w:rPr>
        <w:t>反思。</w:t>
      </w:r>
    </w:p>
    <w:p w14:paraId="76E4F058" w14:textId="77777777"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lastRenderedPageBreak/>
        <w:t>首先，差别原则关注的主体是“社会中的最不利者”，但罗尔斯并没有对不利处境所形成的原因做出区分，最不利者的不利地位可能是因为天赋</w:t>
      </w:r>
      <w:r>
        <w:rPr>
          <w:rFonts w:ascii="宋体" w:eastAsia="宋体" w:hAnsi="宋体" w:cs="Helvetica" w:hint="eastAsia"/>
          <w:color w:val="111111"/>
          <w:sz w:val="24"/>
          <w:szCs w:val="24"/>
          <w:shd w:val="clear" w:color="auto" w:fill="FFFFFF"/>
        </w:rPr>
        <w:t>的</w:t>
      </w:r>
      <w:r w:rsidRPr="00787EE0">
        <w:rPr>
          <w:rFonts w:ascii="宋体" w:eastAsia="宋体" w:hAnsi="宋体" w:cs="Helvetica" w:hint="eastAsia"/>
          <w:color w:val="111111"/>
          <w:sz w:val="24"/>
          <w:szCs w:val="24"/>
          <w:shd w:val="clear" w:color="auto" w:fill="FFFFFF"/>
        </w:rPr>
        <w:t>资质过低，也可能是因为个人抱负和努力的不足，对于那些天赋资质较低的人，社会应该给予补偿，因为这是不可控因素造成的不平等，而对于那些个人努力不足的人来说，社会是没有义务对其进行补偿的，一个先天残疾的人可能通过自身的努力和抱负在社会上获取有利</w:t>
      </w:r>
      <w:r>
        <w:rPr>
          <w:rFonts w:ascii="宋体" w:eastAsia="宋体" w:hAnsi="宋体" w:cs="Helvetica" w:hint="eastAsia"/>
          <w:color w:val="111111"/>
          <w:sz w:val="24"/>
          <w:szCs w:val="24"/>
          <w:shd w:val="clear" w:color="auto" w:fill="FFFFFF"/>
        </w:rPr>
        <w:t>的</w:t>
      </w:r>
      <w:r w:rsidRPr="00787EE0">
        <w:rPr>
          <w:rFonts w:ascii="宋体" w:eastAsia="宋体" w:hAnsi="宋体" w:cs="Helvetica" w:hint="eastAsia"/>
          <w:color w:val="111111"/>
          <w:sz w:val="24"/>
          <w:szCs w:val="24"/>
          <w:shd w:val="clear" w:color="auto" w:fill="FFFFFF"/>
        </w:rPr>
        <w:t>地位，而一个先天资质和家庭环境较好的人却有可能因为懒惰而成为社会最不利者，但根据差别原则，社会需要对后者进行补偿，甚至要从前者</w:t>
      </w:r>
      <w:r>
        <w:rPr>
          <w:rFonts w:ascii="宋体" w:eastAsia="宋体" w:hAnsi="宋体" w:cs="Helvetica" w:hint="eastAsia"/>
          <w:color w:val="111111"/>
          <w:sz w:val="24"/>
          <w:szCs w:val="24"/>
          <w:shd w:val="clear" w:color="auto" w:fill="FFFFFF"/>
        </w:rPr>
        <w:t>的</w:t>
      </w:r>
      <w:r w:rsidRPr="00787EE0">
        <w:rPr>
          <w:rFonts w:ascii="宋体" w:eastAsia="宋体" w:hAnsi="宋体" w:cs="Helvetica" w:hint="eastAsia"/>
          <w:color w:val="111111"/>
          <w:sz w:val="24"/>
          <w:szCs w:val="24"/>
          <w:shd w:val="clear" w:color="auto" w:fill="FFFFFF"/>
        </w:rPr>
        <w:t>手中转移部分资源到后者的手中，从这个角度上看，差别原则不仅没有克服因先天偶然因素造成的不平等，反而抹杀了个人选择和努力的正当性。其次</w:t>
      </w:r>
      <w:r>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差别原则强调“最大最小原则”，就是要满足最不利者的最大利益，即使造成最不利者的不利处境是由于天赋的缺陷，但是为了追求一个群体</w:t>
      </w:r>
      <w:r>
        <w:rPr>
          <w:rFonts w:ascii="宋体" w:eastAsia="宋体" w:hAnsi="宋体" w:cs="Helvetica" w:hint="eastAsia"/>
          <w:color w:val="111111"/>
          <w:sz w:val="24"/>
          <w:szCs w:val="24"/>
          <w:shd w:val="clear" w:color="auto" w:fill="FFFFFF"/>
        </w:rPr>
        <w:t>的最大</w:t>
      </w:r>
      <w:r w:rsidRPr="00787EE0">
        <w:rPr>
          <w:rFonts w:ascii="宋体" w:eastAsia="宋体" w:hAnsi="宋体" w:cs="Helvetica" w:hint="eastAsia"/>
          <w:color w:val="111111"/>
          <w:sz w:val="24"/>
          <w:szCs w:val="24"/>
          <w:shd w:val="clear" w:color="auto" w:fill="FFFFFF"/>
        </w:rPr>
        <w:t>利益很有可能</w:t>
      </w:r>
      <w:r>
        <w:rPr>
          <w:rFonts w:ascii="宋体" w:eastAsia="宋体" w:hAnsi="宋体" w:cs="Helvetica" w:hint="eastAsia"/>
          <w:color w:val="111111"/>
          <w:sz w:val="24"/>
          <w:szCs w:val="24"/>
          <w:shd w:val="clear" w:color="auto" w:fill="FFFFFF"/>
        </w:rPr>
        <w:t>会</w:t>
      </w:r>
      <w:r w:rsidRPr="00787EE0">
        <w:rPr>
          <w:rFonts w:ascii="宋体" w:eastAsia="宋体" w:hAnsi="宋体" w:cs="Helvetica" w:hint="eastAsia"/>
          <w:color w:val="111111"/>
          <w:sz w:val="24"/>
          <w:szCs w:val="24"/>
          <w:shd w:val="clear" w:color="auto" w:fill="FFFFFF"/>
        </w:rPr>
        <w:t>造成对其他群体利益的消耗，而且所消耗的可能是有利者基于自身努力和抱负得到的利益，这使</w:t>
      </w:r>
      <w:r>
        <w:rPr>
          <w:rFonts w:ascii="宋体" w:eastAsia="宋体" w:hAnsi="宋体" w:cs="Helvetica" w:hint="eastAsia"/>
          <w:color w:val="111111"/>
          <w:sz w:val="24"/>
          <w:szCs w:val="24"/>
          <w:shd w:val="clear" w:color="auto" w:fill="FFFFFF"/>
        </w:rPr>
        <w:t>得</w:t>
      </w:r>
      <w:r w:rsidRPr="00787EE0">
        <w:rPr>
          <w:rFonts w:ascii="宋体" w:eastAsia="宋体" w:hAnsi="宋体" w:cs="Helvetica" w:hint="eastAsia"/>
          <w:color w:val="111111"/>
          <w:sz w:val="24"/>
          <w:szCs w:val="24"/>
          <w:shd w:val="clear" w:color="auto" w:fill="FFFFFF"/>
        </w:rPr>
        <w:t>他们无法通过自我</w:t>
      </w:r>
      <w:r>
        <w:rPr>
          <w:rFonts w:ascii="宋体" w:eastAsia="宋体" w:hAnsi="宋体" w:cs="Helvetica" w:hint="eastAsia"/>
          <w:color w:val="111111"/>
          <w:sz w:val="24"/>
          <w:szCs w:val="24"/>
          <w:shd w:val="clear" w:color="auto" w:fill="FFFFFF"/>
        </w:rPr>
        <w:t>的</w:t>
      </w:r>
      <w:r w:rsidRPr="00787EE0">
        <w:rPr>
          <w:rFonts w:ascii="宋体" w:eastAsia="宋体" w:hAnsi="宋体" w:cs="Helvetica" w:hint="eastAsia"/>
          <w:color w:val="111111"/>
          <w:sz w:val="24"/>
          <w:szCs w:val="24"/>
          <w:shd w:val="clear" w:color="auto" w:fill="FFFFFF"/>
        </w:rPr>
        <w:t>发展获取更好的生活。再者，差别原则忽略了个人责任的重要性，那些有着某种奢侈偏好的人可能因不合理的选择成为最不利者，从另一些人手中转移资源给他们意味着要让无辜的群体替别人的选择承担责任，差别原则</w:t>
      </w:r>
      <w:proofErr w:type="gramStart"/>
      <w:r w:rsidRPr="00787EE0">
        <w:rPr>
          <w:rFonts w:ascii="宋体" w:eastAsia="宋体" w:hAnsi="宋体" w:cs="Helvetica" w:hint="eastAsia"/>
          <w:color w:val="111111"/>
          <w:sz w:val="24"/>
          <w:szCs w:val="24"/>
          <w:shd w:val="clear" w:color="auto" w:fill="FFFFFF"/>
        </w:rPr>
        <w:t>仅关注</w:t>
      </w:r>
      <w:proofErr w:type="gramEnd"/>
      <w:r w:rsidRPr="00787EE0">
        <w:rPr>
          <w:rFonts w:ascii="宋体" w:eastAsia="宋体" w:hAnsi="宋体" w:cs="Helvetica" w:hint="eastAsia"/>
          <w:color w:val="111111"/>
          <w:sz w:val="24"/>
          <w:szCs w:val="24"/>
          <w:shd w:val="clear" w:color="auto" w:fill="FFFFFF"/>
        </w:rPr>
        <w:t>最不利者的处境会忽略对其他群体造成的损害，这显然</w:t>
      </w:r>
      <w:r>
        <w:rPr>
          <w:rFonts w:ascii="宋体" w:eastAsia="宋体" w:hAnsi="宋体" w:cs="Helvetica" w:hint="eastAsia"/>
          <w:color w:val="111111"/>
          <w:sz w:val="24"/>
          <w:szCs w:val="24"/>
          <w:shd w:val="clear" w:color="auto" w:fill="FFFFFF"/>
        </w:rPr>
        <w:t>也</w:t>
      </w:r>
      <w:r w:rsidRPr="00787EE0">
        <w:rPr>
          <w:rFonts w:ascii="宋体" w:eastAsia="宋体" w:hAnsi="宋体" w:cs="Helvetica" w:hint="eastAsia"/>
          <w:color w:val="111111"/>
          <w:sz w:val="24"/>
          <w:szCs w:val="24"/>
          <w:shd w:val="clear" w:color="auto" w:fill="FFFFFF"/>
        </w:rPr>
        <w:t>不符合平等的要求。</w:t>
      </w:r>
    </w:p>
    <w:p w14:paraId="47E56A70" w14:textId="4782A6DA"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德沃金认为，</w:t>
      </w:r>
      <w:r>
        <w:rPr>
          <w:rFonts w:ascii="宋体" w:eastAsia="宋体" w:hAnsi="宋体" w:cs="Helvetica" w:hint="eastAsia"/>
          <w:color w:val="111111"/>
          <w:sz w:val="24"/>
          <w:szCs w:val="24"/>
          <w:shd w:val="clear" w:color="auto" w:fill="FFFFFF"/>
        </w:rPr>
        <w:t>“</w:t>
      </w:r>
      <w:r w:rsidRPr="002D5D23">
        <w:rPr>
          <w:rFonts w:ascii="宋体" w:eastAsia="宋体" w:hAnsi="宋体" w:cs="Helvetica" w:hint="eastAsia"/>
          <w:color w:val="111111"/>
          <w:sz w:val="24"/>
          <w:szCs w:val="24"/>
          <w:shd w:val="clear" w:color="auto" w:fill="FFFFFF"/>
        </w:rPr>
        <w:t>差别原则没有把自身与个人</w:t>
      </w:r>
      <w:r w:rsidR="00584786">
        <w:rPr>
          <w:rFonts w:ascii="宋体" w:eastAsia="宋体" w:hAnsi="宋体" w:cs="Helvetica" w:hint="eastAsia"/>
          <w:color w:val="111111"/>
          <w:sz w:val="24"/>
          <w:szCs w:val="24"/>
          <w:shd w:val="clear" w:color="auto" w:fill="FFFFFF"/>
        </w:rPr>
        <w:t>相联系</w:t>
      </w:r>
      <w:r w:rsidRPr="002D5D23">
        <w:rPr>
          <w:rFonts w:ascii="宋体" w:eastAsia="宋体" w:hAnsi="宋体" w:cs="Helvetica" w:hint="eastAsia"/>
          <w:color w:val="111111"/>
          <w:sz w:val="24"/>
          <w:szCs w:val="24"/>
          <w:shd w:val="clear" w:color="auto" w:fill="FFFFFF"/>
        </w:rPr>
        <w:t>，而是与群体联系起来，作为对一种更为深层的个人主义平等观的次优调整”</w:t>
      </w:r>
      <w:r>
        <w:rPr>
          <w:rFonts w:ascii="宋体" w:eastAsia="宋体" w:hAnsi="宋体" w:cs="Helvetica" w:hint="eastAsia"/>
          <w:color w:val="111111"/>
          <w:sz w:val="24"/>
          <w:szCs w:val="24"/>
          <w:shd w:val="clear" w:color="auto" w:fill="FFFFFF"/>
        </w:rPr>
        <w:t>。</w:t>
      </w:r>
      <w:r>
        <w:rPr>
          <w:rStyle w:val="af2"/>
          <w:rFonts w:ascii="宋体" w:eastAsia="宋体" w:hAnsi="宋体" w:cs="Helvetica"/>
          <w:color w:val="111111"/>
          <w:sz w:val="24"/>
          <w:szCs w:val="24"/>
          <w:shd w:val="clear" w:color="auto" w:fill="FFFFFF"/>
        </w:rPr>
        <w:footnoteReference w:id="2"/>
      </w:r>
      <w:r w:rsidRPr="00787EE0">
        <w:rPr>
          <w:rFonts w:ascii="宋体" w:eastAsia="宋体" w:hAnsi="宋体" w:cs="Helvetica" w:hint="eastAsia"/>
          <w:color w:val="111111"/>
          <w:sz w:val="24"/>
          <w:szCs w:val="24"/>
          <w:shd w:val="clear" w:color="auto" w:fill="FFFFFF"/>
        </w:rPr>
        <w:t>罗尔斯虽然也试图消除自然禀赋对分配产生的影响，但他把重心放在了处境最不利的群体那里，只是按照人们财富的多少来定义处境最不利者，</w:t>
      </w:r>
      <w:r>
        <w:rPr>
          <w:rFonts w:ascii="宋体" w:eastAsia="宋体" w:hAnsi="宋体" w:cs="Helvetica" w:hint="eastAsia"/>
          <w:color w:val="111111"/>
          <w:sz w:val="24"/>
          <w:szCs w:val="24"/>
          <w:shd w:val="clear" w:color="auto" w:fill="FFFFFF"/>
        </w:rPr>
        <w:t>罗尔斯</w:t>
      </w:r>
      <w:r w:rsidRPr="00787EE0">
        <w:rPr>
          <w:rFonts w:ascii="宋体" w:eastAsia="宋体" w:hAnsi="宋体" w:cs="Helvetica" w:hint="eastAsia"/>
          <w:color w:val="111111"/>
          <w:sz w:val="24"/>
          <w:szCs w:val="24"/>
          <w:shd w:val="clear" w:color="auto" w:fill="FFFFFF"/>
        </w:rPr>
        <w:t>并没有将人们的努力、抱负、选择等因素考虑进去，在这种情况下，很有可能造成勤奋的人为懒惰的人付出代价，</w:t>
      </w:r>
      <w:r>
        <w:rPr>
          <w:rFonts w:ascii="宋体" w:eastAsia="宋体" w:hAnsi="宋体" w:cs="Helvetica" w:hint="eastAsia"/>
          <w:color w:val="111111"/>
          <w:sz w:val="24"/>
          <w:szCs w:val="24"/>
          <w:shd w:val="clear" w:color="auto" w:fill="FFFFFF"/>
        </w:rPr>
        <w:t>这</w:t>
      </w:r>
      <w:r w:rsidRPr="00787EE0">
        <w:rPr>
          <w:rFonts w:ascii="宋体" w:eastAsia="宋体" w:hAnsi="宋体" w:cs="Helvetica" w:hint="eastAsia"/>
          <w:color w:val="111111"/>
          <w:sz w:val="24"/>
          <w:szCs w:val="24"/>
          <w:shd w:val="clear" w:color="auto" w:fill="FFFFFF"/>
        </w:rPr>
        <w:t>是对个人责任的忽视，这正是差别原则的重要缺陷，针对这一问题，德沃金将个人选择、禀赋</w:t>
      </w:r>
      <w:r>
        <w:rPr>
          <w:rFonts w:ascii="宋体" w:eastAsia="宋体" w:hAnsi="宋体" w:cs="Helvetica" w:hint="eastAsia"/>
          <w:color w:val="111111"/>
          <w:sz w:val="24"/>
          <w:szCs w:val="24"/>
          <w:shd w:val="clear" w:color="auto" w:fill="FFFFFF"/>
        </w:rPr>
        <w:t>和</w:t>
      </w:r>
      <w:r w:rsidRPr="00787EE0">
        <w:rPr>
          <w:rFonts w:ascii="宋体" w:eastAsia="宋体" w:hAnsi="宋体" w:cs="Helvetica" w:hint="eastAsia"/>
          <w:color w:val="111111"/>
          <w:sz w:val="24"/>
          <w:szCs w:val="24"/>
          <w:shd w:val="clear" w:color="auto" w:fill="FFFFFF"/>
        </w:rPr>
        <w:t>运气因素加以区分，在满足重要性平等原则的基础上提出了具体责任原则，要让每个人对自己的选择承担责任。德沃</w:t>
      </w:r>
      <w:proofErr w:type="gramStart"/>
      <w:r w:rsidRPr="00787EE0">
        <w:rPr>
          <w:rFonts w:ascii="宋体" w:eastAsia="宋体" w:hAnsi="宋体" w:cs="Helvetica" w:hint="eastAsia"/>
          <w:color w:val="111111"/>
          <w:sz w:val="24"/>
          <w:szCs w:val="24"/>
          <w:shd w:val="clear" w:color="auto" w:fill="FFFFFF"/>
        </w:rPr>
        <w:t>金正是</w:t>
      </w:r>
      <w:proofErr w:type="gramEnd"/>
      <w:r w:rsidRPr="00787EE0">
        <w:rPr>
          <w:rFonts w:ascii="宋体" w:eastAsia="宋体" w:hAnsi="宋体" w:cs="Helvetica" w:hint="eastAsia"/>
          <w:color w:val="111111"/>
          <w:sz w:val="24"/>
          <w:szCs w:val="24"/>
          <w:shd w:val="clear" w:color="auto" w:fill="FFFFFF"/>
        </w:rPr>
        <w:t>在对罗尔斯差别原则的批评和修正的基础上构建了他的资源平等理论，并提出了“敏于抱负、钝于禀赋</w:t>
      </w:r>
      <w:r w:rsidRPr="00787EE0">
        <w:rPr>
          <w:rFonts w:ascii="宋体" w:eastAsia="宋体" w:hAnsi="宋体" w:cs="Helvetic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的</w:t>
      </w:r>
      <w:r>
        <w:rPr>
          <w:rFonts w:ascii="宋体" w:eastAsia="宋体" w:hAnsi="宋体" w:cs="Helvetica" w:hint="eastAsia"/>
          <w:color w:val="111111"/>
          <w:sz w:val="24"/>
          <w:szCs w:val="24"/>
          <w:shd w:val="clear" w:color="auto" w:fill="FFFFFF"/>
        </w:rPr>
        <w:t>理论目标。</w:t>
      </w:r>
    </w:p>
    <w:p w14:paraId="473117F0" w14:textId="77777777"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p>
    <w:p w14:paraId="41703671" w14:textId="77777777" w:rsidR="00927649" w:rsidRPr="007C3F13" w:rsidRDefault="00927649" w:rsidP="00927649">
      <w:pPr>
        <w:spacing w:line="360" w:lineRule="auto"/>
        <w:rPr>
          <w:rFonts w:ascii="黑体" w:eastAsia="黑体" w:hAnsi="黑体" w:cs="Helvetica"/>
          <w:color w:val="111111"/>
          <w:sz w:val="28"/>
          <w:szCs w:val="28"/>
          <w:shd w:val="clear" w:color="auto" w:fill="FFFFFF"/>
        </w:rPr>
      </w:pPr>
      <w:r w:rsidRPr="007C3F13">
        <w:rPr>
          <w:rFonts w:ascii="黑体" w:eastAsia="黑体" w:hAnsi="黑体" w:cs="Helvetica" w:hint="eastAsia"/>
          <w:color w:val="111111"/>
          <w:sz w:val="28"/>
          <w:szCs w:val="28"/>
          <w:shd w:val="clear" w:color="auto" w:fill="FFFFFF"/>
        </w:rPr>
        <w:t>（二）对福利平等的批判</w:t>
      </w:r>
    </w:p>
    <w:p w14:paraId="08E5683E" w14:textId="77777777"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在《至上的美德》一书中，德沃</w:t>
      </w:r>
      <w:proofErr w:type="gramStart"/>
      <w:r w:rsidRPr="00787EE0">
        <w:rPr>
          <w:rFonts w:ascii="宋体" w:eastAsia="宋体" w:hAnsi="宋体" w:cs="Helvetica" w:hint="eastAsia"/>
          <w:color w:val="111111"/>
          <w:sz w:val="24"/>
          <w:szCs w:val="24"/>
          <w:shd w:val="clear" w:color="auto" w:fill="FFFFFF"/>
        </w:rPr>
        <w:t>金系统</w:t>
      </w:r>
      <w:proofErr w:type="gramEnd"/>
      <w:r w:rsidRPr="00787EE0">
        <w:rPr>
          <w:rFonts w:ascii="宋体" w:eastAsia="宋体" w:hAnsi="宋体" w:cs="Helvetica" w:hint="eastAsia"/>
          <w:color w:val="111111"/>
          <w:sz w:val="24"/>
          <w:szCs w:val="24"/>
          <w:shd w:val="clear" w:color="auto" w:fill="FFFFFF"/>
        </w:rPr>
        <w:t>论述了</w:t>
      </w:r>
      <w:r>
        <w:rPr>
          <w:rFonts w:ascii="宋体" w:eastAsia="宋体" w:hAnsi="宋体" w:cs="Helvetica" w:hint="eastAsia"/>
          <w:color w:val="111111"/>
          <w:sz w:val="24"/>
          <w:szCs w:val="24"/>
          <w:shd w:val="clear" w:color="auto" w:fill="FFFFFF"/>
        </w:rPr>
        <w:t>他的</w:t>
      </w:r>
      <w:r w:rsidRPr="00787EE0">
        <w:rPr>
          <w:rFonts w:ascii="宋体" w:eastAsia="宋体" w:hAnsi="宋体" w:cs="Helvetica" w:hint="eastAsia"/>
          <w:color w:val="111111"/>
          <w:sz w:val="24"/>
          <w:szCs w:val="24"/>
          <w:shd w:val="clear" w:color="auto" w:fill="FFFFFF"/>
        </w:rPr>
        <w:t>资源平等</w:t>
      </w:r>
      <w:r>
        <w:rPr>
          <w:rFonts w:ascii="宋体" w:eastAsia="宋体" w:hAnsi="宋体" w:cs="Helvetica" w:hint="eastAsia"/>
          <w:color w:val="111111"/>
          <w:sz w:val="24"/>
          <w:szCs w:val="24"/>
          <w:shd w:val="clear" w:color="auto" w:fill="FFFFFF"/>
        </w:rPr>
        <w:t>思想</w:t>
      </w:r>
      <w:r w:rsidRPr="00787EE0">
        <w:rPr>
          <w:rFonts w:ascii="宋体" w:eastAsia="宋体" w:hAnsi="宋体" w:cs="Helvetica" w:hint="eastAsia"/>
          <w:color w:val="111111"/>
          <w:sz w:val="24"/>
          <w:szCs w:val="24"/>
          <w:shd w:val="clear" w:color="auto" w:fill="FFFFFF"/>
        </w:rPr>
        <w:t>，而在这之前，他花</w:t>
      </w:r>
      <w:r>
        <w:rPr>
          <w:rFonts w:ascii="宋体" w:eastAsia="宋体" w:hAnsi="宋体" w:cs="Helvetica" w:hint="eastAsia"/>
          <w:color w:val="111111"/>
          <w:sz w:val="24"/>
          <w:szCs w:val="24"/>
          <w:shd w:val="clear" w:color="auto" w:fill="FFFFFF"/>
        </w:rPr>
        <w:t>费了</w:t>
      </w:r>
      <w:r w:rsidRPr="00787EE0">
        <w:rPr>
          <w:rFonts w:ascii="宋体" w:eastAsia="宋体" w:hAnsi="宋体" w:cs="Helvetica" w:hint="eastAsia"/>
          <w:color w:val="111111"/>
          <w:sz w:val="24"/>
          <w:szCs w:val="24"/>
          <w:shd w:val="clear" w:color="auto" w:fill="FFFFFF"/>
        </w:rPr>
        <w:t>一章的篇幅对福利平等进行了批判，</w:t>
      </w:r>
      <w:r>
        <w:rPr>
          <w:rFonts w:ascii="宋体" w:eastAsia="宋体" w:hAnsi="宋体" w:cs="Helvetica" w:hint="eastAsia"/>
          <w:color w:val="111111"/>
          <w:sz w:val="24"/>
          <w:szCs w:val="24"/>
          <w:shd w:val="clear" w:color="auto" w:fill="FFFFFF"/>
        </w:rPr>
        <w:t>主要是</w:t>
      </w:r>
      <w:r w:rsidRPr="00787EE0">
        <w:rPr>
          <w:rFonts w:ascii="宋体" w:eastAsia="宋体" w:hAnsi="宋体" w:cs="Helvetica" w:hint="eastAsia"/>
          <w:color w:val="111111"/>
          <w:sz w:val="24"/>
          <w:szCs w:val="24"/>
          <w:shd w:val="clear" w:color="auto" w:fill="FFFFFF"/>
        </w:rPr>
        <w:t>从偏好的角度出发，分析平等的分配方式为什么要把分配对象放在资源而不是福利上</w:t>
      </w:r>
      <w:r>
        <w:rPr>
          <w:rFonts w:ascii="宋体" w:eastAsia="宋体" w:hAnsi="宋体" w:cs="Helvetica" w:hint="eastAsia"/>
          <w:color w:val="111111"/>
          <w:sz w:val="24"/>
          <w:szCs w:val="24"/>
          <w:shd w:val="clear" w:color="auto" w:fill="FFFFFF"/>
        </w:rPr>
        <w:t>，这也是他构建资源平等的理论基础。</w:t>
      </w:r>
    </w:p>
    <w:p w14:paraId="63DCC82C" w14:textId="77777777" w:rsidR="00927649" w:rsidRPr="007C3F13" w:rsidRDefault="00927649" w:rsidP="00927649">
      <w:pPr>
        <w:spacing w:line="360" w:lineRule="auto"/>
        <w:ind w:firstLine="200"/>
        <w:rPr>
          <w:rFonts w:ascii="黑体" w:eastAsia="黑体" w:hAnsi="黑体" w:cs="Helvetica"/>
          <w:color w:val="111111"/>
          <w:sz w:val="24"/>
          <w:szCs w:val="24"/>
          <w:shd w:val="clear" w:color="auto" w:fill="FFFFFF"/>
        </w:rPr>
      </w:pPr>
      <w:r w:rsidRPr="007C3F13">
        <w:rPr>
          <w:rFonts w:ascii="黑体" w:eastAsia="黑体" w:hAnsi="黑体" w:cs="Helvetica"/>
          <w:color w:val="111111"/>
          <w:sz w:val="24"/>
          <w:szCs w:val="24"/>
          <w:shd w:val="clear" w:color="auto" w:fill="FFFFFF"/>
        </w:rPr>
        <w:t>1</w:t>
      </w:r>
      <w:r w:rsidRPr="007C3F13">
        <w:rPr>
          <w:rFonts w:ascii="黑体" w:eastAsia="黑体" w:hAnsi="黑体" w:cs="Helvetica" w:hint="eastAsia"/>
          <w:color w:val="111111"/>
          <w:sz w:val="24"/>
          <w:szCs w:val="24"/>
          <w:shd w:val="clear" w:color="auto" w:fill="FFFFFF"/>
        </w:rPr>
        <w:t xml:space="preserve">．政治偏好 </w:t>
      </w:r>
    </w:p>
    <w:p w14:paraId="27F81BEC" w14:textId="72A8072E"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政治偏好指</w:t>
      </w:r>
      <w:r w:rsidR="00C97FCD">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有关共同体如何把物品、资源、机会分配给自己或者其他人的偏好</w:t>
      </w:r>
      <w:r w:rsidR="00C97FCD">
        <w:rPr>
          <w:rFonts w:ascii="宋体" w:eastAsia="宋体" w:hAnsi="宋体" w:cs="Helvetica" w:hint="eastAsia"/>
          <w:color w:val="111111"/>
          <w:sz w:val="24"/>
          <w:szCs w:val="24"/>
          <w:shd w:val="clear" w:color="auto" w:fill="FFFFFF"/>
        </w:rPr>
        <w:t>”</w:t>
      </w:r>
      <w:r w:rsidR="00BC6475">
        <w:rPr>
          <w:rStyle w:val="af2"/>
          <w:rFonts w:ascii="宋体" w:eastAsia="宋体" w:hAnsi="宋体" w:cs="Helvetica"/>
          <w:color w:val="111111"/>
          <w:sz w:val="24"/>
          <w:szCs w:val="24"/>
          <w:shd w:val="clear" w:color="auto" w:fill="FFFFFF"/>
        </w:rPr>
        <w:footnoteReference w:id="3"/>
      </w:r>
      <w:r>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德沃金对政治偏好给予了批评</w:t>
      </w:r>
      <w:r>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首先，对于分配者来说，他无法知晓个人的政治偏好在进行一种分配之后</w:t>
      </w:r>
      <w:r>
        <w:rPr>
          <w:rFonts w:ascii="宋体" w:eastAsia="宋体" w:hAnsi="宋体" w:cs="Helvetica" w:hint="eastAsia"/>
          <w:color w:val="111111"/>
          <w:sz w:val="24"/>
          <w:szCs w:val="24"/>
          <w:shd w:val="clear" w:color="auto" w:fill="FFFFFF"/>
        </w:rPr>
        <w:t>能否得以</w:t>
      </w:r>
      <w:r w:rsidRPr="00787EE0">
        <w:rPr>
          <w:rFonts w:ascii="宋体" w:eastAsia="宋体" w:hAnsi="宋体" w:cs="Helvetica" w:hint="eastAsia"/>
          <w:color w:val="111111"/>
          <w:sz w:val="24"/>
          <w:szCs w:val="24"/>
          <w:shd w:val="clear" w:color="auto" w:fill="FFFFFF"/>
        </w:rPr>
        <w:t>实现，</w:t>
      </w:r>
      <w:r>
        <w:rPr>
          <w:rFonts w:ascii="宋体" w:eastAsia="宋体" w:hAnsi="宋体" w:cs="Helvetica" w:hint="eastAsia"/>
          <w:color w:val="111111"/>
          <w:sz w:val="24"/>
          <w:szCs w:val="24"/>
          <w:shd w:val="clear" w:color="auto" w:fill="FFFFFF"/>
        </w:rPr>
        <w:t>而且</w:t>
      </w:r>
      <w:r w:rsidRPr="00787EE0">
        <w:rPr>
          <w:rFonts w:ascii="宋体" w:eastAsia="宋体" w:hAnsi="宋体" w:cs="Helvetica" w:hint="eastAsia"/>
          <w:color w:val="111111"/>
          <w:sz w:val="24"/>
          <w:szCs w:val="24"/>
          <w:shd w:val="clear" w:color="auto" w:fill="FFFFFF"/>
        </w:rPr>
        <w:t>无论采取什么样的分配方式，出于政治原因而赞成另一种分配的群体，不管这个群体的人们获利多少，他们都有可能强烈的不满，例如一个残疾人所持有的偏好是平均分配原则，</w:t>
      </w:r>
      <w:proofErr w:type="gramStart"/>
      <w:r w:rsidRPr="00787EE0">
        <w:rPr>
          <w:rFonts w:ascii="宋体" w:eastAsia="宋体" w:hAnsi="宋体" w:cs="Helvetica" w:hint="eastAsia"/>
          <w:color w:val="111111"/>
          <w:sz w:val="24"/>
          <w:szCs w:val="24"/>
          <w:shd w:val="clear" w:color="auto" w:fill="FFFFFF"/>
        </w:rPr>
        <w:t>当分配</w:t>
      </w:r>
      <w:proofErr w:type="gramEnd"/>
      <w:r w:rsidRPr="00787EE0">
        <w:rPr>
          <w:rFonts w:ascii="宋体" w:eastAsia="宋体" w:hAnsi="宋体" w:cs="Helvetica" w:hint="eastAsia"/>
          <w:color w:val="111111"/>
          <w:sz w:val="24"/>
          <w:szCs w:val="24"/>
          <w:shd w:val="clear" w:color="auto" w:fill="FFFFFF"/>
        </w:rPr>
        <w:t>者所赞成的是一种对残疾人给予特殊关注的分配方式时，那么即便他获得了更多的资源，他可能依然会不满，因为他所持有的政治偏好落空了</w:t>
      </w:r>
      <w:r>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所以当一个人</w:t>
      </w:r>
      <w:proofErr w:type="gramStart"/>
      <w:r w:rsidRPr="00787EE0">
        <w:rPr>
          <w:rFonts w:ascii="宋体" w:eastAsia="宋体" w:hAnsi="宋体" w:cs="Helvetica" w:hint="eastAsia"/>
          <w:color w:val="111111"/>
          <w:sz w:val="24"/>
          <w:szCs w:val="24"/>
          <w:shd w:val="clear" w:color="auto" w:fill="FFFFFF"/>
        </w:rPr>
        <w:t>不</w:t>
      </w:r>
      <w:proofErr w:type="gramEnd"/>
      <w:r w:rsidRPr="00787EE0">
        <w:rPr>
          <w:rFonts w:ascii="宋体" w:eastAsia="宋体" w:hAnsi="宋体" w:cs="Helvetica" w:hint="eastAsia"/>
          <w:color w:val="111111"/>
          <w:sz w:val="24"/>
          <w:szCs w:val="24"/>
          <w:shd w:val="clear" w:color="auto" w:fill="FFFFFF"/>
        </w:rPr>
        <w:t>认同一种分配理论时，即便给予他更多的资源依旧可能引起他的不满，反之亦然。</w:t>
      </w:r>
    </w:p>
    <w:p w14:paraId="745401B3" w14:textId="4D57D7C1"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其次，按照福利即成功的理论，</w:t>
      </w:r>
      <w:r>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个人福利的实现</w:t>
      </w:r>
      <w:r w:rsidR="00584786">
        <w:rPr>
          <w:rFonts w:ascii="宋体" w:eastAsia="宋体" w:hAnsi="宋体" w:cs="Helvetica" w:hint="eastAsia"/>
          <w:color w:val="111111"/>
          <w:sz w:val="24"/>
          <w:szCs w:val="24"/>
          <w:shd w:val="clear" w:color="auto" w:fill="FFFFFF"/>
        </w:rPr>
        <w:t>就</w:t>
      </w:r>
      <w:r w:rsidRPr="00787EE0">
        <w:rPr>
          <w:rFonts w:ascii="宋体" w:eastAsia="宋体" w:hAnsi="宋体" w:cs="Helvetica" w:hint="eastAsia"/>
          <w:color w:val="111111"/>
          <w:sz w:val="24"/>
          <w:szCs w:val="24"/>
          <w:shd w:val="clear" w:color="auto" w:fill="FFFFFF"/>
        </w:rPr>
        <w:t>是</w:t>
      </w:r>
      <w:r w:rsidR="00584786">
        <w:rPr>
          <w:rFonts w:ascii="宋体" w:eastAsia="宋体" w:hAnsi="宋体" w:cs="Helvetica" w:hint="eastAsia"/>
          <w:color w:val="111111"/>
          <w:sz w:val="24"/>
          <w:szCs w:val="24"/>
          <w:shd w:val="clear" w:color="auto" w:fill="FFFFFF"/>
        </w:rPr>
        <w:t>要</w:t>
      </w:r>
      <w:r w:rsidRPr="00787EE0">
        <w:rPr>
          <w:rFonts w:ascii="宋体" w:eastAsia="宋体" w:hAnsi="宋体" w:cs="Helvetica" w:hint="eastAsia"/>
          <w:color w:val="111111"/>
          <w:sz w:val="24"/>
          <w:szCs w:val="24"/>
          <w:shd w:val="clear" w:color="auto" w:fill="FFFFFF"/>
        </w:rPr>
        <w:t>实现其</w:t>
      </w:r>
      <w:r w:rsidR="00584786">
        <w:rPr>
          <w:rFonts w:ascii="宋体" w:eastAsia="宋体" w:hAnsi="宋体" w:cs="Helvetica" w:hint="eastAsia"/>
          <w:color w:val="111111"/>
          <w:sz w:val="24"/>
          <w:szCs w:val="24"/>
          <w:shd w:val="clear" w:color="auto" w:fill="FFFFFF"/>
        </w:rPr>
        <w:t>在</w:t>
      </w:r>
      <w:r w:rsidRPr="00787EE0">
        <w:rPr>
          <w:rFonts w:ascii="宋体" w:eastAsia="宋体" w:hAnsi="宋体" w:cs="Helvetica" w:hint="eastAsia"/>
          <w:color w:val="111111"/>
          <w:sz w:val="24"/>
          <w:szCs w:val="24"/>
          <w:shd w:val="clear" w:color="auto" w:fill="FFFFFF"/>
        </w:rPr>
        <w:t>偏好、目标上的成功，</w:t>
      </w:r>
      <w:r>
        <w:rPr>
          <w:rFonts w:ascii="宋体" w:eastAsia="宋体" w:hAnsi="宋体" w:cs="Helvetica" w:hint="eastAsia"/>
          <w:color w:val="111111"/>
          <w:sz w:val="24"/>
          <w:szCs w:val="24"/>
          <w:shd w:val="clear" w:color="auto" w:fill="FFFFFF"/>
        </w:rPr>
        <w:t>因而把成功的平等作为一种福利平等的观点，主张资源的分配和转移</w:t>
      </w:r>
      <w:r w:rsidR="00D7152F">
        <w:rPr>
          <w:rFonts w:ascii="宋体" w:eastAsia="宋体" w:hAnsi="宋体" w:cs="Helvetica" w:hint="eastAsia"/>
          <w:color w:val="111111"/>
          <w:sz w:val="24"/>
          <w:szCs w:val="24"/>
          <w:shd w:val="clear" w:color="auto" w:fill="FFFFFF"/>
        </w:rPr>
        <w:t>要达到再进行</w:t>
      </w:r>
      <w:r>
        <w:rPr>
          <w:rFonts w:ascii="宋体" w:eastAsia="宋体" w:hAnsi="宋体" w:cs="Helvetica" w:hint="eastAsia"/>
          <w:color w:val="111111"/>
          <w:sz w:val="24"/>
          <w:szCs w:val="24"/>
          <w:shd w:val="clear" w:color="auto" w:fill="FFFFFF"/>
        </w:rPr>
        <w:t>转移</w:t>
      </w:r>
      <w:r w:rsidR="00D7152F">
        <w:rPr>
          <w:rFonts w:ascii="宋体" w:eastAsia="宋体" w:hAnsi="宋体" w:cs="Helvetica" w:hint="eastAsia"/>
          <w:color w:val="111111"/>
          <w:sz w:val="24"/>
          <w:szCs w:val="24"/>
          <w:shd w:val="clear" w:color="auto" w:fill="FFFFFF"/>
        </w:rPr>
        <w:t>也</w:t>
      </w:r>
      <w:r w:rsidR="00C97FCD">
        <w:rPr>
          <w:rFonts w:ascii="宋体" w:eastAsia="宋体" w:hAnsi="宋体" w:cs="Helvetica" w:hint="eastAsia"/>
          <w:color w:val="111111"/>
          <w:sz w:val="24"/>
          <w:szCs w:val="24"/>
          <w:shd w:val="clear" w:color="auto" w:fill="FFFFFF"/>
        </w:rPr>
        <w:t>不能</w:t>
      </w:r>
      <w:r>
        <w:rPr>
          <w:rFonts w:ascii="宋体" w:eastAsia="宋体" w:hAnsi="宋体" w:cs="Helvetica" w:hint="eastAsia"/>
          <w:color w:val="111111"/>
          <w:sz w:val="24"/>
          <w:szCs w:val="24"/>
          <w:shd w:val="clear" w:color="auto" w:fill="FFFFFF"/>
        </w:rPr>
        <w:t>降低人们在这些成功方面的差别的程度</w:t>
      </w:r>
      <w:r w:rsidR="00CF3980">
        <w:rPr>
          <w:rFonts w:ascii="宋体" w:eastAsia="宋体" w:hAnsi="宋体" w:cs="Helvetica" w:hint="eastAsia"/>
          <w:color w:val="111111"/>
          <w:sz w:val="24"/>
          <w:szCs w:val="24"/>
          <w:shd w:val="clear" w:color="auto" w:fill="FFFFFF"/>
        </w:rPr>
        <w:t>。”</w:t>
      </w:r>
      <w:r>
        <w:rPr>
          <w:rStyle w:val="af2"/>
          <w:rFonts w:ascii="宋体" w:eastAsia="宋体" w:hAnsi="宋体" w:cs="Helvetica"/>
          <w:color w:val="111111"/>
          <w:sz w:val="24"/>
          <w:szCs w:val="24"/>
          <w:shd w:val="clear" w:color="auto" w:fill="FFFFFF"/>
        </w:rPr>
        <w:footnoteReference w:id="4"/>
      </w:r>
      <w:r w:rsidR="005A673C">
        <w:rPr>
          <w:rFonts w:ascii="宋体" w:eastAsia="宋体" w:hAnsi="宋体" w:cs="Helvetica" w:hint="eastAsia"/>
          <w:color w:val="111111"/>
          <w:sz w:val="24"/>
          <w:szCs w:val="24"/>
          <w:shd w:val="clear" w:color="auto" w:fill="FFFFFF"/>
        </w:rPr>
        <w:t>因此想要</w:t>
      </w:r>
      <w:r w:rsidRPr="00787EE0">
        <w:rPr>
          <w:rFonts w:ascii="宋体" w:eastAsia="宋体" w:hAnsi="宋体" w:cs="Helvetica" w:hint="eastAsia"/>
          <w:color w:val="111111"/>
          <w:sz w:val="24"/>
          <w:szCs w:val="24"/>
          <w:shd w:val="clear" w:color="auto" w:fill="FFFFFF"/>
        </w:rPr>
        <w:t>实现成功，应该最大程度的满足他们的偏好，而对那些没有满足偏好的人们做出补偿，从而达到平等的结果。但这陷入了一种矛盾，我们假设查理、彼得、卡尔分别持有a、b、c三种偏好，现在分配者满足了查理的偏好，那么对于彼得和卡尔来说，他们会因为偏好没有被满足而获得弥补，但是满足了a偏好就意味着对于b、c偏好所认可的分配方式给予否定，此时对于b、c的弥补实则又是否定了a。假设对3</w:t>
      </w:r>
      <w:r w:rsidRPr="00787EE0">
        <w:rPr>
          <w:rFonts w:ascii="宋体" w:eastAsia="宋体" w:hAnsi="宋体" w:cs="Helvetica"/>
          <w:color w:val="111111"/>
          <w:sz w:val="24"/>
          <w:szCs w:val="24"/>
          <w:shd w:val="clear" w:color="auto" w:fill="FFFFFF"/>
        </w:rPr>
        <w:t>00</w:t>
      </w:r>
      <w:r w:rsidRPr="00787EE0">
        <w:rPr>
          <w:rFonts w:ascii="宋体" w:eastAsia="宋体" w:hAnsi="宋体" w:cs="Helvetica" w:hint="eastAsia"/>
          <w:color w:val="111111"/>
          <w:sz w:val="24"/>
          <w:szCs w:val="24"/>
          <w:shd w:val="clear" w:color="auto" w:fill="FFFFFF"/>
        </w:rPr>
        <w:t>美元进行分配，查理的a偏好所持有的分配方式是将其在三个人之间平均分配每人获得1</w:t>
      </w:r>
      <w:r w:rsidRPr="00787EE0">
        <w:rPr>
          <w:rFonts w:ascii="宋体" w:eastAsia="宋体" w:hAnsi="宋体" w:cs="Helvetica"/>
          <w:color w:val="111111"/>
          <w:sz w:val="24"/>
          <w:szCs w:val="24"/>
          <w:shd w:val="clear" w:color="auto" w:fill="FFFFFF"/>
        </w:rPr>
        <w:t>00</w:t>
      </w:r>
      <w:r w:rsidRPr="00787EE0">
        <w:rPr>
          <w:rFonts w:ascii="宋体" w:eastAsia="宋体" w:hAnsi="宋体" w:cs="Helvetica" w:hint="eastAsia"/>
          <w:color w:val="111111"/>
          <w:sz w:val="24"/>
          <w:szCs w:val="24"/>
          <w:shd w:val="clear" w:color="auto" w:fill="FFFFFF"/>
        </w:rPr>
        <w:t>美元，</w:t>
      </w:r>
      <w:proofErr w:type="gramStart"/>
      <w:r w:rsidRPr="00787EE0">
        <w:rPr>
          <w:rFonts w:ascii="宋体" w:eastAsia="宋体" w:hAnsi="宋体" w:cs="Helvetica" w:hint="eastAsia"/>
          <w:color w:val="111111"/>
          <w:sz w:val="24"/>
          <w:szCs w:val="24"/>
          <w:shd w:val="clear" w:color="auto" w:fill="FFFFFF"/>
        </w:rPr>
        <w:t>当分配</w:t>
      </w:r>
      <w:proofErr w:type="gramEnd"/>
      <w:r w:rsidRPr="00787EE0">
        <w:rPr>
          <w:rFonts w:ascii="宋体" w:eastAsia="宋体" w:hAnsi="宋体" w:cs="Helvetica" w:hint="eastAsia"/>
          <w:color w:val="111111"/>
          <w:sz w:val="24"/>
          <w:szCs w:val="24"/>
          <w:shd w:val="clear" w:color="auto" w:fill="FFFFFF"/>
        </w:rPr>
        <w:t>者满足了查理的偏好时，现在对彼得、卡尔进行弥补就意味着他们二人会得到多于1</w:t>
      </w:r>
      <w:r w:rsidRPr="00787EE0">
        <w:rPr>
          <w:rFonts w:ascii="宋体" w:eastAsia="宋体" w:hAnsi="宋体" w:cs="Helvetica"/>
          <w:color w:val="111111"/>
          <w:sz w:val="24"/>
          <w:szCs w:val="24"/>
          <w:shd w:val="clear" w:color="auto" w:fill="FFFFFF"/>
        </w:rPr>
        <w:t>00</w:t>
      </w:r>
      <w:r w:rsidRPr="00787EE0">
        <w:rPr>
          <w:rFonts w:ascii="宋体" w:eastAsia="宋体" w:hAnsi="宋体" w:cs="Helvetica" w:hint="eastAsia"/>
          <w:color w:val="111111"/>
          <w:sz w:val="24"/>
          <w:szCs w:val="24"/>
          <w:shd w:val="clear" w:color="auto" w:fill="FFFFFF"/>
        </w:rPr>
        <w:t>美元的资源，这反过来又否定了</w:t>
      </w:r>
      <w:r w:rsidRPr="00787EE0">
        <w:rPr>
          <w:rFonts w:ascii="宋体" w:eastAsia="宋体" w:hAnsi="宋体" w:cs="Helvetica" w:hint="eastAsia"/>
          <w:color w:val="111111"/>
          <w:sz w:val="24"/>
          <w:szCs w:val="24"/>
          <w:shd w:val="clear" w:color="auto" w:fill="FFFFFF"/>
        </w:rPr>
        <w:lastRenderedPageBreak/>
        <w:t>查理的分配方式，显然并不能实现福利平等想要达到的结果。</w:t>
      </w:r>
    </w:p>
    <w:p w14:paraId="55D22F7B" w14:textId="15A48C0A"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再者，德沃金从种族偏见的角度进行了另一种批评，</w:t>
      </w:r>
      <w:r>
        <w:rPr>
          <w:rFonts w:ascii="宋体" w:eastAsia="宋体" w:hAnsi="宋体" w:cs="Helvetica" w:hint="eastAsia"/>
          <w:color w:val="111111"/>
          <w:sz w:val="24"/>
          <w:szCs w:val="24"/>
          <w:shd w:val="clear" w:color="auto" w:fill="FFFFFF"/>
        </w:rPr>
        <w:t>并提出人们要想满足自己的偏好，就应该在这种偏好中处于不利的位置</w:t>
      </w:r>
      <w:r w:rsidRPr="00787EE0">
        <w:rPr>
          <w:rFonts w:ascii="宋体" w:eastAsia="宋体" w:hAnsi="宋体" w:cs="Helvetica" w:hint="eastAsia"/>
          <w:color w:val="111111"/>
          <w:sz w:val="24"/>
          <w:szCs w:val="24"/>
          <w:shd w:val="clear" w:color="auto" w:fill="FFFFFF"/>
        </w:rPr>
        <w:t>。例如一个白人持有种族歧视的观点，他</w:t>
      </w:r>
      <w:r w:rsidR="006D39EC">
        <w:rPr>
          <w:rFonts w:ascii="宋体" w:eastAsia="宋体" w:hAnsi="宋体" w:cs="Helvetica" w:hint="eastAsia"/>
          <w:color w:val="111111"/>
          <w:sz w:val="24"/>
          <w:szCs w:val="24"/>
          <w:shd w:val="clear" w:color="auto" w:fill="FFFFFF"/>
        </w:rPr>
        <w:t>认为在对资源进行分配时，黑人应该获得比白人更少的资源</w:t>
      </w:r>
      <w:r w:rsidRPr="00787EE0">
        <w:rPr>
          <w:rFonts w:ascii="宋体" w:eastAsia="宋体" w:hAnsi="宋体" w:cs="Helvetica" w:hint="eastAsia"/>
          <w:color w:val="111111"/>
          <w:sz w:val="24"/>
          <w:szCs w:val="24"/>
          <w:shd w:val="clear" w:color="auto" w:fill="FFFFFF"/>
        </w:rPr>
        <w:t>，</w:t>
      </w:r>
      <w:r>
        <w:rPr>
          <w:rFonts w:ascii="宋体" w:eastAsia="宋体" w:hAnsi="宋体" w:cs="Helvetica" w:hint="eastAsia"/>
          <w:color w:val="111111"/>
          <w:sz w:val="24"/>
          <w:szCs w:val="24"/>
          <w:shd w:val="clear" w:color="auto" w:fill="FFFFFF"/>
        </w:rPr>
        <w:t>而</w:t>
      </w:r>
      <w:r w:rsidRPr="00787EE0">
        <w:rPr>
          <w:rFonts w:ascii="宋体" w:eastAsia="宋体" w:hAnsi="宋体" w:cs="Helvetica" w:hint="eastAsia"/>
          <w:color w:val="111111"/>
          <w:sz w:val="24"/>
          <w:szCs w:val="24"/>
          <w:shd w:val="clear" w:color="auto" w:fill="FFFFFF"/>
        </w:rPr>
        <w:t>我们不</w:t>
      </w:r>
      <w:r>
        <w:rPr>
          <w:rFonts w:ascii="宋体" w:eastAsia="宋体" w:hAnsi="宋体" w:cs="Helvetica" w:hint="eastAsia"/>
          <w:color w:val="111111"/>
          <w:sz w:val="24"/>
          <w:szCs w:val="24"/>
          <w:shd w:val="clear" w:color="auto" w:fill="FFFFFF"/>
        </w:rPr>
        <w:t>应该</w:t>
      </w:r>
      <w:r w:rsidRPr="00787EE0">
        <w:rPr>
          <w:rFonts w:ascii="宋体" w:eastAsia="宋体" w:hAnsi="宋体" w:cs="Helvetica" w:hint="eastAsia"/>
          <w:color w:val="111111"/>
          <w:sz w:val="24"/>
          <w:szCs w:val="24"/>
          <w:shd w:val="clear" w:color="auto" w:fill="FFFFFF"/>
        </w:rPr>
        <w:t>满足他的偏好，这显然</w:t>
      </w:r>
      <w:r>
        <w:rPr>
          <w:rFonts w:ascii="宋体" w:eastAsia="宋体" w:hAnsi="宋体" w:cs="Helvetica" w:hint="eastAsia"/>
          <w:color w:val="111111"/>
          <w:sz w:val="24"/>
          <w:szCs w:val="24"/>
          <w:shd w:val="clear" w:color="auto" w:fill="FFFFFF"/>
        </w:rPr>
        <w:t>不符合</w:t>
      </w:r>
      <w:r w:rsidRPr="00787EE0">
        <w:rPr>
          <w:rFonts w:ascii="宋体" w:eastAsia="宋体" w:hAnsi="宋体" w:cs="Helvetica" w:hint="eastAsia"/>
          <w:color w:val="111111"/>
          <w:sz w:val="24"/>
          <w:szCs w:val="24"/>
          <w:shd w:val="clear" w:color="auto" w:fill="FFFFFF"/>
        </w:rPr>
        <w:t>平等的</w:t>
      </w:r>
      <w:r>
        <w:rPr>
          <w:rFonts w:ascii="宋体" w:eastAsia="宋体" w:hAnsi="宋体" w:cs="Helvetica" w:hint="eastAsia"/>
          <w:color w:val="111111"/>
          <w:sz w:val="24"/>
          <w:szCs w:val="24"/>
          <w:shd w:val="clear" w:color="auto" w:fill="FFFFFF"/>
        </w:rPr>
        <w:t>观点</w:t>
      </w:r>
      <w:r w:rsidRPr="00787EE0">
        <w:rPr>
          <w:rFonts w:ascii="宋体" w:eastAsia="宋体" w:hAnsi="宋体" w:cs="Helvetica" w:hint="eastAsia"/>
          <w:color w:val="111111"/>
          <w:sz w:val="24"/>
          <w:szCs w:val="24"/>
          <w:shd w:val="clear" w:color="auto" w:fill="FFFFFF"/>
        </w:rPr>
        <w:t>，但是如果他的偏好没有被满足，我们就要对他进行补偿，</w:t>
      </w:r>
      <w:r>
        <w:rPr>
          <w:rFonts w:ascii="宋体" w:eastAsia="宋体" w:hAnsi="宋体" w:cs="Helvetica" w:hint="eastAsia"/>
          <w:color w:val="111111"/>
          <w:sz w:val="24"/>
          <w:szCs w:val="24"/>
          <w:shd w:val="clear" w:color="auto" w:fill="FFFFFF"/>
        </w:rPr>
        <w:t>而</w:t>
      </w:r>
      <w:r w:rsidRPr="00787EE0">
        <w:rPr>
          <w:rFonts w:ascii="宋体" w:eastAsia="宋体" w:hAnsi="宋体" w:cs="Helvetica" w:hint="eastAsia"/>
          <w:color w:val="111111"/>
          <w:sz w:val="24"/>
          <w:szCs w:val="24"/>
          <w:shd w:val="clear" w:color="auto" w:fill="FFFFFF"/>
        </w:rPr>
        <w:t>这种政治态度会受到正确平等观的谴责。</w:t>
      </w:r>
      <w:r w:rsidR="00442976">
        <w:rPr>
          <w:rStyle w:val="af2"/>
          <w:rFonts w:ascii="宋体" w:eastAsia="宋体" w:hAnsi="宋体" w:cs="Helvetica"/>
          <w:color w:val="111111"/>
          <w:sz w:val="24"/>
          <w:szCs w:val="24"/>
          <w:shd w:val="clear" w:color="auto" w:fill="FFFFFF"/>
        </w:rPr>
        <w:footnoteReference w:id="5"/>
      </w:r>
    </w:p>
    <w:p w14:paraId="7B745A78" w14:textId="3540AAE6"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最后是从极度</w:t>
      </w:r>
      <w:r>
        <w:rPr>
          <w:rFonts w:ascii="宋体" w:eastAsia="宋体" w:hAnsi="宋体" w:cs="Helvetica" w:hint="eastAsia"/>
          <w:color w:val="111111"/>
          <w:sz w:val="24"/>
          <w:szCs w:val="24"/>
          <w:shd w:val="clear" w:color="auto" w:fill="FFFFFF"/>
        </w:rPr>
        <w:t>仁慈的</w:t>
      </w:r>
      <w:r w:rsidRPr="00787EE0">
        <w:rPr>
          <w:rFonts w:ascii="宋体" w:eastAsia="宋体" w:hAnsi="宋体" w:cs="Helvetica" w:hint="eastAsia"/>
          <w:color w:val="111111"/>
          <w:sz w:val="24"/>
          <w:szCs w:val="24"/>
          <w:shd w:val="clear" w:color="auto" w:fill="FFFFFF"/>
        </w:rPr>
        <w:t>角度进行的批评，人们普遍认为</w:t>
      </w:r>
      <w:r w:rsidR="005A673C">
        <w:rPr>
          <w:rFonts w:ascii="宋体" w:eastAsia="宋体" w:hAnsi="宋体" w:cs="Helvetica" w:hint="eastAsia"/>
          <w:color w:val="111111"/>
          <w:sz w:val="24"/>
          <w:szCs w:val="24"/>
          <w:shd w:val="clear" w:color="auto" w:fill="FFFFFF"/>
        </w:rPr>
        <w:t>那些比他们自身处境更为</w:t>
      </w:r>
      <w:r w:rsidRPr="00787EE0">
        <w:rPr>
          <w:rFonts w:ascii="宋体" w:eastAsia="宋体" w:hAnsi="宋体" w:cs="Helvetica" w:hint="eastAsia"/>
          <w:color w:val="111111"/>
          <w:sz w:val="24"/>
          <w:szCs w:val="24"/>
          <w:shd w:val="clear" w:color="auto" w:fill="FFFFFF"/>
        </w:rPr>
        <w:t>不幸的群体</w:t>
      </w:r>
      <w:r w:rsidR="005A673C">
        <w:rPr>
          <w:rFonts w:ascii="宋体" w:eastAsia="宋体" w:hAnsi="宋体" w:cs="Helvetica" w:hint="eastAsia"/>
          <w:color w:val="111111"/>
          <w:sz w:val="24"/>
          <w:szCs w:val="24"/>
          <w:shd w:val="clear" w:color="auto" w:fill="FFFFFF"/>
        </w:rPr>
        <w:t>理应</w:t>
      </w:r>
      <w:r w:rsidRPr="00787EE0">
        <w:rPr>
          <w:rFonts w:ascii="宋体" w:eastAsia="宋体" w:hAnsi="宋体" w:cs="Helvetica" w:hint="eastAsia"/>
          <w:color w:val="111111"/>
          <w:sz w:val="24"/>
          <w:szCs w:val="24"/>
          <w:shd w:val="clear" w:color="auto" w:fill="FFFFFF"/>
        </w:rPr>
        <w:t>获得更多的资源。</w:t>
      </w:r>
      <w:r w:rsidR="006D39EC">
        <w:rPr>
          <w:rFonts w:ascii="宋体" w:eastAsia="宋体" w:hAnsi="宋体" w:cs="Helvetica" w:hint="eastAsia"/>
          <w:color w:val="111111"/>
          <w:sz w:val="24"/>
          <w:szCs w:val="24"/>
          <w:shd w:val="clear" w:color="auto" w:fill="FFFFFF"/>
        </w:rPr>
        <w:t>例</w:t>
      </w:r>
      <w:r w:rsidRPr="00787EE0">
        <w:rPr>
          <w:rFonts w:ascii="宋体" w:eastAsia="宋体" w:hAnsi="宋体" w:cs="Helvetica" w:hint="eastAsia"/>
          <w:color w:val="111111"/>
          <w:sz w:val="24"/>
          <w:szCs w:val="24"/>
          <w:shd w:val="clear" w:color="auto" w:fill="FFFFFF"/>
        </w:rPr>
        <w:t>如</w:t>
      </w:r>
      <w:r w:rsidR="006D39EC">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有些人对孤儿这个群体应受到良好的照顾有着特殊偏好。当这些偏好被认可时就会出现两种结果：一种是孤儿因为这种特殊偏好的照顾获得了比没有这种偏好在时平等本身所要求的更多的资源，那么对于另一些处境不利的群体，比如残疾人来说，他们会为此付出代价，因为他们得到的资源比平时要少；另一种结果是当这些偏好未被满足时，那些关注孤儿的人会因此得到额外的补偿，他们可以选择将这些补偿用在孤儿身上也可以不用，</w:t>
      </w:r>
      <w:r>
        <w:rPr>
          <w:rFonts w:ascii="宋体" w:eastAsia="宋体" w:hAnsi="宋体" w:cs="Helvetica" w:hint="eastAsia"/>
          <w:color w:val="111111"/>
          <w:sz w:val="24"/>
          <w:szCs w:val="24"/>
          <w:shd w:val="clear" w:color="auto" w:fill="FFFFFF"/>
        </w:rPr>
        <w:t>而其他群体得到的资源也将更少，</w:t>
      </w:r>
      <w:r w:rsidRPr="00787EE0">
        <w:rPr>
          <w:rFonts w:ascii="宋体" w:eastAsia="宋体" w:hAnsi="宋体" w:cs="Helvetica" w:hint="eastAsia"/>
          <w:color w:val="111111"/>
          <w:sz w:val="24"/>
          <w:szCs w:val="24"/>
          <w:shd w:val="clear" w:color="auto" w:fill="FFFFFF"/>
        </w:rPr>
        <w:t>这两种结果显然都不符合平等主义的要求。</w:t>
      </w:r>
      <w:r w:rsidR="00442976">
        <w:rPr>
          <w:rStyle w:val="af2"/>
          <w:rFonts w:ascii="宋体" w:eastAsia="宋体" w:hAnsi="宋体" w:cs="Helvetica"/>
          <w:color w:val="111111"/>
          <w:sz w:val="24"/>
          <w:szCs w:val="24"/>
          <w:shd w:val="clear" w:color="auto" w:fill="FFFFFF"/>
        </w:rPr>
        <w:footnoteReference w:id="6"/>
      </w:r>
    </w:p>
    <w:p w14:paraId="39BFB72A" w14:textId="77777777"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以上情况都是基于满足一部分群体的偏好从而对另一部分群体进行补偿的原则，在这个过程中产生了一系列</w:t>
      </w:r>
      <w:r>
        <w:rPr>
          <w:rFonts w:ascii="宋体" w:eastAsia="宋体" w:hAnsi="宋体" w:cs="Helvetica" w:hint="eastAsia"/>
          <w:color w:val="111111"/>
          <w:sz w:val="24"/>
          <w:szCs w:val="24"/>
          <w:shd w:val="clear" w:color="auto" w:fill="FFFFFF"/>
        </w:rPr>
        <w:t>的</w:t>
      </w:r>
      <w:r w:rsidRPr="00787EE0">
        <w:rPr>
          <w:rFonts w:ascii="宋体" w:eastAsia="宋体" w:hAnsi="宋体" w:cs="Helvetica" w:hint="eastAsia"/>
          <w:color w:val="111111"/>
          <w:sz w:val="24"/>
          <w:szCs w:val="24"/>
          <w:shd w:val="clear" w:color="auto" w:fill="FFFFFF"/>
        </w:rPr>
        <w:t>问题，</w:t>
      </w:r>
      <w:r>
        <w:rPr>
          <w:rFonts w:ascii="宋体" w:eastAsia="宋体" w:hAnsi="宋体" w:cs="Helvetica" w:hint="eastAsia"/>
          <w:color w:val="111111"/>
          <w:sz w:val="24"/>
          <w:szCs w:val="24"/>
          <w:shd w:val="clear" w:color="auto" w:fill="FFFFFF"/>
        </w:rPr>
        <w:t>但</w:t>
      </w:r>
      <w:r w:rsidRPr="00787EE0">
        <w:rPr>
          <w:rFonts w:ascii="宋体" w:eastAsia="宋体" w:hAnsi="宋体" w:cs="Helvetica" w:hint="eastAsia"/>
          <w:color w:val="111111"/>
          <w:sz w:val="24"/>
          <w:szCs w:val="24"/>
          <w:shd w:val="clear" w:color="auto" w:fill="FFFFFF"/>
        </w:rPr>
        <w:t>我们现在退一步，假设所有人的偏好都可以因认可一种理论而</w:t>
      </w:r>
      <w:r>
        <w:rPr>
          <w:rFonts w:ascii="宋体" w:eastAsia="宋体" w:hAnsi="宋体" w:cs="Helvetica" w:hint="eastAsia"/>
          <w:color w:val="111111"/>
          <w:sz w:val="24"/>
          <w:szCs w:val="24"/>
          <w:shd w:val="clear" w:color="auto" w:fill="FFFFFF"/>
        </w:rPr>
        <w:t>被</w:t>
      </w:r>
      <w:r w:rsidRPr="00787EE0">
        <w:rPr>
          <w:rFonts w:ascii="宋体" w:eastAsia="宋体" w:hAnsi="宋体" w:cs="Helvetica" w:hint="eastAsia"/>
          <w:color w:val="111111"/>
          <w:sz w:val="24"/>
          <w:szCs w:val="24"/>
          <w:shd w:val="clear" w:color="auto" w:fill="FFFFFF"/>
        </w:rPr>
        <w:t>满足时，由此得出的分配方式是否满足了平等主义的要求</w:t>
      </w:r>
      <w:r>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德沃金依然提出了批评</w:t>
      </w:r>
      <w:r>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例如人人都认同种姓理论，a有着较低种姓且十分贫困，</w:t>
      </w:r>
      <w:r w:rsidRPr="00787EE0">
        <w:rPr>
          <w:rFonts w:ascii="宋体" w:eastAsia="宋体" w:hAnsi="宋体" w:cs="Helvetica"/>
          <w:color w:val="111111"/>
          <w:sz w:val="24"/>
          <w:szCs w:val="24"/>
          <w:shd w:val="clear" w:color="auto" w:fill="FFFFFF"/>
        </w:rPr>
        <w:t>b</w:t>
      </w:r>
      <w:r w:rsidRPr="00787EE0">
        <w:rPr>
          <w:rFonts w:ascii="宋体" w:eastAsia="宋体" w:hAnsi="宋体" w:cs="Helvetica" w:hint="eastAsia"/>
          <w:color w:val="111111"/>
          <w:sz w:val="24"/>
          <w:szCs w:val="24"/>
          <w:shd w:val="clear" w:color="auto" w:fill="FFFFFF"/>
        </w:rPr>
        <w:t>有着较高种姓且</w:t>
      </w:r>
      <w:r>
        <w:rPr>
          <w:rFonts w:ascii="宋体" w:eastAsia="宋体" w:hAnsi="宋体" w:cs="Helvetica" w:hint="eastAsia"/>
          <w:color w:val="111111"/>
          <w:sz w:val="24"/>
          <w:szCs w:val="24"/>
          <w:shd w:val="clear" w:color="auto" w:fill="FFFFFF"/>
        </w:rPr>
        <w:t>十分</w:t>
      </w:r>
      <w:r w:rsidRPr="00787EE0">
        <w:rPr>
          <w:rFonts w:ascii="宋体" w:eastAsia="宋体" w:hAnsi="宋体" w:cs="Helvetica" w:hint="eastAsia"/>
          <w:color w:val="111111"/>
          <w:sz w:val="24"/>
          <w:szCs w:val="24"/>
          <w:shd w:val="clear" w:color="auto" w:fill="FFFFFF"/>
        </w:rPr>
        <w:t>富裕，现在</w:t>
      </w:r>
      <w:proofErr w:type="gramStart"/>
      <w:r w:rsidRPr="00787EE0">
        <w:rPr>
          <w:rFonts w:ascii="宋体" w:eastAsia="宋体" w:hAnsi="宋体" w:cs="Helvetica" w:hint="eastAsia"/>
          <w:color w:val="111111"/>
          <w:sz w:val="24"/>
          <w:szCs w:val="24"/>
          <w:shd w:val="clear" w:color="auto" w:fill="FFFFFF"/>
        </w:rPr>
        <w:t>在</w:t>
      </w:r>
      <w:proofErr w:type="gramEnd"/>
      <w:r w:rsidRPr="00787EE0">
        <w:rPr>
          <w:rFonts w:ascii="宋体" w:eastAsia="宋体" w:hAnsi="宋体" w:cs="Helvetica" w:hint="eastAsia"/>
          <w:color w:val="111111"/>
          <w:sz w:val="24"/>
          <w:szCs w:val="24"/>
          <w:shd w:val="clear" w:color="auto" w:fill="FFFFFF"/>
        </w:rPr>
        <w:t>a和b之间进行分配，a有着较低的种姓并以此认为自己应该拥有较少的东西，如果分配给他更多的资源，他的偏好反而不会得到满足，而且b会因为自己拥有更高的种姓却没有得到更多资源而降低满意度，所以给予a较少的资源似乎更容易使二者的偏好得到平等的满足。但是这种分配方式依然是不合理的，即使人们误以为它是公正的，不平等的</w:t>
      </w:r>
      <w:r>
        <w:rPr>
          <w:rFonts w:ascii="宋体" w:eastAsia="宋体" w:hAnsi="宋体" w:cs="Helvetica" w:hint="eastAsia"/>
          <w:color w:val="111111"/>
          <w:sz w:val="24"/>
          <w:szCs w:val="24"/>
          <w:shd w:val="clear" w:color="auto" w:fill="FFFFFF"/>
        </w:rPr>
        <w:t>分配</w:t>
      </w:r>
      <w:r w:rsidRPr="00787EE0">
        <w:rPr>
          <w:rFonts w:ascii="宋体" w:eastAsia="宋体" w:hAnsi="宋体" w:cs="Helvetica" w:hint="eastAsia"/>
          <w:color w:val="111111"/>
          <w:sz w:val="24"/>
          <w:szCs w:val="24"/>
          <w:shd w:val="clear" w:color="auto" w:fill="FFFFFF"/>
        </w:rPr>
        <w:t>制度不能因为人们在</w:t>
      </w:r>
      <w:proofErr w:type="gramStart"/>
      <w:r w:rsidRPr="00787EE0">
        <w:rPr>
          <w:rFonts w:ascii="宋体" w:eastAsia="宋体" w:hAnsi="宋体" w:cs="Helvetica" w:hint="eastAsia"/>
          <w:color w:val="111111"/>
          <w:sz w:val="24"/>
          <w:szCs w:val="24"/>
          <w:shd w:val="clear" w:color="auto" w:fill="FFFFFF"/>
        </w:rPr>
        <w:t>观念上误把</w:t>
      </w:r>
      <w:proofErr w:type="gramEnd"/>
      <w:r w:rsidRPr="00787EE0">
        <w:rPr>
          <w:rFonts w:ascii="宋体" w:eastAsia="宋体" w:hAnsi="宋体" w:cs="Helvetica" w:hint="eastAsia"/>
          <w:color w:val="111111"/>
          <w:sz w:val="24"/>
          <w:szCs w:val="24"/>
          <w:shd w:val="clear" w:color="auto" w:fill="FFFFFF"/>
        </w:rPr>
        <w:t>它视为公正而成为公正的，只有当人们持有的政治偏好不仅普遍而且正确时，这种成功的平等观才可以被接受。</w:t>
      </w:r>
    </w:p>
    <w:p w14:paraId="0AE28C9E" w14:textId="77777777" w:rsidR="00927649" w:rsidRPr="007C3F13" w:rsidRDefault="00927649" w:rsidP="00927649">
      <w:pPr>
        <w:spacing w:line="360" w:lineRule="auto"/>
        <w:rPr>
          <w:rFonts w:ascii="黑体" w:eastAsia="黑体" w:hAnsi="黑体" w:cs="Helvetica"/>
          <w:color w:val="111111"/>
          <w:sz w:val="24"/>
          <w:szCs w:val="24"/>
          <w:shd w:val="clear" w:color="auto" w:fill="FFFFFF"/>
        </w:rPr>
      </w:pPr>
      <w:r w:rsidRPr="007C3F13">
        <w:rPr>
          <w:rFonts w:ascii="黑体" w:eastAsia="黑体" w:hAnsi="黑体" w:cs="Helvetica" w:hint="eastAsia"/>
          <w:color w:val="111111"/>
          <w:sz w:val="24"/>
          <w:szCs w:val="24"/>
          <w:shd w:val="clear" w:color="auto" w:fill="FFFFFF"/>
        </w:rPr>
        <w:t>2．非个人偏好</w:t>
      </w:r>
    </w:p>
    <w:p w14:paraId="30395261" w14:textId="5D76E04F" w:rsidR="00927649"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lastRenderedPageBreak/>
        <w:t>非个人偏好指</w:t>
      </w:r>
      <w:r w:rsidR="008D73E0">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与个人无关的偏好，它们同某些事物而不是同他们自己或别人的生活和境遇有关，比如有人关心科技的进步，尽管不是他们在推动科技进步</w:t>
      </w:r>
      <w:r w:rsidR="00CF3980">
        <w:rPr>
          <w:rFonts w:ascii="宋体" w:eastAsia="宋体" w:hAnsi="宋体" w:cs="Helvetica" w:hint="eastAsia"/>
          <w:color w:val="111111"/>
          <w:sz w:val="24"/>
          <w:szCs w:val="24"/>
          <w:shd w:val="clear" w:color="auto" w:fill="FFFFFF"/>
        </w:rPr>
        <w:t>。</w:t>
      </w:r>
      <w:r w:rsidR="008D73E0">
        <w:rPr>
          <w:rFonts w:ascii="宋体" w:eastAsia="宋体" w:hAnsi="宋体" w:cs="Helvetica" w:hint="eastAsia"/>
          <w:color w:val="111111"/>
          <w:sz w:val="24"/>
          <w:szCs w:val="24"/>
          <w:shd w:val="clear" w:color="auto" w:fill="FFFFFF"/>
        </w:rPr>
        <w:t>”</w:t>
      </w:r>
      <w:r w:rsidR="008D73E0">
        <w:rPr>
          <w:rStyle w:val="af2"/>
          <w:rFonts w:ascii="宋体" w:eastAsia="宋体" w:hAnsi="宋体" w:cs="Helvetica"/>
          <w:color w:val="111111"/>
          <w:sz w:val="24"/>
          <w:szCs w:val="24"/>
          <w:shd w:val="clear" w:color="auto" w:fill="FFFFFF"/>
        </w:rPr>
        <w:footnoteReference w:id="7"/>
      </w:r>
      <w:r w:rsidRPr="00787EE0">
        <w:rPr>
          <w:rFonts w:ascii="宋体" w:eastAsia="宋体" w:hAnsi="宋体" w:cs="Helvetica" w:hint="eastAsia"/>
          <w:color w:val="111111"/>
          <w:sz w:val="24"/>
          <w:szCs w:val="24"/>
          <w:shd w:val="clear" w:color="auto" w:fill="FFFFFF"/>
        </w:rPr>
        <w:t>非个人偏好在很大程度上是无论如何也无法满足的，例如一个人的愿望是在火星上找到生命，为了满足这种偏好而把资源从其他人手中转移给他似乎有违常理，平等并不要求在实现这些愿望的程度上达到平等。因此，根据平等的原则，在偏好没有被满足的时候要对其进行补偿。例如：查理希望所有的物种永远都不要灭绝，因为他认为任何物种的消失都会让这个世界遭受损失，所以当政府要以蜗牛的消失为代价而修建大坝时，查理持反对意见。但是政府在对这个问题做出的最后考虑依旧是修建大坝。现在，查理因他的非个人</w:t>
      </w:r>
      <w:proofErr w:type="gramStart"/>
      <w:r w:rsidRPr="00787EE0">
        <w:rPr>
          <w:rFonts w:ascii="宋体" w:eastAsia="宋体" w:hAnsi="宋体" w:cs="Helvetica" w:hint="eastAsia"/>
          <w:color w:val="111111"/>
          <w:sz w:val="24"/>
          <w:szCs w:val="24"/>
          <w:shd w:val="clear" w:color="auto" w:fill="FFFFFF"/>
        </w:rPr>
        <w:t>偏好没</w:t>
      </w:r>
      <w:proofErr w:type="gramEnd"/>
      <w:r w:rsidRPr="00787EE0">
        <w:rPr>
          <w:rFonts w:ascii="宋体" w:eastAsia="宋体" w:hAnsi="宋体" w:cs="Helvetica" w:hint="eastAsia"/>
          <w:color w:val="111111"/>
          <w:sz w:val="24"/>
          <w:szCs w:val="24"/>
          <w:shd w:val="clear" w:color="auto" w:fill="FFFFFF"/>
        </w:rPr>
        <w:t>被满足而感到失望，所以按照平等的原则，我们要对他进行弥补，最直接的方式是给予他一笔钱，他可以用这笔钱来进行保护物种的游说和宣传，通过这种方式使他的非政治偏好福利恢复到社会的一般水平。但是德沃</w:t>
      </w:r>
      <w:proofErr w:type="gramStart"/>
      <w:r w:rsidRPr="00787EE0">
        <w:rPr>
          <w:rFonts w:ascii="宋体" w:eastAsia="宋体" w:hAnsi="宋体" w:cs="Helvetica" w:hint="eastAsia"/>
          <w:color w:val="111111"/>
          <w:sz w:val="24"/>
          <w:szCs w:val="24"/>
          <w:shd w:val="clear" w:color="auto" w:fill="FFFFFF"/>
        </w:rPr>
        <w:t>金对此</w:t>
      </w:r>
      <w:proofErr w:type="gramEnd"/>
      <w:r w:rsidRPr="00787EE0">
        <w:rPr>
          <w:rFonts w:ascii="宋体" w:eastAsia="宋体" w:hAnsi="宋体" w:cs="Helvetica" w:hint="eastAsia"/>
          <w:color w:val="111111"/>
          <w:sz w:val="24"/>
          <w:szCs w:val="24"/>
          <w:shd w:val="clear" w:color="auto" w:fill="FFFFFF"/>
        </w:rPr>
        <w:t>进行了批评，平等观要求查理在政治决策中占有一席之地，在考虑水坝能获得的收益的同时也要考虑到查理的失望</w:t>
      </w:r>
      <w:r>
        <w:rPr>
          <w:rFonts w:ascii="宋体" w:eastAsia="宋体" w:hAnsi="宋体" w:cs="Helvetica" w:hint="eastAsia"/>
          <w:color w:val="111111"/>
          <w:sz w:val="24"/>
          <w:szCs w:val="24"/>
          <w:shd w:val="clear" w:color="auto" w:fill="FFFFFF"/>
        </w:rPr>
        <w:t>。“</w:t>
      </w:r>
      <w:r w:rsidRPr="00787EE0">
        <w:rPr>
          <w:rFonts w:ascii="宋体" w:eastAsia="宋体" w:hAnsi="宋体" w:cs="Helvetica" w:hint="eastAsia"/>
          <w:color w:val="111111"/>
          <w:sz w:val="24"/>
          <w:szCs w:val="24"/>
          <w:shd w:val="clear" w:color="auto" w:fill="FFFFFF"/>
        </w:rPr>
        <w:t>按照边沁功利主义的计算，用查理的失望去和给别人带来的收益进行抵消，对这一问题的探讨可以不局限于查理个人的想法，而是在决策的过程中把查理的想法</w:t>
      </w:r>
      <w:proofErr w:type="gramStart"/>
      <w:r w:rsidRPr="00787EE0">
        <w:rPr>
          <w:rFonts w:ascii="宋体" w:eastAsia="宋体" w:hAnsi="宋体" w:cs="Helvetica" w:hint="eastAsia"/>
          <w:color w:val="111111"/>
          <w:sz w:val="24"/>
          <w:szCs w:val="24"/>
          <w:shd w:val="clear" w:color="auto" w:fill="FFFFFF"/>
        </w:rPr>
        <w:t>当做</w:t>
      </w:r>
      <w:proofErr w:type="gramEnd"/>
      <w:r w:rsidRPr="00787EE0">
        <w:rPr>
          <w:rFonts w:ascii="宋体" w:eastAsia="宋体" w:hAnsi="宋体" w:cs="Helvetica" w:hint="eastAsia"/>
          <w:color w:val="111111"/>
          <w:sz w:val="24"/>
          <w:szCs w:val="24"/>
          <w:shd w:val="clear" w:color="auto" w:fill="FFFFFF"/>
        </w:rPr>
        <w:t>一个系列，使共同体至少听从一次查理的意见，而不是只对查理造成损失。</w:t>
      </w:r>
      <w:r>
        <w:rPr>
          <w:rFonts w:ascii="宋体" w:eastAsia="宋体" w:hAnsi="宋体" w:cs="Helvetica" w:hint="eastAsia"/>
          <w:color w:val="111111"/>
          <w:sz w:val="24"/>
          <w:szCs w:val="24"/>
          <w:shd w:val="clear" w:color="auto" w:fill="FFFFFF"/>
        </w:rPr>
        <w:t>”</w:t>
      </w:r>
      <w:r>
        <w:rPr>
          <w:rStyle w:val="af2"/>
          <w:rFonts w:ascii="宋体" w:eastAsia="宋体" w:hAnsi="宋体" w:cs="Helvetica"/>
          <w:color w:val="111111"/>
          <w:sz w:val="24"/>
          <w:szCs w:val="24"/>
          <w:shd w:val="clear" w:color="auto" w:fill="FFFFFF"/>
        </w:rPr>
        <w:footnoteReference w:id="8"/>
      </w:r>
      <w:r w:rsidRPr="00787EE0">
        <w:rPr>
          <w:rFonts w:ascii="宋体" w:eastAsia="宋体" w:hAnsi="宋体" w:cs="Helvetica" w:hint="eastAsia"/>
          <w:color w:val="111111"/>
          <w:sz w:val="24"/>
          <w:szCs w:val="24"/>
          <w:shd w:val="clear" w:color="auto" w:fill="FFFFFF"/>
        </w:rPr>
        <w:t>这种情况近似于一种主张，即社会在查理的偏好不管有</w:t>
      </w:r>
      <w:proofErr w:type="gramStart"/>
      <w:r w:rsidRPr="00787EE0">
        <w:rPr>
          <w:rFonts w:ascii="宋体" w:eastAsia="宋体" w:hAnsi="宋体" w:cs="Helvetica" w:hint="eastAsia"/>
          <w:color w:val="111111"/>
          <w:sz w:val="24"/>
          <w:szCs w:val="24"/>
          <w:shd w:val="clear" w:color="auto" w:fill="FFFFFF"/>
        </w:rPr>
        <w:t>多特殊</w:t>
      </w:r>
      <w:proofErr w:type="gramEnd"/>
      <w:r w:rsidRPr="00787EE0">
        <w:rPr>
          <w:rFonts w:ascii="宋体" w:eastAsia="宋体" w:hAnsi="宋体" w:cs="Helvetica" w:hint="eastAsia"/>
          <w:color w:val="111111"/>
          <w:sz w:val="24"/>
          <w:szCs w:val="24"/>
          <w:shd w:val="clear" w:color="auto" w:fill="FFFFFF"/>
        </w:rPr>
        <w:t>的情况下依旧能够承认他的主张，并且要尽量保证他的成功，使他的非政治偏好的满足程度和其他人一样大时，他才是被平等对待的。德沃金认为按照这样的方式去理解，会和政治平等的传统理想发生冲突，查理意见所发挥的作用很有可能超过了传统观念允许的范围。</w:t>
      </w:r>
    </w:p>
    <w:p w14:paraId="221A29EF" w14:textId="77777777"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Pr>
          <w:rFonts w:ascii="宋体" w:eastAsia="宋体" w:hAnsi="宋体" w:cs="Helvetica" w:hint="eastAsia"/>
          <w:color w:val="111111"/>
          <w:sz w:val="24"/>
          <w:szCs w:val="24"/>
          <w:shd w:val="clear" w:color="auto" w:fill="FFFFFF"/>
        </w:rPr>
        <w:t>德沃金认为，</w:t>
      </w:r>
      <w:r w:rsidRPr="00787EE0">
        <w:rPr>
          <w:rFonts w:ascii="宋体" w:eastAsia="宋体" w:hAnsi="宋体" w:cs="Helvetica" w:hint="eastAsia"/>
          <w:color w:val="111111"/>
          <w:sz w:val="24"/>
          <w:szCs w:val="24"/>
          <w:shd w:val="clear" w:color="auto" w:fill="FFFFFF"/>
        </w:rPr>
        <w:t>上述的例子</w:t>
      </w:r>
      <w:r>
        <w:rPr>
          <w:rFonts w:ascii="宋体" w:eastAsia="宋体" w:hAnsi="宋体" w:cs="Helvetica" w:hint="eastAsia"/>
          <w:color w:val="111111"/>
          <w:sz w:val="24"/>
          <w:szCs w:val="24"/>
          <w:shd w:val="clear" w:color="auto" w:fill="FFFFFF"/>
        </w:rPr>
        <w:t>都</w:t>
      </w:r>
      <w:r w:rsidRPr="00787EE0">
        <w:rPr>
          <w:rFonts w:ascii="宋体" w:eastAsia="宋体" w:hAnsi="宋体" w:cs="Helvetica" w:hint="eastAsia"/>
          <w:color w:val="111111"/>
          <w:sz w:val="24"/>
          <w:szCs w:val="24"/>
          <w:shd w:val="clear" w:color="auto" w:fill="FFFFFF"/>
        </w:rPr>
        <w:t>是在一种假设条件下对不合理的非个人偏好所进行的探讨，而对于那些合理的非个人偏好却未被提及，所以我们应该关注非个人偏好在何时是合理的以及偏好未被满足时所对应的补偿在何时是合理的，政府应该对每个人进行平等的关切，所以对资源的划分应该做到使每个人占有公平的份额，当一个人没有拥有这个公平份额时就应该对他进行补偿，而这个补偿无论如何都不应该再次侵害到别人的公平份额。</w:t>
      </w:r>
    </w:p>
    <w:p w14:paraId="60C76F5E" w14:textId="77777777" w:rsidR="00927649" w:rsidRPr="007C3F13" w:rsidRDefault="00927649" w:rsidP="00927649">
      <w:pPr>
        <w:spacing w:line="360" w:lineRule="auto"/>
        <w:ind w:firstLine="200"/>
        <w:rPr>
          <w:rFonts w:ascii="黑体" w:eastAsia="黑体" w:hAnsi="黑体" w:cs="Helvetica"/>
          <w:color w:val="111111"/>
          <w:sz w:val="24"/>
          <w:szCs w:val="24"/>
          <w:shd w:val="clear" w:color="auto" w:fill="FFFFFF"/>
        </w:rPr>
      </w:pPr>
      <w:r w:rsidRPr="007C3F13">
        <w:rPr>
          <w:rFonts w:ascii="黑体" w:eastAsia="黑体" w:hAnsi="黑体" w:cs="Helvetica" w:hint="eastAsia"/>
          <w:color w:val="111111"/>
          <w:sz w:val="24"/>
          <w:szCs w:val="24"/>
          <w:shd w:val="clear" w:color="auto" w:fill="FFFFFF"/>
        </w:rPr>
        <w:lastRenderedPageBreak/>
        <w:t>3．个人偏好</w:t>
      </w:r>
    </w:p>
    <w:p w14:paraId="5E08562B" w14:textId="4EEF9A7A"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个人偏好</w:t>
      </w:r>
      <w:r w:rsidR="008D73E0">
        <w:rPr>
          <w:rFonts w:ascii="宋体" w:eastAsia="宋体" w:hAnsi="宋体" w:cs="Helvetica" w:hint="eastAsia"/>
          <w:color w:val="111111"/>
          <w:sz w:val="24"/>
          <w:szCs w:val="24"/>
          <w:shd w:val="clear" w:color="auto" w:fill="FFFFFF"/>
        </w:rPr>
        <w:t>指“</w:t>
      </w:r>
      <w:r w:rsidRPr="00787EE0">
        <w:rPr>
          <w:rFonts w:ascii="宋体" w:eastAsia="宋体" w:hAnsi="宋体" w:cs="Helvetica" w:hint="eastAsia"/>
          <w:color w:val="111111"/>
          <w:sz w:val="24"/>
          <w:szCs w:val="24"/>
          <w:shd w:val="clear" w:color="auto" w:fill="FFFFFF"/>
        </w:rPr>
        <w:t>有关自身问题的偏好，与他们自身的条件、经历和处境相关</w:t>
      </w:r>
      <w:r w:rsidR="00CF3980">
        <w:rPr>
          <w:rFonts w:ascii="宋体" w:eastAsia="宋体" w:hAnsi="宋体" w:cs="Helvetica" w:hint="eastAsia"/>
          <w:color w:val="111111"/>
          <w:sz w:val="24"/>
          <w:szCs w:val="24"/>
          <w:shd w:val="clear" w:color="auto" w:fill="FFFFFF"/>
        </w:rPr>
        <w:t>。</w:t>
      </w:r>
      <w:r w:rsidR="008D73E0">
        <w:rPr>
          <w:rFonts w:ascii="宋体" w:eastAsia="宋体" w:hAnsi="宋体" w:cs="Helvetica" w:hint="eastAsia"/>
          <w:color w:val="111111"/>
          <w:sz w:val="24"/>
          <w:szCs w:val="24"/>
          <w:shd w:val="clear" w:color="auto" w:fill="FFFFFF"/>
        </w:rPr>
        <w:t>”</w:t>
      </w:r>
      <w:r w:rsidR="008D73E0">
        <w:rPr>
          <w:rStyle w:val="af2"/>
          <w:rFonts w:ascii="宋体" w:eastAsia="宋体" w:hAnsi="宋体" w:cs="Helvetica"/>
          <w:color w:val="111111"/>
          <w:sz w:val="24"/>
          <w:szCs w:val="24"/>
          <w:shd w:val="clear" w:color="auto" w:fill="FFFFFF"/>
        </w:rPr>
        <w:footnoteReference w:id="9"/>
      </w:r>
      <w:r w:rsidRPr="00787EE0">
        <w:rPr>
          <w:rFonts w:ascii="宋体" w:eastAsia="宋体" w:hAnsi="宋体" w:cs="Helvetica" w:hint="eastAsia"/>
          <w:color w:val="111111"/>
          <w:sz w:val="24"/>
          <w:szCs w:val="24"/>
          <w:shd w:val="clear" w:color="auto" w:fill="FFFFFF"/>
        </w:rPr>
        <w:t>德沃金从相对成功和总体成功两个方面对个人偏好进行了批评。相对成功主要是指</w:t>
      </w:r>
      <w:r w:rsidR="008D73E0">
        <w:rPr>
          <w:rFonts w:ascii="宋体" w:eastAsia="宋体" w:hAnsi="宋体" w:cs="Helvetica" w:hint="eastAsia"/>
          <w:color w:val="111111"/>
          <w:sz w:val="24"/>
          <w:szCs w:val="24"/>
          <w:shd w:val="clear" w:color="auto" w:fill="FFFFFF"/>
        </w:rPr>
        <w:t>“</w:t>
      </w:r>
      <w:r w:rsidR="001722C0">
        <w:rPr>
          <w:rFonts w:ascii="宋体" w:eastAsia="宋体" w:hAnsi="宋体" w:cs="Helvetica" w:hint="eastAsia"/>
          <w:color w:val="111111"/>
          <w:sz w:val="24"/>
          <w:szCs w:val="24"/>
          <w:shd w:val="clear" w:color="auto" w:fill="FFFFFF"/>
        </w:rPr>
        <w:t>一种</w:t>
      </w:r>
      <w:r w:rsidRPr="00787EE0">
        <w:rPr>
          <w:rFonts w:ascii="宋体" w:eastAsia="宋体" w:hAnsi="宋体" w:cs="Helvetica" w:hint="eastAsia"/>
          <w:color w:val="111111"/>
          <w:sz w:val="24"/>
          <w:szCs w:val="24"/>
          <w:shd w:val="clear" w:color="auto" w:fill="FFFFFF"/>
        </w:rPr>
        <w:t>分配</w:t>
      </w:r>
      <w:r w:rsidR="001722C0">
        <w:rPr>
          <w:rFonts w:ascii="宋体" w:eastAsia="宋体" w:hAnsi="宋体" w:cs="Helvetica" w:hint="eastAsia"/>
          <w:color w:val="111111"/>
          <w:sz w:val="24"/>
          <w:szCs w:val="24"/>
          <w:shd w:val="clear" w:color="auto" w:fill="FFFFFF"/>
        </w:rPr>
        <w:t>方案</w:t>
      </w:r>
      <w:r w:rsidRPr="00787EE0">
        <w:rPr>
          <w:rFonts w:ascii="宋体" w:eastAsia="宋体" w:hAnsi="宋体" w:cs="Helvetica" w:hint="eastAsia"/>
          <w:color w:val="111111"/>
          <w:sz w:val="24"/>
          <w:szCs w:val="24"/>
          <w:shd w:val="clear" w:color="auto" w:fill="FFFFFF"/>
        </w:rPr>
        <w:t>使</w:t>
      </w:r>
      <w:r w:rsidR="001722C0">
        <w:rPr>
          <w:rFonts w:ascii="宋体" w:eastAsia="宋体" w:hAnsi="宋体" w:cs="Helvetica" w:hint="eastAsia"/>
          <w:color w:val="111111"/>
          <w:sz w:val="24"/>
          <w:szCs w:val="24"/>
          <w:shd w:val="clear" w:color="auto" w:fill="FFFFFF"/>
        </w:rPr>
        <w:t>人们在他们各自的</w:t>
      </w:r>
      <w:r w:rsidRPr="00787EE0">
        <w:rPr>
          <w:rFonts w:ascii="宋体" w:eastAsia="宋体" w:hAnsi="宋体" w:cs="Helvetica" w:hint="eastAsia"/>
          <w:color w:val="111111"/>
          <w:sz w:val="24"/>
          <w:szCs w:val="24"/>
          <w:shd w:val="clear" w:color="auto" w:fill="FFFFFF"/>
        </w:rPr>
        <w:t>生活和处境的偏好</w:t>
      </w:r>
      <w:r w:rsidR="001722C0">
        <w:rPr>
          <w:rFonts w:ascii="宋体" w:eastAsia="宋体" w:hAnsi="宋体" w:cs="Helvetica" w:hint="eastAsia"/>
          <w:color w:val="111111"/>
          <w:sz w:val="24"/>
          <w:szCs w:val="24"/>
          <w:shd w:val="clear" w:color="auto" w:fill="FFFFFF"/>
        </w:rPr>
        <w:t>上</w:t>
      </w:r>
      <w:r w:rsidRPr="00787EE0">
        <w:rPr>
          <w:rFonts w:ascii="宋体" w:eastAsia="宋体" w:hAnsi="宋体" w:cs="Helvetica" w:hint="eastAsia"/>
          <w:color w:val="111111"/>
          <w:sz w:val="24"/>
          <w:szCs w:val="24"/>
          <w:shd w:val="clear" w:color="auto" w:fill="FFFFFF"/>
        </w:rPr>
        <w:t>得到</w:t>
      </w:r>
      <w:r w:rsidR="001722C0">
        <w:rPr>
          <w:rFonts w:ascii="宋体" w:eastAsia="宋体" w:hAnsi="宋体" w:cs="Helvetica" w:hint="eastAsia"/>
          <w:color w:val="111111"/>
          <w:sz w:val="24"/>
          <w:szCs w:val="24"/>
          <w:shd w:val="clear" w:color="auto" w:fill="FFFFFF"/>
        </w:rPr>
        <w:t>平等的</w:t>
      </w:r>
      <w:r w:rsidRPr="00787EE0">
        <w:rPr>
          <w:rFonts w:ascii="宋体" w:eastAsia="宋体" w:hAnsi="宋体" w:cs="Helvetica" w:hint="eastAsia"/>
          <w:color w:val="111111"/>
          <w:sz w:val="24"/>
          <w:szCs w:val="24"/>
          <w:shd w:val="clear" w:color="auto" w:fill="FFFFFF"/>
        </w:rPr>
        <w:t>满</w:t>
      </w:r>
      <w:r w:rsidR="001722C0">
        <w:rPr>
          <w:rFonts w:ascii="宋体" w:eastAsia="宋体" w:hAnsi="宋体" w:cs="Helvetica" w:hint="eastAsia"/>
          <w:color w:val="111111"/>
          <w:sz w:val="24"/>
          <w:szCs w:val="24"/>
          <w:shd w:val="clear" w:color="auto" w:fill="FFFFFF"/>
        </w:rPr>
        <w:t>足</w:t>
      </w:r>
      <w:r w:rsidR="00CF3980">
        <w:rPr>
          <w:rFonts w:ascii="宋体" w:eastAsia="宋体" w:hAnsi="宋体" w:cs="Helvetica" w:hint="eastAsia"/>
          <w:color w:val="111111"/>
          <w:sz w:val="24"/>
          <w:szCs w:val="24"/>
          <w:shd w:val="clear" w:color="auto" w:fill="FFFFFF"/>
        </w:rPr>
        <w:t>。</w:t>
      </w:r>
      <w:r w:rsidR="008D73E0">
        <w:rPr>
          <w:rFonts w:ascii="宋体" w:eastAsia="宋体" w:hAnsi="宋体" w:cs="Helvetica" w:hint="eastAsia"/>
          <w:color w:val="111111"/>
          <w:sz w:val="24"/>
          <w:szCs w:val="24"/>
          <w:shd w:val="clear" w:color="auto" w:fill="FFFFFF"/>
        </w:rPr>
        <w:t>”</w:t>
      </w:r>
      <w:r w:rsidR="001E3492">
        <w:rPr>
          <w:rStyle w:val="af2"/>
          <w:rFonts w:ascii="宋体" w:eastAsia="宋体" w:hAnsi="宋体" w:cs="Helvetica"/>
          <w:color w:val="111111"/>
          <w:sz w:val="24"/>
          <w:szCs w:val="24"/>
          <w:shd w:val="clear" w:color="auto" w:fill="FFFFFF"/>
        </w:rPr>
        <w:footnoteReference w:id="10"/>
      </w:r>
      <w:r w:rsidRPr="00787EE0">
        <w:rPr>
          <w:rFonts w:ascii="宋体" w:eastAsia="宋体" w:hAnsi="宋体" w:cs="Helvetica" w:hint="eastAsia"/>
          <w:color w:val="111111"/>
          <w:sz w:val="24"/>
          <w:szCs w:val="24"/>
          <w:shd w:val="clear" w:color="auto" w:fill="FFFFFF"/>
        </w:rPr>
        <w:t>实现相对的成功并非一件容易的事，例如在两个人之间进行分配以达到平等，一个人拥有的钱多，另一个人拥有的钱少，从直觉的角度，我们应该更多的给予钱少的人，但是钱多的人可能更加看重钱，从钱多的人手中取走一部分钱给钱少的人，会使他的偏好得不到满足，这是在某些人更加看重的方面的不平等，所以只是相对的成功，而人们只在相对成功中寻找价值而不去考虑取得相对成功的人生的内在价值和意义，这似乎太过荒谬，所以人们要超越这种作为，便引向了总体成功。</w:t>
      </w:r>
    </w:p>
    <w:p w14:paraId="00DE947B" w14:textId="4FE7100B" w:rsidR="00927649"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总体成功主要是指</w:t>
      </w:r>
      <w:r w:rsidR="00CF3980">
        <w:rPr>
          <w:rFonts w:ascii="宋体" w:eastAsia="宋体" w:hAnsi="宋体" w:cs="Helvetica" w:hint="eastAsia"/>
          <w:color w:val="111111"/>
          <w:sz w:val="24"/>
          <w:szCs w:val="24"/>
          <w:shd w:val="clear" w:color="auto" w:fill="FFFFFF"/>
        </w:rPr>
        <w:t>“</w:t>
      </w:r>
      <w:r w:rsidRPr="00787EE0">
        <w:rPr>
          <w:rFonts w:ascii="宋体" w:eastAsia="宋体" w:hAnsi="宋体" w:cs="Helvetica"/>
          <w:color w:val="111111"/>
          <w:sz w:val="24"/>
          <w:szCs w:val="24"/>
          <w:shd w:val="clear" w:color="auto" w:fill="FFFFFF"/>
        </w:rPr>
        <w:t>人们</w:t>
      </w:r>
      <w:r w:rsidR="001722C0">
        <w:rPr>
          <w:rFonts w:ascii="宋体" w:eastAsia="宋体" w:hAnsi="宋体" w:cs="Helvetica" w:hint="eastAsia"/>
          <w:color w:val="111111"/>
          <w:sz w:val="24"/>
          <w:szCs w:val="24"/>
          <w:shd w:val="clear" w:color="auto" w:fill="FFFFFF"/>
        </w:rPr>
        <w:t>基于自己</w:t>
      </w:r>
      <w:r w:rsidRPr="00787EE0">
        <w:rPr>
          <w:rFonts w:ascii="宋体" w:eastAsia="宋体" w:hAnsi="宋体" w:cs="Helvetica" w:hint="eastAsia"/>
          <w:color w:val="111111"/>
          <w:sz w:val="24"/>
          <w:szCs w:val="24"/>
          <w:shd w:val="clear" w:color="auto" w:fill="FFFFFF"/>
        </w:rPr>
        <w:t>的</w:t>
      </w:r>
      <w:r w:rsidR="001722C0">
        <w:rPr>
          <w:rFonts w:ascii="宋体" w:eastAsia="宋体" w:hAnsi="宋体" w:cs="Helvetica" w:hint="eastAsia"/>
          <w:color w:val="111111"/>
          <w:sz w:val="24"/>
          <w:szCs w:val="24"/>
          <w:shd w:val="clear" w:color="auto" w:fill="FFFFFF"/>
        </w:rPr>
        <w:t>认知和</w:t>
      </w:r>
      <w:r w:rsidRPr="00787EE0">
        <w:rPr>
          <w:rFonts w:ascii="宋体" w:eastAsia="宋体" w:hAnsi="宋体" w:cs="Helvetica"/>
          <w:color w:val="111111"/>
          <w:sz w:val="24"/>
          <w:szCs w:val="24"/>
          <w:shd w:val="clear" w:color="auto" w:fill="FFFFFF"/>
        </w:rPr>
        <w:t>哲学信念，</w:t>
      </w:r>
      <w:r w:rsidR="001722C0">
        <w:rPr>
          <w:rFonts w:ascii="宋体" w:eastAsia="宋体" w:hAnsi="宋体" w:cs="Helvetica" w:hint="eastAsia"/>
          <w:color w:val="111111"/>
          <w:sz w:val="24"/>
          <w:szCs w:val="24"/>
          <w:shd w:val="clear" w:color="auto" w:fill="FFFFFF"/>
        </w:rPr>
        <w:t>以及</w:t>
      </w:r>
      <w:r w:rsidRPr="00787EE0">
        <w:rPr>
          <w:rFonts w:ascii="宋体" w:eastAsia="宋体" w:hAnsi="宋体" w:cs="Helvetica" w:hint="eastAsia"/>
          <w:color w:val="111111"/>
          <w:sz w:val="24"/>
          <w:szCs w:val="24"/>
          <w:shd w:val="clear" w:color="auto" w:fill="FFFFFF"/>
        </w:rPr>
        <w:t>自己的理解和对生活的期待，</w:t>
      </w:r>
      <w:r w:rsidRPr="00787EE0">
        <w:rPr>
          <w:rFonts w:ascii="宋体" w:eastAsia="宋体" w:hAnsi="宋体" w:cs="Helvetica"/>
          <w:color w:val="111111"/>
          <w:sz w:val="24"/>
          <w:szCs w:val="24"/>
          <w:shd w:val="clear" w:color="auto" w:fill="FFFFFF"/>
        </w:rPr>
        <w:t>由自己</w:t>
      </w:r>
      <w:proofErr w:type="gramStart"/>
      <w:r w:rsidRPr="00787EE0">
        <w:rPr>
          <w:rFonts w:ascii="宋体" w:eastAsia="宋体" w:hAnsi="宋体" w:cs="Helvetica"/>
          <w:color w:val="111111"/>
          <w:sz w:val="24"/>
          <w:szCs w:val="24"/>
          <w:shd w:val="clear" w:color="auto" w:fill="FFFFFF"/>
        </w:rPr>
        <w:t>作出</w:t>
      </w:r>
      <w:proofErr w:type="gramEnd"/>
      <w:r w:rsidRPr="00787EE0">
        <w:rPr>
          <w:rFonts w:ascii="宋体" w:eastAsia="宋体" w:hAnsi="宋体" w:cs="Helvetica"/>
          <w:color w:val="111111"/>
          <w:sz w:val="24"/>
          <w:szCs w:val="24"/>
          <w:shd w:val="clear" w:color="auto" w:fill="FFFFFF"/>
        </w:rPr>
        <w:t>判断</w:t>
      </w:r>
      <w:r w:rsidRPr="00787EE0">
        <w:rPr>
          <w:rFonts w:ascii="宋体" w:eastAsia="宋体" w:hAnsi="宋体" w:cs="Helvetica" w:hint="eastAsia"/>
          <w:color w:val="111111"/>
          <w:sz w:val="24"/>
          <w:szCs w:val="24"/>
          <w:shd w:val="clear" w:color="auto" w:fill="FFFFFF"/>
        </w:rPr>
        <w:t>看是否符合整体趋势的成功。</w:t>
      </w:r>
      <w:r w:rsidR="00CF3980">
        <w:rPr>
          <w:rFonts w:ascii="宋体" w:eastAsia="宋体" w:hAnsi="宋体" w:cs="Helvetica" w:hint="eastAsia"/>
          <w:color w:val="111111"/>
          <w:sz w:val="24"/>
          <w:szCs w:val="24"/>
          <w:shd w:val="clear" w:color="auto" w:fill="FFFFFF"/>
        </w:rPr>
        <w:t>”</w:t>
      </w:r>
      <w:r w:rsidR="001E3492">
        <w:rPr>
          <w:rStyle w:val="af2"/>
          <w:rFonts w:ascii="宋体" w:eastAsia="宋体" w:hAnsi="宋体" w:cs="Helvetica"/>
          <w:color w:val="111111"/>
          <w:sz w:val="24"/>
          <w:szCs w:val="24"/>
          <w:shd w:val="clear" w:color="auto" w:fill="FFFFFF"/>
        </w:rPr>
        <w:footnoteReference w:id="11"/>
      </w:r>
      <w:r w:rsidRPr="00787EE0">
        <w:rPr>
          <w:rFonts w:ascii="宋体" w:eastAsia="宋体" w:hAnsi="宋体" w:cs="Helvetica" w:hint="eastAsia"/>
          <w:color w:val="111111"/>
          <w:sz w:val="24"/>
          <w:szCs w:val="24"/>
          <w:shd w:val="clear" w:color="auto" w:fill="FFFFFF"/>
        </w:rPr>
        <w:t>在此，我们要区分两类问题：一是人们认为自己的生活从整体上看有多大的价值，二是他是否希望这种生活状态可以维持下去。例如，我们对查理和杰克的生活进行比较，查理对生活的要求很高，并且他认为现在的生活和理想中的生活有很大的差距，而杰克对生活的要求比较低，并且认为现在的生活和理想中的生活差距较小。在关于查理和杰克谁的生活更接近于成功的问题上，我们可以很明显的回答出是和自己理想生活差距比较小的杰克，所</w:t>
      </w:r>
      <w:r w:rsidR="001E3492">
        <w:rPr>
          <w:rFonts w:ascii="宋体" w:eastAsia="宋体" w:hAnsi="宋体" w:cs="Helvetica" w:hint="eastAsia"/>
          <w:color w:val="111111"/>
          <w:sz w:val="24"/>
          <w:szCs w:val="24"/>
          <w:shd w:val="clear" w:color="auto" w:fill="FFFFFF"/>
        </w:rPr>
        <w:t>以</w:t>
      </w:r>
      <w:r w:rsidRPr="00787EE0">
        <w:rPr>
          <w:rFonts w:ascii="宋体" w:eastAsia="宋体" w:hAnsi="宋体" w:cs="Helvetica" w:hint="eastAsia"/>
          <w:color w:val="111111"/>
          <w:sz w:val="24"/>
          <w:szCs w:val="24"/>
          <w:shd w:val="clear" w:color="auto" w:fill="FFFFFF"/>
        </w:rPr>
        <w:t>我们要对查理进行补偿使得他的成功程度和杰克的达到平等。通过这种分配，二者对于生活的满意度可以达到相似的水平。但是这种从主观的角度</w:t>
      </w:r>
      <w:r w:rsidR="001722C0">
        <w:rPr>
          <w:rFonts w:ascii="宋体" w:eastAsia="宋体" w:hAnsi="宋体" w:cs="Helvetica" w:hint="eastAsia"/>
          <w:color w:val="111111"/>
          <w:sz w:val="24"/>
          <w:szCs w:val="24"/>
          <w:shd w:val="clear" w:color="auto" w:fill="FFFFFF"/>
        </w:rPr>
        <w:t>出发进行</w:t>
      </w:r>
      <w:r w:rsidR="00AD055C">
        <w:rPr>
          <w:rFonts w:ascii="宋体" w:eastAsia="宋体" w:hAnsi="宋体" w:cs="Helvetica" w:hint="eastAsia"/>
          <w:color w:val="111111"/>
          <w:sz w:val="24"/>
          <w:szCs w:val="24"/>
          <w:shd w:val="clear" w:color="auto" w:fill="FFFFFF"/>
        </w:rPr>
        <w:t>的分配</w:t>
      </w:r>
      <w:r w:rsidRPr="00787EE0">
        <w:rPr>
          <w:rFonts w:ascii="宋体" w:eastAsia="宋体" w:hAnsi="宋体" w:cs="Helvetica" w:hint="eastAsia"/>
          <w:color w:val="111111"/>
          <w:sz w:val="24"/>
          <w:szCs w:val="24"/>
          <w:shd w:val="clear" w:color="auto" w:fill="FFFFFF"/>
        </w:rPr>
        <w:t>是否</w:t>
      </w:r>
      <w:r w:rsidR="00AD055C">
        <w:rPr>
          <w:rFonts w:ascii="宋体" w:eastAsia="宋体" w:hAnsi="宋体" w:cs="Helvetica" w:hint="eastAsia"/>
          <w:color w:val="111111"/>
          <w:sz w:val="24"/>
          <w:szCs w:val="24"/>
          <w:shd w:val="clear" w:color="auto" w:fill="FFFFFF"/>
        </w:rPr>
        <w:t>合理是</w:t>
      </w:r>
      <w:r w:rsidRPr="00787EE0">
        <w:rPr>
          <w:rFonts w:ascii="宋体" w:eastAsia="宋体" w:hAnsi="宋体" w:cs="Helvetica" w:hint="eastAsia"/>
          <w:color w:val="111111"/>
          <w:sz w:val="24"/>
          <w:szCs w:val="24"/>
          <w:shd w:val="clear" w:color="auto" w:fill="FFFFFF"/>
        </w:rPr>
        <w:t>值得怀疑</w:t>
      </w:r>
      <w:r w:rsidR="00AD055C">
        <w:rPr>
          <w:rFonts w:ascii="宋体" w:eastAsia="宋体" w:hAnsi="宋体" w:cs="Helvetica" w:hint="eastAsia"/>
          <w:color w:val="111111"/>
          <w:sz w:val="24"/>
          <w:szCs w:val="24"/>
          <w:shd w:val="clear" w:color="auto" w:fill="FFFFFF"/>
        </w:rPr>
        <w:t>的</w:t>
      </w:r>
      <w:r w:rsidRPr="00787EE0">
        <w:rPr>
          <w:rFonts w:ascii="宋体" w:eastAsia="宋体" w:hAnsi="宋体" w:cs="Helvetica" w:hint="eastAsia"/>
          <w:color w:val="111111"/>
          <w:sz w:val="24"/>
          <w:szCs w:val="24"/>
          <w:shd w:val="clear" w:color="auto" w:fill="FFFFFF"/>
        </w:rPr>
        <w:t>。</w:t>
      </w:r>
    </w:p>
    <w:p w14:paraId="75F2D286" w14:textId="77777777"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Pr>
          <w:rFonts w:ascii="宋体" w:eastAsia="宋体" w:hAnsi="宋体" w:cs="Helvetica" w:hint="eastAsia"/>
          <w:color w:val="111111"/>
          <w:sz w:val="24"/>
          <w:szCs w:val="24"/>
          <w:shd w:val="clear" w:color="auto" w:fill="FFFFFF"/>
        </w:rPr>
        <w:t>德沃金认为，</w:t>
      </w:r>
      <w:r w:rsidRPr="00787EE0">
        <w:rPr>
          <w:rFonts w:ascii="宋体" w:eastAsia="宋体" w:hAnsi="宋体" w:cs="Helvetica" w:hint="eastAsia"/>
          <w:color w:val="111111"/>
          <w:sz w:val="24"/>
          <w:szCs w:val="24"/>
          <w:shd w:val="clear" w:color="auto" w:fill="FFFFFF"/>
        </w:rPr>
        <w:t>上述的例子可能存在着这样一种情况，查理生活的很富裕，只是在对于什么样的人生才是真正成功的问题上</w:t>
      </w:r>
      <w:proofErr w:type="gramStart"/>
      <w:r w:rsidRPr="00787EE0">
        <w:rPr>
          <w:rFonts w:ascii="宋体" w:eastAsia="宋体" w:hAnsi="宋体" w:cs="Helvetica" w:hint="eastAsia"/>
          <w:color w:val="111111"/>
          <w:sz w:val="24"/>
          <w:szCs w:val="24"/>
          <w:shd w:val="clear" w:color="auto" w:fill="FFFFFF"/>
        </w:rPr>
        <w:t>怀有着</w:t>
      </w:r>
      <w:proofErr w:type="gramEnd"/>
      <w:r w:rsidRPr="00787EE0">
        <w:rPr>
          <w:rFonts w:ascii="宋体" w:eastAsia="宋体" w:hAnsi="宋体" w:cs="Helvetica" w:hint="eastAsia"/>
          <w:color w:val="111111"/>
          <w:sz w:val="24"/>
          <w:szCs w:val="24"/>
          <w:shd w:val="clear" w:color="auto" w:fill="FFFFFF"/>
        </w:rPr>
        <w:t>哲学家一样的视角，他对自己有着极高的要求，所以不能简单的认为自己的生活确实具有很多的价值；</w:t>
      </w:r>
      <w:proofErr w:type="gramStart"/>
      <w:r w:rsidRPr="00787EE0">
        <w:rPr>
          <w:rFonts w:ascii="宋体" w:eastAsia="宋体" w:hAnsi="宋体" w:cs="Helvetica" w:hint="eastAsia"/>
          <w:color w:val="111111"/>
          <w:sz w:val="24"/>
          <w:szCs w:val="24"/>
          <w:shd w:val="clear" w:color="auto" w:fill="FFFFFF"/>
        </w:rPr>
        <w:t>而杰克尽管</w:t>
      </w:r>
      <w:proofErr w:type="gramEnd"/>
      <w:r w:rsidRPr="00787EE0">
        <w:rPr>
          <w:rFonts w:ascii="宋体" w:eastAsia="宋体" w:hAnsi="宋体" w:cs="Helvetica" w:hint="eastAsia"/>
          <w:color w:val="111111"/>
          <w:sz w:val="24"/>
          <w:szCs w:val="24"/>
          <w:shd w:val="clear" w:color="auto" w:fill="FFFFFF"/>
        </w:rPr>
        <w:t>生活的不那么富裕，但他认为自己的生活是充实而又积极的，他可以设想</w:t>
      </w:r>
      <w:r w:rsidRPr="00787EE0">
        <w:rPr>
          <w:rFonts w:ascii="宋体" w:eastAsia="宋体" w:hAnsi="宋体" w:cs="Helvetica" w:hint="eastAsia"/>
          <w:color w:val="111111"/>
          <w:sz w:val="24"/>
          <w:szCs w:val="24"/>
          <w:shd w:val="clear" w:color="auto" w:fill="FFFFFF"/>
        </w:rPr>
        <w:lastRenderedPageBreak/>
        <w:t>到一种毫无意义的生活，因此他对现在的生活很满意。所以这其中就涉及到了不同的个人想法，并且因为个人想法的差异会对生活产生不同的遗憾程度，而德沃金认为对这种遗憾不应该纳入到资源分配的决定性因素之中，因为这是信念的差异而不是生活的实质差异。如果想要进行合理分配，就要引入资源平等的概念。</w:t>
      </w:r>
    </w:p>
    <w:p w14:paraId="7F836673" w14:textId="77777777" w:rsidR="00927649" w:rsidRPr="00787EE0" w:rsidRDefault="00927649" w:rsidP="00927649">
      <w:pPr>
        <w:spacing w:line="360" w:lineRule="auto"/>
        <w:ind w:firstLineChars="200" w:firstLine="480"/>
        <w:rPr>
          <w:rFonts w:ascii="宋体" w:eastAsia="宋体" w:hAnsi="宋体"/>
          <w:sz w:val="24"/>
          <w:szCs w:val="24"/>
        </w:rPr>
      </w:pPr>
    </w:p>
    <w:p w14:paraId="6EFE343F" w14:textId="77777777" w:rsidR="00927649" w:rsidRPr="007C3F13" w:rsidRDefault="00927649" w:rsidP="00927649">
      <w:pPr>
        <w:spacing w:line="360" w:lineRule="auto"/>
        <w:ind w:firstLineChars="200" w:firstLine="600"/>
        <w:jc w:val="center"/>
        <w:rPr>
          <w:rFonts w:ascii="黑体" w:eastAsia="黑体" w:hAnsi="黑体"/>
          <w:sz w:val="30"/>
          <w:szCs w:val="30"/>
        </w:rPr>
      </w:pPr>
      <w:r w:rsidRPr="007C3F13">
        <w:rPr>
          <w:rFonts w:ascii="黑体" w:eastAsia="黑体" w:hAnsi="黑体" w:hint="eastAsia"/>
          <w:sz w:val="30"/>
          <w:szCs w:val="30"/>
        </w:rPr>
        <w:t>二、资源平等理论的内容</w:t>
      </w:r>
    </w:p>
    <w:p w14:paraId="29275970" w14:textId="6549D7AE" w:rsidR="00927649" w:rsidRPr="00787EE0"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t>德沃金在对</w:t>
      </w:r>
      <w:r>
        <w:rPr>
          <w:rFonts w:ascii="宋体" w:eastAsia="宋体" w:hAnsi="宋体" w:hint="eastAsia"/>
          <w:sz w:val="24"/>
          <w:szCs w:val="24"/>
        </w:rPr>
        <w:t>差别原则的反思和</w:t>
      </w:r>
      <w:r w:rsidRPr="00787EE0">
        <w:rPr>
          <w:rFonts w:ascii="宋体" w:eastAsia="宋体" w:hAnsi="宋体" w:hint="eastAsia"/>
          <w:sz w:val="24"/>
          <w:szCs w:val="24"/>
        </w:rPr>
        <w:t>福利平等批判</w:t>
      </w:r>
      <w:r>
        <w:rPr>
          <w:rFonts w:ascii="宋体" w:eastAsia="宋体" w:hAnsi="宋体" w:hint="eastAsia"/>
          <w:sz w:val="24"/>
          <w:szCs w:val="24"/>
        </w:rPr>
        <w:t>的</w:t>
      </w:r>
      <w:r w:rsidRPr="00787EE0">
        <w:rPr>
          <w:rFonts w:ascii="宋体" w:eastAsia="宋体" w:hAnsi="宋体" w:hint="eastAsia"/>
          <w:sz w:val="24"/>
          <w:szCs w:val="24"/>
        </w:rPr>
        <w:t>基础之上提出了资源平等的内容，其最终目的是要实现“敏于抱负、钝于禀赋”的</w:t>
      </w:r>
      <w:r>
        <w:rPr>
          <w:rFonts w:ascii="宋体" w:eastAsia="宋体" w:hAnsi="宋体" w:hint="eastAsia"/>
          <w:sz w:val="24"/>
          <w:szCs w:val="24"/>
        </w:rPr>
        <w:t>理论目标</w:t>
      </w:r>
      <w:r w:rsidRPr="00787EE0">
        <w:rPr>
          <w:rFonts w:ascii="宋体" w:eastAsia="宋体" w:hAnsi="宋体" w:hint="eastAsia"/>
          <w:sz w:val="24"/>
          <w:szCs w:val="24"/>
        </w:rPr>
        <w:t>，这也是德沃</w:t>
      </w:r>
      <w:proofErr w:type="gramStart"/>
      <w:r w:rsidRPr="00787EE0">
        <w:rPr>
          <w:rFonts w:ascii="宋体" w:eastAsia="宋体" w:hAnsi="宋体" w:hint="eastAsia"/>
          <w:sz w:val="24"/>
          <w:szCs w:val="24"/>
        </w:rPr>
        <w:t>金资源</w:t>
      </w:r>
      <w:proofErr w:type="gramEnd"/>
      <w:r w:rsidRPr="00787EE0">
        <w:rPr>
          <w:rFonts w:ascii="宋体" w:eastAsia="宋体" w:hAnsi="宋体" w:hint="eastAsia"/>
          <w:sz w:val="24"/>
          <w:szCs w:val="24"/>
        </w:rPr>
        <w:t>平等理论的核心，</w:t>
      </w:r>
      <w:r>
        <w:rPr>
          <w:rFonts w:ascii="宋体" w:eastAsia="宋体" w:hAnsi="宋体" w:hint="eastAsia"/>
          <w:sz w:val="24"/>
          <w:szCs w:val="24"/>
        </w:rPr>
        <w:t>这</w:t>
      </w:r>
      <w:r w:rsidRPr="00787EE0">
        <w:rPr>
          <w:rFonts w:ascii="宋体" w:eastAsia="宋体" w:hAnsi="宋体" w:hint="eastAsia"/>
          <w:sz w:val="24"/>
          <w:szCs w:val="24"/>
        </w:rPr>
        <w:t>意味着一个平等的分配方式不仅要注重弥补人们因先天资质和社会环境造成的不平等，还必须注重并承认由不同个体自由选择所导致的不平等。德沃金认为那些因</w:t>
      </w:r>
      <w:r>
        <w:rPr>
          <w:rFonts w:ascii="宋体" w:eastAsia="宋体" w:hAnsi="宋体" w:hint="eastAsia"/>
          <w:sz w:val="24"/>
          <w:szCs w:val="24"/>
        </w:rPr>
        <w:t>资质</w:t>
      </w:r>
      <w:r w:rsidRPr="00787EE0">
        <w:rPr>
          <w:rFonts w:ascii="宋体" w:eastAsia="宋体" w:hAnsi="宋体" w:hint="eastAsia"/>
          <w:sz w:val="24"/>
          <w:szCs w:val="24"/>
        </w:rPr>
        <w:t>和环境造成的不平等应该由政府和分配者通过资源的重新分配进行矫正，所对应的一条原则就是重要性的平等原则；而那些由个人选择因素所造成的差异，是基于人们自己的意愿，因此人们要承担相应的责任，与之对应的就是具体责任原则。在对资源平等的实现过程中，德沃</w:t>
      </w:r>
      <w:proofErr w:type="gramStart"/>
      <w:r w:rsidRPr="00787EE0">
        <w:rPr>
          <w:rFonts w:ascii="宋体" w:eastAsia="宋体" w:hAnsi="宋体" w:hint="eastAsia"/>
          <w:sz w:val="24"/>
          <w:szCs w:val="24"/>
        </w:rPr>
        <w:t>金运用</w:t>
      </w:r>
      <w:proofErr w:type="gramEnd"/>
      <w:r w:rsidRPr="00787EE0">
        <w:rPr>
          <w:rFonts w:ascii="宋体" w:eastAsia="宋体" w:hAnsi="宋体" w:hint="eastAsia"/>
          <w:sz w:val="24"/>
          <w:szCs w:val="24"/>
        </w:rPr>
        <w:t>到两个模型：“拍卖模式”和“虚拟保险市场</w:t>
      </w:r>
      <w:r>
        <w:rPr>
          <w:rFonts w:ascii="宋体" w:eastAsia="宋体" w:hAnsi="宋体" w:hint="eastAsia"/>
          <w:sz w:val="24"/>
          <w:szCs w:val="24"/>
        </w:rPr>
        <w:t>模式</w:t>
      </w:r>
      <w:r w:rsidRPr="00787EE0">
        <w:rPr>
          <w:rFonts w:ascii="宋体" w:eastAsia="宋体" w:hAnsi="宋体" w:hint="eastAsia"/>
          <w:sz w:val="24"/>
          <w:szCs w:val="24"/>
        </w:rPr>
        <w:t>”，其中</w:t>
      </w:r>
      <w:r>
        <w:rPr>
          <w:rFonts w:ascii="宋体" w:eastAsia="宋体" w:hAnsi="宋体" w:hint="eastAsia"/>
          <w:sz w:val="24"/>
          <w:szCs w:val="24"/>
        </w:rPr>
        <w:t>“</w:t>
      </w:r>
      <w:r w:rsidRPr="00787EE0">
        <w:rPr>
          <w:rFonts w:ascii="宋体" w:eastAsia="宋体" w:hAnsi="宋体" w:hint="eastAsia"/>
          <w:sz w:val="24"/>
          <w:szCs w:val="24"/>
        </w:rPr>
        <w:t>拍卖模式</w:t>
      </w:r>
      <w:r>
        <w:rPr>
          <w:rFonts w:ascii="宋体" w:eastAsia="宋体" w:hAnsi="宋体" w:hint="eastAsia"/>
          <w:sz w:val="24"/>
          <w:szCs w:val="24"/>
        </w:rPr>
        <w:t>”</w:t>
      </w:r>
      <w:r w:rsidRPr="00787EE0">
        <w:rPr>
          <w:rFonts w:ascii="宋体" w:eastAsia="宋体" w:hAnsi="宋体" w:hint="eastAsia"/>
          <w:sz w:val="24"/>
          <w:szCs w:val="24"/>
        </w:rPr>
        <w:t>对应着</w:t>
      </w:r>
      <w:r w:rsidR="00584786">
        <w:rPr>
          <w:rFonts w:ascii="宋体" w:eastAsia="宋体" w:hAnsi="宋体" w:hint="eastAsia"/>
          <w:sz w:val="24"/>
          <w:szCs w:val="24"/>
        </w:rPr>
        <w:t>他</w:t>
      </w:r>
      <w:r>
        <w:rPr>
          <w:rFonts w:ascii="宋体" w:eastAsia="宋体" w:hAnsi="宋体" w:hint="eastAsia"/>
          <w:sz w:val="24"/>
          <w:szCs w:val="24"/>
        </w:rPr>
        <w:t>“</w:t>
      </w:r>
      <w:r w:rsidRPr="00787EE0">
        <w:rPr>
          <w:rFonts w:ascii="宋体" w:eastAsia="宋体" w:hAnsi="宋体" w:hint="eastAsia"/>
          <w:sz w:val="24"/>
          <w:szCs w:val="24"/>
        </w:rPr>
        <w:t>敏于抱负</w:t>
      </w:r>
      <w:r>
        <w:rPr>
          <w:rFonts w:ascii="宋体" w:eastAsia="宋体" w:hAnsi="宋体" w:hint="eastAsia"/>
          <w:sz w:val="24"/>
          <w:szCs w:val="24"/>
        </w:rPr>
        <w:t>”的理念</w:t>
      </w:r>
      <w:r w:rsidRPr="00787EE0">
        <w:rPr>
          <w:rFonts w:ascii="宋体" w:eastAsia="宋体" w:hAnsi="宋体" w:hint="eastAsia"/>
          <w:sz w:val="24"/>
          <w:szCs w:val="24"/>
        </w:rPr>
        <w:t>；</w:t>
      </w:r>
      <w:r>
        <w:rPr>
          <w:rFonts w:ascii="宋体" w:eastAsia="宋体" w:hAnsi="宋体" w:hint="eastAsia"/>
          <w:sz w:val="24"/>
          <w:szCs w:val="24"/>
        </w:rPr>
        <w:t>“</w:t>
      </w:r>
      <w:r w:rsidRPr="00787EE0">
        <w:rPr>
          <w:rFonts w:ascii="宋体" w:eastAsia="宋体" w:hAnsi="宋体" w:hint="eastAsia"/>
          <w:sz w:val="24"/>
          <w:szCs w:val="24"/>
        </w:rPr>
        <w:t>虚拟保险市场</w:t>
      </w:r>
      <w:r>
        <w:rPr>
          <w:rFonts w:ascii="宋体" w:eastAsia="宋体" w:hAnsi="宋体" w:hint="eastAsia"/>
          <w:sz w:val="24"/>
          <w:szCs w:val="24"/>
        </w:rPr>
        <w:t>模式”</w:t>
      </w:r>
      <w:r w:rsidRPr="00787EE0">
        <w:rPr>
          <w:rFonts w:ascii="宋体" w:eastAsia="宋体" w:hAnsi="宋体" w:hint="eastAsia"/>
          <w:sz w:val="24"/>
          <w:szCs w:val="24"/>
        </w:rPr>
        <w:t>对应着</w:t>
      </w:r>
      <w:r w:rsidR="00584786">
        <w:rPr>
          <w:rFonts w:ascii="宋体" w:eastAsia="宋体" w:hAnsi="宋体" w:hint="eastAsia"/>
          <w:sz w:val="24"/>
          <w:szCs w:val="24"/>
        </w:rPr>
        <w:t>他</w:t>
      </w:r>
      <w:r>
        <w:rPr>
          <w:rFonts w:ascii="宋体" w:eastAsia="宋体" w:hAnsi="宋体" w:hint="eastAsia"/>
          <w:sz w:val="24"/>
          <w:szCs w:val="24"/>
        </w:rPr>
        <w:t>“</w:t>
      </w:r>
      <w:r w:rsidRPr="00787EE0">
        <w:rPr>
          <w:rFonts w:ascii="宋体" w:eastAsia="宋体" w:hAnsi="宋体" w:hint="eastAsia"/>
          <w:sz w:val="24"/>
          <w:szCs w:val="24"/>
        </w:rPr>
        <w:t>钝于禀赋</w:t>
      </w:r>
      <w:r>
        <w:rPr>
          <w:rFonts w:ascii="宋体" w:eastAsia="宋体" w:hAnsi="宋体" w:hint="eastAsia"/>
          <w:sz w:val="24"/>
          <w:szCs w:val="24"/>
        </w:rPr>
        <w:t>”的理念</w:t>
      </w:r>
      <w:r w:rsidRPr="00787EE0">
        <w:rPr>
          <w:rFonts w:ascii="宋体" w:eastAsia="宋体" w:hAnsi="宋体" w:hint="eastAsia"/>
          <w:sz w:val="24"/>
          <w:szCs w:val="24"/>
        </w:rPr>
        <w:t>。</w:t>
      </w:r>
    </w:p>
    <w:p w14:paraId="659EDD99" w14:textId="77777777" w:rsidR="00927649" w:rsidRPr="007C3F13" w:rsidRDefault="00927649" w:rsidP="00927649">
      <w:pPr>
        <w:spacing w:line="360" w:lineRule="auto"/>
        <w:rPr>
          <w:rFonts w:ascii="黑体" w:eastAsia="黑体" w:hAnsi="黑体"/>
          <w:sz w:val="28"/>
          <w:szCs w:val="28"/>
        </w:rPr>
      </w:pPr>
      <w:r w:rsidRPr="007C3F13">
        <w:rPr>
          <w:rFonts w:ascii="黑体" w:eastAsia="黑体" w:hAnsi="黑体" w:hint="eastAsia"/>
          <w:sz w:val="28"/>
          <w:szCs w:val="28"/>
        </w:rPr>
        <w:t>（一）两种模式的理论建构</w:t>
      </w:r>
    </w:p>
    <w:p w14:paraId="1AA83477" w14:textId="77777777" w:rsidR="00927649" w:rsidRPr="007C3F13" w:rsidRDefault="00927649" w:rsidP="00927649">
      <w:pPr>
        <w:spacing w:line="360" w:lineRule="auto"/>
        <w:rPr>
          <w:rFonts w:ascii="黑体" w:eastAsia="黑体" w:hAnsi="黑体"/>
          <w:sz w:val="24"/>
          <w:szCs w:val="24"/>
        </w:rPr>
      </w:pPr>
      <w:r w:rsidRPr="007C3F13">
        <w:rPr>
          <w:rFonts w:ascii="黑体" w:eastAsia="黑体" w:hAnsi="黑体"/>
          <w:sz w:val="24"/>
          <w:szCs w:val="24"/>
        </w:rPr>
        <w:t>1</w:t>
      </w:r>
      <w:r w:rsidRPr="007C3F13">
        <w:rPr>
          <w:rFonts w:ascii="黑体" w:eastAsia="黑体" w:hAnsi="黑体" w:hint="eastAsia"/>
          <w:sz w:val="24"/>
          <w:szCs w:val="24"/>
        </w:rPr>
        <w:t>．拍卖模式</w:t>
      </w:r>
    </w:p>
    <w:p w14:paraId="41F172B3" w14:textId="634C76E8" w:rsidR="00927649" w:rsidRPr="00787EE0"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t>德沃</w:t>
      </w:r>
      <w:proofErr w:type="gramStart"/>
      <w:r w:rsidRPr="00787EE0">
        <w:rPr>
          <w:rFonts w:ascii="宋体" w:eastAsia="宋体" w:hAnsi="宋体" w:hint="eastAsia"/>
          <w:sz w:val="24"/>
          <w:szCs w:val="24"/>
        </w:rPr>
        <w:t>金提出</w:t>
      </w:r>
      <w:proofErr w:type="gramEnd"/>
      <w:r w:rsidRPr="00787EE0">
        <w:rPr>
          <w:rFonts w:ascii="宋体" w:eastAsia="宋体" w:hAnsi="宋体" w:hint="eastAsia"/>
          <w:sz w:val="24"/>
          <w:szCs w:val="24"/>
        </w:rPr>
        <w:t>的资源平等，</w:t>
      </w:r>
      <w:r w:rsidR="009C305B">
        <w:rPr>
          <w:rFonts w:ascii="宋体" w:eastAsia="宋体" w:hAnsi="宋体" w:hint="eastAsia"/>
          <w:sz w:val="24"/>
          <w:szCs w:val="24"/>
        </w:rPr>
        <w:t>“</w:t>
      </w:r>
      <w:r w:rsidRPr="00787EE0">
        <w:rPr>
          <w:rFonts w:ascii="宋体" w:eastAsia="宋体" w:hAnsi="宋体" w:hint="eastAsia"/>
          <w:sz w:val="24"/>
          <w:szCs w:val="24"/>
        </w:rPr>
        <w:t>是一种分配方案即将资源分配和转移给每一个人，直到没有</w:t>
      </w:r>
      <w:r w:rsidR="009C305B">
        <w:rPr>
          <w:rFonts w:ascii="宋体" w:eastAsia="宋体" w:hAnsi="宋体" w:hint="eastAsia"/>
          <w:sz w:val="24"/>
          <w:szCs w:val="24"/>
        </w:rPr>
        <w:t>其他</w:t>
      </w:r>
      <w:r w:rsidRPr="00787EE0">
        <w:rPr>
          <w:rFonts w:ascii="宋体" w:eastAsia="宋体" w:hAnsi="宋体" w:hint="eastAsia"/>
          <w:sz w:val="24"/>
          <w:szCs w:val="24"/>
        </w:rPr>
        <w:t>更加完美的方案能够</w:t>
      </w:r>
      <w:r w:rsidR="009C305B">
        <w:rPr>
          <w:rFonts w:ascii="宋体" w:eastAsia="宋体" w:hAnsi="宋体" w:hint="eastAsia"/>
          <w:sz w:val="24"/>
          <w:szCs w:val="24"/>
        </w:rPr>
        <w:t>让</w:t>
      </w:r>
      <w:r w:rsidRPr="00787EE0">
        <w:rPr>
          <w:rFonts w:ascii="宋体" w:eastAsia="宋体" w:hAnsi="宋体" w:hint="eastAsia"/>
          <w:sz w:val="24"/>
          <w:szCs w:val="24"/>
        </w:rPr>
        <w:t>每个人</w:t>
      </w:r>
      <w:r w:rsidR="009C305B">
        <w:rPr>
          <w:rFonts w:ascii="宋体" w:eastAsia="宋体" w:hAnsi="宋体" w:hint="eastAsia"/>
          <w:sz w:val="24"/>
          <w:szCs w:val="24"/>
        </w:rPr>
        <w:t>更加平等的占有份额”</w:t>
      </w:r>
      <w:r>
        <w:rPr>
          <w:rStyle w:val="af2"/>
          <w:rFonts w:ascii="宋体" w:eastAsia="宋体" w:hAnsi="宋体"/>
          <w:sz w:val="24"/>
          <w:szCs w:val="24"/>
        </w:rPr>
        <w:footnoteReference w:id="12"/>
      </w:r>
      <w:r w:rsidRPr="00787EE0">
        <w:rPr>
          <w:rFonts w:ascii="宋体" w:eastAsia="宋体" w:hAnsi="宋体" w:hint="eastAsia"/>
          <w:sz w:val="24"/>
          <w:szCs w:val="24"/>
        </w:rPr>
        <w:t>，此时，这个方案就做到了平等对待每一个人。而实现这一结果要通过一个预设的模式，所以</w:t>
      </w:r>
      <w:r>
        <w:rPr>
          <w:rFonts w:ascii="宋体" w:eastAsia="宋体" w:hAnsi="宋体" w:hint="eastAsia"/>
          <w:sz w:val="24"/>
          <w:szCs w:val="24"/>
        </w:rPr>
        <w:t>在此基础上</w:t>
      </w:r>
      <w:r w:rsidRPr="00787EE0">
        <w:rPr>
          <w:rFonts w:ascii="宋体" w:eastAsia="宋体" w:hAnsi="宋体" w:hint="eastAsia"/>
          <w:sz w:val="24"/>
          <w:szCs w:val="24"/>
        </w:rPr>
        <w:t>德沃金</w:t>
      </w:r>
      <w:r>
        <w:rPr>
          <w:rFonts w:ascii="宋体" w:eastAsia="宋体" w:hAnsi="宋体" w:hint="eastAsia"/>
          <w:sz w:val="24"/>
          <w:szCs w:val="24"/>
        </w:rPr>
        <w:t>构建了“</w:t>
      </w:r>
      <w:r w:rsidRPr="00787EE0">
        <w:rPr>
          <w:rFonts w:ascii="宋体" w:eastAsia="宋体" w:hAnsi="宋体" w:hint="eastAsia"/>
          <w:sz w:val="24"/>
          <w:szCs w:val="24"/>
        </w:rPr>
        <w:t>拍卖模式</w:t>
      </w:r>
      <w:r>
        <w:rPr>
          <w:rFonts w:ascii="宋体" w:eastAsia="宋体" w:hAnsi="宋体" w:hint="eastAsia"/>
          <w:sz w:val="24"/>
          <w:szCs w:val="24"/>
        </w:rPr>
        <w:t>”</w:t>
      </w:r>
      <w:r w:rsidRPr="00787EE0">
        <w:rPr>
          <w:rFonts w:ascii="宋体" w:eastAsia="宋体" w:hAnsi="宋体" w:hint="eastAsia"/>
          <w:sz w:val="24"/>
          <w:szCs w:val="24"/>
        </w:rPr>
        <w:t>。拍卖模式基于一个假设：一条船在海上遇难，船上的</w:t>
      </w:r>
      <w:r w:rsidR="001C2FAB">
        <w:rPr>
          <w:rFonts w:ascii="宋体" w:eastAsia="宋体" w:hAnsi="宋体" w:hint="eastAsia"/>
          <w:sz w:val="24"/>
          <w:szCs w:val="24"/>
        </w:rPr>
        <w:t>人</w:t>
      </w:r>
      <w:r w:rsidRPr="00787EE0">
        <w:rPr>
          <w:rFonts w:ascii="宋体" w:eastAsia="宋体" w:hAnsi="宋体" w:hint="eastAsia"/>
          <w:sz w:val="24"/>
          <w:szCs w:val="24"/>
        </w:rPr>
        <w:t>被冲到了一个荒岛上，这个</w:t>
      </w:r>
      <w:proofErr w:type="gramStart"/>
      <w:r w:rsidRPr="00787EE0">
        <w:rPr>
          <w:rFonts w:ascii="宋体" w:eastAsia="宋体" w:hAnsi="宋体" w:hint="eastAsia"/>
          <w:sz w:val="24"/>
          <w:szCs w:val="24"/>
        </w:rPr>
        <w:t>岛资源</w:t>
      </w:r>
      <w:proofErr w:type="gramEnd"/>
      <w:r w:rsidRPr="00787EE0">
        <w:rPr>
          <w:rFonts w:ascii="宋体" w:eastAsia="宋体" w:hAnsi="宋体" w:hint="eastAsia"/>
          <w:sz w:val="24"/>
          <w:szCs w:val="24"/>
        </w:rPr>
        <w:t>丰富、没有人烟。船上的</w:t>
      </w:r>
      <w:r w:rsidR="000E36F5">
        <w:rPr>
          <w:rFonts w:ascii="宋体" w:eastAsia="宋体" w:hAnsi="宋体" w:hint="eastAsia"/>
          <w:sz w:val="24"/>
          <w:szCs w:val="24"/>
        </w:rPr>
        <w:t>人</w:t>
      </w:r>
      <w:r w:rsidR="009C305B">
        <w:rPr>
          <w:rFonts w:ascii="宋体" w:eastAsia="宋体" w:hAnsi="宋体" w:hint="eastAsia"/>
          <w:sz w:val="24"/>
          <w:szCs w:val="24"/>
        </w:rPr>
        <w:t>成为了</w:t>
      </w:r>
      <w:r w:rsidR="000E36F5">
        <w:rPr>
          <w:rFonts w:ascii="宋体" w:eastAsia="宋体" w:hAnsi="宋体" w:hint="eastAsia"/>
          <w:sz w:val="24"/>
          <w:szCs w:val="24"/>
        </w:rPr>
        <w:t>首批</w:t>
      </w:r>
      <w:r w:rsidRPr="00787EE0">
        <w:rPr>
          <w:rFonts w:ascii="宋体" w:eastAsia="宋体" w:hAnsi="宋体" w:hint="eastAsia"/>
          <w:sz w:val="24"/>
          <w:szCs w:val="24"/>
        </w:rPr>
        <w:t>踏入</w:t>
      </w:r>
      <w:r w:rsidR="000E36F5">
        <w:rPr>
          <w:rFonts w:ascii="宋体" w:eastAsia="宋体" w:hAnsi="宋体" w:hint="eastAsia"/>
          <w:sz w:val="24"/>
          <w:szCs w:val="24"/>
        </w:rPr>
        <w:t>此岛</w:t>
      </w:r>
      <w:r w:rsidRPr="00787EE0">
        <w:rPr>
          <w:rFonts w:ascii="宋体" w:eastAsia="宋体" w:hAnsi="宋体" w:hint="eastAsia"/>
          <w:sz w:val="24"/>
          <w:szCs w:val="24"/>
        </w:rPr>
        <w:t>的移民，</w:t>
      </w:r>
      <w:r w:rsidR="000E36F5">
        <w:rPr>
          <w:rFonts w:ascii="宋体" w:eastAsia="宋体" w:hAnsi="宋体" w:hint="eastAsia"/>
          <w:sz w:val="24"/>
          <w:szCs w:val="24"/>
        </w:rPr>
        <w:t>而且他们无法离开这里</w:t>
      </w:r>
      <w:r w:rsidRPr="00787EE0">
        <w:rPr>
          <w:rFonts w:ascii="宋体" w:eastAsia="宋体" w:hAnsi="宋体" w:hint="eastAsia"/>
          <w:sz w:val="24"/>
          <w:szCs w:val="24"/>
        </w:rPr>
        <w:t>。对于岛上的资源，所有的移民必须一致同意这样一条原则：其中的每个人都不会对这些资源拥有优先权，这些资源要在移民之间平等的分配。分配的方式就是人们通过拍卖获得自己想拥有的那一部分，在拍卖过程中设置嫉妒检验原则，即如果有人想要选择别人的资</w:t>
      </w:r>
      <w:r w:rsidRPr="00787EE0">
        <w:rPr>
          <w:rFonts w:ascii="宋体" w:eastAsia="宋体" w:hAnsi="宋体" w:hint="eastAsia"/>
          <w:sz w:val="24"/>
          <w:szCs w:val="24"/>
        </w:rPr>
        <w:lastRenderedPageBreak/>
        <w:t>源而不想拥有自己手中的资源，那么分配就是不平等的。首先，分配者需要将岛上的资源分成n等份，以此来保证每个人可以获得平等的资源，但是由于资源的性质不同，有些资源是不能在这个过程中进行等量划分的，还有些资源可能同时有多个人想拥有，另一些却无人问津</w:t>
      </w:r>
      <w:r>
        <w:rPr>
          <w:rFonts w:ascii="宋体" w:eastAsia="宋体" w:hAnsi="宋体" w:hint="eastAsia"/>
          <w:sz w:val="24"/>
          <w:szCs w:val="24"/>
        </w:rPr>
        <w:t>。</w:t>
      </w:r>
      <w:r w:rsidRPr="00787EE0">
        <w:rPr>
          <w:rFonts w:ascii="宋体" w:eastAsia="宋体" w:hAnsi="宋体" w:hint="eastAsia"/>
          <w:sz w:val="24"/>
          <w:szCs w:val="24"/>
        </w:rPr>
        <w:t>针对这些问题，德沃</w:t>
      </w:r>
      <w:proofErr w:type="gramStart"/>
      <w:r w:rsidRPr="00787EE0">
        <w:rPr>
          <w:rFonts w:ascii="宋体" w:eastAsia="宋体" w:hAnsi="宋体" w:hint="eastAsia"/>
          <w:sz w:val="24"/>
          <w:szCs w:val="24"/>
        </w:rPr>
        <w:t>金提出</w:t>
      </w:r>
      <w:proofErr w:type="gramEnd"/>
      <w:r w:rsidRPr="00787EE0">
        <w:rPr>
          <w:rFonts w:ascii="宋体" w:eastAsia="宋体" w:hAnsi="宋体" w:hint="eastAsia"/>
          <w:sz w:val="24"/>
          <w:szCs w:val="24"/>
        </w:rPr>
        <w:t>了他的解决方案：假设将岛上的贝壳作为钱币平等的分配给每个移民，移民用贝壳参与拍卖，岛上所有资源都被列入拍卖清单并对应着相应的价格，对这些资源进行拍卖直到所有的物品都被卖出去。在这个过程中，虽然人们得到的资源并不相同，但是每个人都基于自己的意愿做出了选择，得到了他们想得到的东西，所有的人都对自己得到的资源表示认同，嫉妒检验得以通过。</w:t>
      </w:r>
    </w:p>
    <w:p w14:paraId="66CA2314" w14:textId="77777777" w:rsidR="00927649" w:rsidRPr="00787EE0"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t>但是通过嫉妒检验原则所做出的分配方式</w:t>
      </w:r>
      <w:r>
        <w:rPr>
          <w:rFonts w:ascii="宋体" w:eastAsia="宋体" w:hAnsi="宋体" w:hint="eastAsia"/>
          <w:sz w:val="24"/>
          <w:szCs w:val="24"/>
        </w:rPr>
        <w:t>能否</w:t>
      </w:r>
      <w:r w:rsidRPr="00787EE0">
        <w:rPr>
          <w:rFonts w:ascii="宋体" w:eastAsia="宋体" w:hAnsi="宋体" w:hint="eastAsia"/>
          <w:sz w:val="24"/>
          <w:szCs w:val="24"/>
        </w:rPr>
        <w:t>达到真正的公正是有待怀疑的，因为拍卖模式是在一个特殊的环境中进行着</w:t>
      </w:r>
      <w:r>
        <w:rPr>
          <w:rFonts w:ascii="宋体" w:eastAsia="宋体" w:hAnsi="宋体" w:hint="eastAsia"/>
          <w:sz w:val="24"/>
          <w:szCs w:val="24"/>
        </w:rPr>
        <w:t>的</w:t>
      </w:r>
      <w:r w:rsidRPr="00787EE0">
        <w:rPr>
          <w:rFonts w:ascii="宋体" w:eastAsia="宋体" w:hAnsi="宋体" w:hint="eastAsia"/>
          <w:sz w:val="24"/>
          <w:szCs w:val="24"/>
        </w:rPr>
        <w:t>，</w:t>
      </w:r>
      <w:r>
        <w:rPr>
          <w:rFonts w:ascii="宋体" w:eastAsia="宋体" w:hAnsi="宋体" w:hint="eastAsia"/>
          <w:sz w:val="24"/>
          <w:szCs w:val="24"/>
        </w:rPr>
        <w:t>它</w:t>
      </w:r>
      <w:r w:rsidRPr="00787EE0">
        <w:rPr>
          <w:rFonts w:ascii="宋体" w:eastAsia="宋体" w:hAnsi="宋体" w:hint="eastAsia"/>
          <w:sz w:val="24"/>
          <w:szCs w:val="24"/>
        </w:rPr>
        <w:t>将人们放入了一个原初的背景中</w:t>
      </w:r>
      <w:r>
        <w:rPr>
          <w:rFonts w:ascii="宋体" w:eastAsia="宋体" w:hAnsi="宋体" w:hint="eastAsia"/>
          <w:sz w:val="24"/>
          <w:szCs w:val="24"/>
        </w:rPr>
        <w:t>，</w:t>
      </w:r>
      <w:r w:rsidRPr="00787EE0">
        <w:rPr>
          <w:rFonts w:ascii="宋体" w:eastAsia="宋体" w:hAnsi="宋体" w:hint="eastAsia"/>
          <w:sz w:val="24"/>
          <w:szCs w:val="24"/>
        </w:rPr>
        <w:t>可以消除</w:t>
      </w:r>
      <w:r>
        <w:rPr>
          <w:rFonts w:ascii="宋体" w:eastAsia="宋体" w:hAnsi="宋体" w:hint="eastAsia"/>
          <w:sz w:val="24"/>
          <w:szCs w:val="24"/>
        </w:rPr>
        <w:t>人们在</w:t>
      </w:r>
      <w:r w:rsidRPr="00787EE0">
        <w:rPr>
          <w:rFonts w:ascii="宋体" w:eastAsia="宋体" w:hAnsi="宋体" w:hint="eastAsia"/>
          <w:sz w:val="24"/>
          <w:szCs w:val="24"/>
        </w:rPr>
        <w:t>阶级、财富这些外在条件</w:t>
      </w:r>
      <w:r>
        <w:rPr>
          <w:rFonts w:ascii="宋体" w:eastAsia="宋体" w:hAnsi="宋体" w:hint="eastAsia"/>
          <w:sz w:val="24"/>
          <w:szCs w:val="24"/>
        </w:rPr>
        <w:t>上</w:t>
      </w:r>
      <w:r w:rsidRPr="00787EE0">
        <w:rPr>
          <w:rFonts w:ascii="宋体" w:eastAsia="宋体" w:hAnsi="宋体" w:hint="eastAsia"/>
          <w:sz w:val="24"/>
          <w:szCs w:val="24"/>
        </w:rPr>
        <w:t>的差异，但是没有考虑到他们自身内在条件的差异，比如先天的智力和健康的差异。例如查理是一个先天残疾人，彼得和卡尔</w:t>
      </w:r>
      <w:r>
        <w:rPr>
          <w:rFonts w:ascii="宋体" w:eastAsia="宋体" w:hAnsi="宋体" w:hint="eastAsia"/>
          <w:sz w:val="24"/>
          <w:szCs w:val="24"/>
        </w:rPr>
        <w:t>都</w:t>
      </w:r>
      <w:r w:rsidRPr="00787EE0">
        <w:rPr>
          <w:rFonts w:ascii="宋体" w:eastAsia="宋体" w:hAnsi="宋体" w:hint="eastAsia"/>
          <w:sz w:val="24"/>
          <w:szCs w:val="24"/>
        </w:rPr>
        <w:t>是健康人士，他们通过拍卖的方式得到了各自想要的资源，并且通过了嫉妒检验，但获得这些资源之后，查理需要用其中的一部分去治疗，而这是因为他先天的弱势地位而被动做出的选择，显然不符合平等的要求，拍卖模式不能解决因人们内在条件的差异所引起的不平等，所以需要通过其</w:t>
      </w:r>
      <w:r>
        <w:rPr>
          <w:rFonts w:ascii="宋体" w:eastAsia="宋体" w:hAnsi="宋体" w:hint="eastAsia"/>
          <w:sz w:val="24"/>
          <w:szCs w:val="24"/>
        </w:rPr>
        <w:t>它的</w:t>
      </w:r>
      <w:r w:rsidRPr="00787EE0">
        <w:rPr>
          <w:rFonts w:ascii="宋体" w:eastAsia="宋体" w:hAnsi="宋体" w:hint="eastAsia"/>
          <w:sz w:val="24"/>
          <w:szCs w:val="24"/>
        </w:rPr>
        <w:t>手段来解决这个问题</w:t>
      </w:r>
      <w:r>
        <w:rPr>
          <w:rFonts w:ascii="宋体" w:eastAsia="宋体" w:hAnsi="宋体" w:hint="eastAsia"/>
          <w:sz w:val="24"/>
          <w:szCs w:val="24"/>
        </w:rPr>
        <w:t>，德沃金在此基础上构建了他的另一个模型即“虚拟保险市场模式”。</w:t>
      </w:r>
    </w:p>
    <w:p w14:paraId="73B09F3D" w14:textId="77777777" w:rsidR="00927649" w:rsidRPr="007C3F13" w:rsidRDefault="00927649" w:rsidP="00927649">
      <w:pPr>
        <w:spacing w:line="360" w:lineRule="auto"/>
        <w:rPr>
          <w:rFonts w:ascii="黑体" w:eastAsia="黑体" w:hAnsi="黑体"/>
          <w:sz w:val="24"/>
          <w:szCs w:val="24"/>
        </w:rPr>
      </w:pPr>
      <w:r w:rsidRPr="007C3F13">
        <w:rPr>
          <w:rFonts w:ascii="黑体" w:eastAsia="黑体" w:hAnsi="黑体" w:hint="eastAsia"/>
          <w:sz w:val="24"/>
          <w:szCs w:val="24"/>
        </w:rPr>
        <w:t>2．虚拟保险市场模式</w:t>
      </w:r>
    </w:p>
    <w:p w14:paraId="59D9D35B" w14:textId="077A90E1" w:rsidR="00927649" w:rsidRPr="00787EE0" w:rsidRDefault="00927649" w:rsidP="0092764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Pr="00787EE0">
        <w:rPr>
          <w:rFonts w:ascii="宋体" w:eastAsia="宋体" w:hAnsi="宋体" w:hint="eastAsia"/>
          <w:sz w:val="24"/>
          <w:szCs w:val="24"/>
        </w:rPr>
        <w:t>虚拟保险市场模式</w:t>
      </w:r>
      <w:r>
        <w:rPr>
          <w:rFonts w:ascii="宋体" w:eastAsia="宋体" w:hAnsi="宋体" w:hint="eastAsia"/>
          <w:sz w:val="24"/>
          <w:szCs w:val="24"/>
        </w:rPr>
        <w:t>”</w:t>
      </w:r>
      <w:r w:rsidRPr="00787EE0">
        <w:rPr>
          <w:rFonts w:ascii="宋体" w:eastAsia="宋体" w:hAnsi="宋体" w:hint="eastAsia"/>
          <w:sz w:val="24"/>
          <w:szCs w:val="24"/>
        </w:rPr>
        <w:t>在一定程度上弥补了拍卖模式的缺陷，上面说到，即使人们通过嫉妒检验获得了自己满意的资源，但人们因内在条件的差异依然会造成分配后的不平等现象。除此之外，由于人们各自所持有的偏好、能力、运气等方面的不同，由拍卖所形成的平等状态很快会被打破，如有人遭遇致残的灾祸而丧失了劳动能力，那么他的生活状态会比其他人差许多，这时一些人嫉妒另一些人的情况难免会发生，所以无论是先天内在条件的差异还是后天外力的干涉都有可能造成资源平等的终结。然而，资源平等所要求达到的是一个持续的平等状态，只停留在起点的分配平等并不符合资源平等的要义。因为造成这样不平等现象的原因并不是由于人们自己的选择，而是那些不由人所控制的因素，因此产生的结</w:t>
      </w:r>
      <w:r w:rsidRPr="00787EE0">
        <w:rPr>
          <w:rFonts w:ascii="宋体" w:eastAsia="宋体" w:hAnsi="宋体" w:hint="eastAsia"/>
          <w:sz w:val="24"/>
          <w:szCs w:val="24"/>
        </w:rPr>
        <w:lastRenderedPageBreak/>
        <w:t>果不能完全由人来承担，而是要力图寻求更完善的分配制度，因此，在拍卖模式的基础上，德沃</w:t>
      </w:r>
      <w:proofErr w:type="gramStart"/>
      <w:r w:rsidRPr="00787EE0">
        <w:rPr>
          <w:rFonts w:ascii="宋体" w:eastAsia="宋体" w:hAnsi="宋体" w:hint="eastAsia"/>
          <w:sz w:val="24"/>
          <w:szCs w:val="24"/>
        </w:rPr>
        <w:t>金做出</w:t>
      </w:r>
      <w:proofErr w:type="gramEnd"/>
      <w:r w:rsidRPr="00787EE0">
        <w:rPr>
          <w:rFonts w:ascii="宋体" w:eastAsia="宋体" w:hAnsi="宋体" w:hint="eastAsia"/>
          <w:sz w:val="24"/>
          <w:szCs w:val="24"/>
        </w:rPr>
        <w:t>了</w:t>
      </w:r>
      <w:r>
        <w:rPr>
          <w:rFonts w:ascii="宋体" w:eastAsia="宋体" w:hAnsi="宋体" w:hint="eastAsia"/>
          <w:sz w:val="24"/>
          <w:szCs w:val="24"/>
        </w:rPr>
        <w:t>“</w:t>
      </w:r>
      <w:r w:rsidRPr="00787EE0">
        <w:rPr>
          <w:rFonts w:ascii="宋体" w:eastAsia="宋体" w:hAnsi="宋体" w:hint="eastAsia"/>
          <w:sz w:val="24"/>
          <w:szCs w:val="24"/>
        </w:rPr>
        <w:t>虚拟保险市场</w:t>
      </w:r>
      <w:r>
        <w:rPr>
          <w:rFonts w:ascii="宋体" w:eastAsia="宋体" w:hAnsi="宋体" w:hint="eastAsia"/>
          <w:sz w:val="24"/>
          <w:szCs w:val="24"/>
        </w:rPr>
        <w:t>”</w:t>
      </w:r>
      <w:r w:rsidRPr="00787EE0">
        <w:rPr>
          <w:rFonts w:ascii="宋体" w:eastAsia="宋体" w:hAnsi="宋体" w:hint="eastAsia"/>
          <w:sz w:val="24"/>
          <w:szCs w:val="24"/>
        </w:rPr>
        <w:t>的构想，通过市场的手段来调解这一不平等现象。</w:t>
      </w:r>
      <w:r w:rsidRPr="00787EE0">
        <w:rPr>
          <w:rFonts w:ascii="宋体" w:eastAsia="宋体" w:hAnsi="宋体"/>
          <w:sz w:val="24"/>
          <w:szCs w:val="24"/>
        </w:rPr>
        <w:t xml:space="preserve"> </w:t>
      </w:r>
    </w:p>
    <w:p w14:paraId="148E2EFD" w14:textId="391A1D7D" w:rsidR="00927649" w:rsidRPr="00787EE0"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t>德沃金在此就要解决两种运气的问题，即</w:t>
      </w:r>
      <w:r>
        <w:rPr>
          <w:rFonts w:ascii="宋体" w:eastAsia="宋体" w:hAnsi="宋体" w:hint="eastAsia"/>
          <w:sz w:val="24"/>
          <w:szCs w:val="24"/>
        </w:rPr>
        <w:t>“</w:t>
      </w:r>
      <w:r w:rsidRPr="00787EE0">
        <w:rPr>
          <w:rFonts w:ascii="宋体" w:eastAsia="宋体" w:hAnsi="宋体" w:hint="eastAsia"/>
          <w:sz w:val="24"/>
          <w:szCs w:val="24"/>
        </w:rPr>
        <w:t>选择的运气</w:t>
      </w:r>
      <w:r>
        <w:rPr>
          <w:rFonts w:ascii="宋体" w:eastAsia="宋体" w:hAnsi="宋体" w:hint="eastAsia"/>
          <w:sz w:val="24"/>
          <w:szCs w:val="24"/>
        </w:rPr>
        <w:t>”</w:t>
      </w:r>
      <w:r w:rsidRPr="00787EE0">
        <w:rPr>
          <w:rFonts w:ascii="宋体" w:eastAsia="宋体" w:hAnsi="宋体" w:hint="eastAsia"/>
          <w:sz w:val="24"/>
          <w:szCs w:val="24"/>
        </w:rPr>
        <w:t>和</w:t>
      </w:r>
      <w:r>
        <w:rPr>
          <w:rFonts w:ascii="宋体" w:eastAsia="宋体" w:hAnsi="宋体" w:hint="eastAsia"/>
          <w:sz w:val="24"/>
          <w:szCs w:val="24"/>
        </w:rPr>
        <w:t>“</w:t>
      </w:r>
      <w:r w:rsidRPr="00787EE0">
        <w:rPr>
          <w:rFonts w:ascii="宋体" w:eastAsia="宋体" w:hAnsi="宋体" w:hint="eastAsia"/>
          <w:sz w:val="24"/>
          <w:szCs w:val="24"/>
        </w:rPr>
        <w:t>无情的运气</w:t>
      </w:r>
      <w:r>
        <w:rPr>
          <w:rFonts w:ascii="宋体" w:eastAsia="宋体" w:hAnsi="宋体" w:hint="eastAsia"/>
          <w:sz w:val="24"/>
          <w:szCs w:val="24"/>
        </w:rPr>
        <w:t>”</w:t>
      </w:r>
      <w:r w:rsidR="004E1B02">
        <w:rPr>
          <w:rStyle w:val="af2"/>
          <w:rFonts w:ascii="宋体" w:eastAsia="宋体" w:hAnsi="宋体"/>
          <w:sz w:val="24"/>
          <w:szCs w:val="24"/>
        </w:rPr>
        <w:footnoteReference w:id="13"/>
      </w:r>
      <w:r w:rsidRPr="00787EE0">
        <w:rPr>
          <w:rFonts w:ascii="宋体" w:eastAsia="宋体" w:hAnsi="宋体" w:hint="eastAsia"/>
          <w:sz w:val="24"/>
          <w:szCs w:val="24"/>
        </w:rPr>
        <w:t>。每个人都应该对自己的选择负责，而对于那些不可控</w:t>
      </w:r>
      <w:r>
        <w:rPr>
          <w:rFonts w:ascii="宋体" w:eastAsia="宋体" w:hAnsi="宋体" w:hint="eastAsia"/>
          <w:sz w:val="24"/>
          <w:szCs w:val="24"/>
        </w:rPr>
        <w:t>制</w:t>
      </w:r>
      <w:r w:rsidRPr="00787EE0">
        <w:rPr>
          <w:rFonts w:ascii="宋体" w:eastAsia="宋体" w:hAnsi="宋体" w:hint="eastAsia"/>
          <w:sz w:val="24"/>
          <w:szCs w:val="24"/>
        </w:rPr>
        <w:t>的因素，比如天灾所造成的坏运气不应该由个人</w:t>
      </w:r>
      <w:r>
        <w:rPr>
          <w:rFonts w:ascii="宋体" w:eastAsia="宋体" w:hAnsi="宋体" w:hint="eastAsia"/>
          <w:sz w:val="24"/>
          <w:szCs w:val="24"/>
        </w:rPr>
        <w:t>来</w:t>
      </w:r>
      <w:r w:rsidRPr="00787EE0">
        <w:rPr>
          <w:rFonts w:ascii="宋体" w:eastAsia="宋体" w:hAnsi="宋体" w:hint="eastAsia"/>
          <w:sz w:val="24"/>
          <w:szCs w:val="24"/>
        </w:rPr>
        <w:t>承担，而是要受到补偿，这个补偿便是从个人愿意为自己遭遇风险所购买的保险中而来。有一些人会出于安全的考虑，分配自己的资金来购买保险以应对可能遭遇的种种风险，但这会产生两种不同的结果：一种是他们果真遭遇了坏运气，那么投保人便可获得保险的赔偿；另一种是他们并没有遭遇坏运气，投保人支付的巨额保费落空了。另一些人恰恰相反，他们将风险作为赌注不去购买保险，也会产生两种结果：一种是他们遭遇了坏运气却得不到任何补偿；另一种是他们没有遭遇坏运气并节省了一大部分资金。</w:t>
      </w:r>
      <w:r>
        <w:rPr>
          <w:rFonts w:ascii="宋体" w:eastAsia="宋体" w:hAnsi="宋体" w:hint="eastAsia"/>
          <w:sz w:val="24"/>
          <w:szCs w:val="24"/>
        </w:rPr>
        <w:t>“</w:t>
      </w:r>
      <w:r w:rsidRPr="00787EE0">
        <w:rPr>
          <w:rFonts w:ascii="宋体" w:eastAsia="宋体" w:hAnsi="宋体" w:hint="eastAsia"/>
          <w:sz w:val="24"/>
          <w:szCs w:val="24"/>
        </w:rPr>
        <w:t>选择的运气</w:t>
      </w:r>
      <w:r>
        <w:rPr>
          <w:rFonts w:ascii="宋体" w:eastAsia="宋体" w:hAnsi="宋体" w:hint="eastAsia"/>
          <w:sz w:val="24"/>
          <w:szCs w:val="24"/>
        </w:rPr>
        <w:t>”</w:t>
      </w:r>
      <w:r w:rsidRPr="00787EE0">
        <w:rPr>
          <w:rFonts w:ascii="宋体" w:eastAsia="宋体" w:hAnsi="宋体" w:hint="eastAsia"/>
          <w:sz w:val="24"/>
          <w:szCs w:val="24"/>
        </w:rPr>
        <w:t>和</w:t>
      </w:r>
      <w:r>
        <w:rPr>
          <w:rFonts w:ascii="宋体" w:eastAsia="宋体" w:hAnsi="宋体" w:hint="eastAsia"/>
          <w:sz w:val="24"/>
          <w:szCs w:val="24"/>
        </w:rPr>
        <w:t>“</w:t>
      </w:r>
      <w:r w:rsidRPr="00787EE0">
        <w:rPr>
          <w:rFonts w:ascii="宋体" w:eastAsia="宋体" w:hAnsi="宋体" w:hint="eastAsia"/>
          <w:sz w:val="24"/>
          <w:szCs w:val="24"/>
        </w:rPr>
        <w:t>无情的运气</w:t>
      </w:r>
      <w:r>
        <w:rPr>
          <w:rFonts w:ascii="宋体" w:eastAsia="宋体" w:hAnsi="宋体" w:hint="eastAsia"/>
          <w:sz w:val="24"/>
          <w:szCs w:val="24"/>
        </w:rPr>
        <w:t>”</w:t>
      </w:r>
      <w:r w:rsidRPr="00787EE0">
        <w:rPr>
          <w:rFonts w:ascii="宋体" w:eastAsia="宋体" w:hAnsi="宋体" w:hint="eastAsia"/>
          <w:sz w:val="24"/>
          <w:szCs w:val="24"/>
        </w:rPr>
        <w:t>被联系起来，无情的运气无法掌控，但个人却可以选择为他们想要过的生活支付代价，有人愿意为自己的安全付出成本，有人愿意以风险为成本换得未来更好的生活，即使赌博失败的人也不能要求赌博获胜的人给予补偿，因为每个人都有权利选择过自己想要的生活，但与此同时便是要以放弃另一些生活为代价，所以即便自己的选择导致了坏运气，其结果都应由个人</w:t>
      </w:r>
      <w:r>
        <w:rPr>
          <w:rFonts w:ascii="宋体" w:eastAsia="宋体" w:hAnsi="宋体" w:hint="eastAsia"/>
          <w:sz w:val="24"/>
          <w:szCs w:val="24"/>
        </w:rPr>
        <w:t>来</w:t>
      </w:r>
      <w:r w:rsidRPr="00787EE0">
        <w:rPr>
          <w:rFonts w:ascii="宋体" w:eastAsia="宋体" w:hAnsi="宋体" w:hint="eastAsia"/>
          <w:sz w:val="24"/>
          <w:szCs w:val="24"/>
        </w:rPr>
        <w:t>承担，其中体现的便是具体责任原则。</w:t>
      </w:r>
    </w:p>
    <w:p w14:paraId="2DAD6D16" w14:textId="60DB1F36" w:rsidR="00927649" w:rsidRPr="00787EE0"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t>但是在拍卖模式中所产生的先天残障问题该怎么解决？天生残疾的人在没有机会做出购买保险的选择时就已经交上了无情的坏运气，在拍卖之前就已经产生了不平等的现象，所以对于这部分弱势群体，政府应拿出一部分资源进行补偿，而产生的新问题是：该补偿多少才能够让他们达到正常人的标准？德沃金在此借用了罗尔斯的无知之幕，他假设人们都不知道自己是否天生残障，政府从“假</w:t>
      </w:r>
      <w:r w:rsidR="009C305B">
        <w:rPr>
          <w:rFonts w:ascii="宋体" w:eastAsia="宋体" w:hAnsi="宋体" w:hint="eastAsia"/>
          <w:sz w:val="24"/>
          <w:szCs w:val="24"/>
        </w:rPr>
        <w:t>设对于每一个移民来说，</w:t>
      </w:r>
      <w:r w:rsidRPr="00787EE0">
        <w:rPr>
          <w:rFonts w:ascii="宋体" w:eastAsia="宋体" w:hAnsi="宋体" w:hint="eastAsia"/>
          <w:sz w:val="24"/>
          <w:szCs w:val="24"/>
        </w:rPr>
        <w:t>将来</w:t>
      </w:r>
      <w:r w:rsidR="009C305B">
        <w:rPr>
          <w:rFonts w:ascii="宋体" w:eastAsia="宋体" w:hAnsi="宋体" w:hint="eastAsia"/>
          <w:sz w:val="24"/>
          <w:szCs w:val="24"/>
        </w:rPr>
        <w:t>存在着平等概率</w:t>
      </w:r>
      <w:r w:rsidRPr="00787EE0">
        <w:rPr>
          <w:rFonts w:ascii="宋体" w:eastAsia="宋体" w:hAnsi="宋体" w:hint="eastAsia"/>
          <w:sz w:val="24"/>
          <w:szCs w:val="24"/>
        </w:rPr>
        <w:t>的残障风险，</w:t>
      </w:r>
      <w:r w:rsidR="009C305B">
        <w:rPr>
          <w:rFonts w:ascii="宋体" w:eastAsia="宋体" w:hAnsi="宋体" w:hint="eastAsia"/>
          <w:sz w:val="24"/>
          <w:szCs w:val="24"/>
        </w:rPr>
        <w:t>那么这些移民</w:t>
      </w:r>
      <w:r w:rsidRPr="00787EE0">
        <w:rPr>
          <w:rFonts w:ascii="宋体" w:eastAsia="宋体" w:hAnsi="宋体" w:hint="eastAsia"/>
          <w:sz w:val="24"/>
          <w:szCs w:val="24"/>
        </w:rPr>
        <w:t>会购买什么样的保险”角度出发，假设每个人出现残障的机率相等，向每个人强制征收一定费率的保险，使每个人都对天生</w:t>
      </w:r>
      <w:r>
        <w:rPr>
          <w:rFonts w:ascii="宋体" w:eastAsia="宋体" w:hAnsi="宋体" w:hint="eastAsia"/>
          <w:sz w:val="24"/>
          <w:szCs w:val="24"/>
        </w:rPr>
        <w:t>残疾</w:t>
      </w:r>
      <w:r w:rsidRPr="00787EE0">
        <w:rPr>
          <w:rFonts w:ascii="宋体" w:eastAsia="宋体" w:hAnsi="宋体" w:hint="eastAsia"/>
          <w:sz w:val="24"/>
          <w:szCs w:val="24"/>
        </w:rPr>
        <w:t>者的不幸进行分担，在此基础上，资源平等依然得以实现。</w:t>
      </w:r>
    </w:p>
    <w:p w14:paraId="713EC246" w14:textId="77777777" w:rsidR="00927649"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lastRenderedPageBreak/>
        <w:t>除此之外，技能的差异也是造成不平等的一个原因，假设查理和卡尔同时在一块地上务农，查理拥有着</w:t>
      </w:r>
      <w:r>
        <w:rPr>
          <w:rFonts w:ascii="宋体" w:eastAsia="宋体" w:hAnsi="宋体" w:hint="eastAsia"/>
          <w:sz w:val="24"/>
          <w:szCs w:val="24"/>
        </w:rPr>
        <w:t>出色的务农技能</w:t>
      </w:r>
      <w:r w:rsidRPr="00787EE0">
        <w:rPr>
          <w:rFonts w:ascii="宋体" w:eastAsia="宋体" w:hAnsi="宋体" w:hint="eastAsia"/>
          <w:sz w:val="24"/>
          <w:szCs w:val="24"/>
        </w:rPr>
        <w:t>，他把辛勤劳作视为快乐的源泉，而卡尔在务农上的资质一般，现在查理得到了更多的粮食，而使他获得这一资源的原因是他先天具有的务农技能，这是卡尔没有的</w:t>
      </w:r>
      <w:r>
        <w:rPr>
          <w:rFonts w:ascii="宋体" w:eastAsia="宋体" w:hAnsi="宋体" w:hint="eastAsia"/>
          <w:sz w:val="24"/>
          <w:szCs w:val="24"/>
        </w:rPr>
        <w:t>。</w:t>
      </w:r>
      <w:r w:rsidRPr="00787EE0">
        <w:rPr>
          <w:rFonts w:ascii="宋体" w:eastAsia="宋体" w:hAnsi="宋体" w:hint="eastAsia"/>
          <w:sz w:val="24"/>
          <w:szCs w:val="24"/>
        </w:rPr>
        <w:t>所以我们要对技能中的因素加以区分，对因为自然天赋产生的差距给予相当的补偿，对于因个人抱负产生的差异予以承认，但是对于个人的技能无法准确估量，所以二者并不容易区分，德沃金在此依然用到了虚拟保险市场，他认为技能的差异最终会反映在人们的收入水平上，这样一来，便可以将技能差异的保险视为一种失业保险。“人们会针对缺少某种水平的技能而去购买相应的保险，从而来确定所缺技能的补贴水平。”</w:t>
      </w:r>
      <w:r>
        <w:rPr>
          <w:rStyle w:val="af2"/>
          <w:rFonts w:ascii="宋体" w:eastAsia="宋体" w:hAnsi="宋体"/>
          <w:sz w:val="24"/>
          <w:szCs w:val="24"/>
        </w:rPr>
        <w:footnoteReference w:id="14"/>
      </w:r>
      <w:r w:rsidRPr="00787EE0">
        <w:rPr>
          <w:rFonts w:ascii="宋体" w:eastAsia="宋体" w:hAnsi="宋体" w:hint="eastAsia"/>
          <w:sz w:val="24"/>
          <w:szCs w:val="24"/>
        </w:rPr>
        <w:t>当人们知道自己处在什么样的水平内购买技能缺失保险，那么政府便可以制定出税收方案，将资源平等维持在一个持续的过程中。</w:t>
      </w:r>
    </w:p>
    <w:p w14:paraId="0FAFFD1B" w14:textId="77777777" w:rsidR="00927649" w:rsidRDefault="00927649" w:rsidP="00927649">
      <w:pPr>
        <w:spacing w:line="360" w:lineRule="auto"/>
        <w:ind w:firstLineChars="200" w:firstLine="480"/>
        <w:rPr>
          <w:rFonts w:ascii="宋体" w:eastAsia="宋体" w:hAnsi="宋体"/>
          <w:sz w:val="24"/>
          <w:szCs w:val="24"/>
        </w:rPr>
      </w:pPr>
    </w:p>
    <w:p w14:paraId="6D8DAA15" w14:textId="77777777" w:rsidR="00927649" w:rsidRPr="007C3F13" w:rsidRDefault="00927649" w:rsidP="00927649">
      <w:pPr>
        <w:spacing w:line="360" w:lineRule="auto"/>
        <w:rPr>
          <w:rFonts w:ascii="黑体" w:eastAsia="黑体" w:hAnsi="黑体"/>
          <w:sz w:val="28"/>
          <w:szCs w:val="28"/>
        </w:rPr>
      </w:pPr>
      <w:r w:rsidRPr="007C3F13">
        <w:rPr>
          <w:rFonts w:ascii="黑体" w:eastAsia="黑体" w:hAnsi="黑体" w:hint="eastAsia"/>
          <w:sz w:val="28"/>
          <w:szCs w:val="28"/>
        </w:rPr>
        <w:t>（二）资源平等的目标</w:t>
      </w:r>
    </w:p>
    <w:p w14:paraId="6EC2C716" w14:textId="77777777" w:rsidR="00927649" w:rsidRPr="007C3F13" w:rsidRDefault="00927649" w:rsidP="00927649">
      <w:pPr>
        <w:spacing w:line="360" w:lineRule="auto"/>
        <w:rPr>
          <w:rFonts w:ascii="黑体" w:eastAsia="黑体" w:hAnsi="黑体"/>
          <w:sz w:val="24"/>
          <w:szCs w:val="24"/>
        </w:rPr>
      </w:pPr>
      <w:r w:rsidRPr="007C3F13">
        <w:rPr>
          <w:rFonts w:ascii="黑体" w:eastAsia="黑体" w:hAnsi="黑体" w:hint="eastAsia"/>
          <w:sz w:val="24"/>
          <w:szCs w:val="24"/>
        </w:rPr>
        <w:t>1．“敏于抱负”的实现</w:t>
      </w:r>
    </w:p>
    <w:p w14:paraId="415C80B7" w14:textId="77777777" w:rsidR="00927649"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t>德沃金的拍卖模式对应着他“敏于抱负”的理念，抱负指的是个人对总体人生的规划和期望、各种兴趣爱好和人生信念，它是一个动机，会促使我们做出选择，而“敏于抱负”正是指个人要对因其自身的志向所选择的后果承担责任，但要排除那些由外力所造成的结果。对于那些人们不可控制的因素，人们无需承担责任，人们只需要对自己的选择负责，从这个角度上看，德沃金承认了部分不平等存在的合理性，那些经过人们选择所造成的不平等是合理的。德沃</w:t>
      </w:r>
      <w:proofErr w:type="gramStart"/>
      <w:r w:rsidRPr="00787EE0">
        <w:rPr>
          <w:rFonts w:ascii="宋体" w:eastAsia="宋体" w:hAnsi="宋体" w:hint="eastAsia"/>
          <w:sz w:val="24"/>
          <w:szCs w:val="24"/>
        </w:rPr>
        <w:t>金通过</w:t>
      </w:r>
      <w:proofErr w:type="gramEnd"/>
      <w:r w:rsidRPr="00787EE0">
        <w:rPr>
          <w:rFonts w:ascii="宋体" w:eastAsia="宋体" w:hAnsi="宋体" w:hint="eastAsia"/>
          <w:sz w:val="24"/>
          <w:szCs w:val="24"/>
        </w:rPr>
        <w:t>拍卖模式，将平等反映在初始环境下人们具有</w:t>
      </w:r>
      <w:r>
        <w:rPr>
          <w:rFonts w:ascii="宋体" w:eastAsia="宋体" w:hAnsi="宋体" w:hint="eastAsia"/>
          <w:sz w:val="24"/>
          <w:szCs w:val="24"/>
        </w:rPr>
        <w:t>的</w:t>
      </w:r>
      <w:r w:rsidRPr="00787EE0">
        <w:rPr>
          <w:rFonts w:ascii="宋体" w:eastAsia="宋体" w:hAnsi="宋体" w:hint="eastAsia"/>
          <w:sz w:val="24"/>
          <w:szCs w:val="24"/>
        </w:rPr>
        <w:t>相同购买力当中，并基于自己的意愿选择想要获取的资源，以达到起点的平等。</w:t>
      </w:r>
    </w:p>
    <w:p w14:paraId="14C2D1B6" w14:textId="77777777" w:rsidR="00927649" w:rsidRPr="00787EE0"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t>德沃金对资源做出了区分，他将其分为两个方面，</w:t>
      </w:r>
      <w:r>
        <w:rPr>
          <w:rFonts w:ascii="宋体" w:eastAsia="宋体" w:hAnsi="宋体" w:hint="eastAsia"/>
          <w:sz w:val="24"/>
          <w:szCs w:val="24"/>
        </w:rPr>
        <w:t>“</w:t>
      </w:r>
      <w:r w:rsidRPr="00787EE0">
        <w:rPr>
          <w:rFonts w:ascii="宋体" w:eastAsia="宋体" w:hAnsi="宋体" w:hint="eastAsia"/>
          <w:sz w:val="24"/>
          <w:szCs w:val="24"/>
        </w:rPr>
        <w:t>人格资源</w:t>
      </w:r>
      <w:r>
        <w:rPr>
          <w:rFonts w:ascii="宋体" w:eastAsia="宋体" w:hAnsi="宋体" w:hint="eastAsia"/>
          <w:sz w:val="24"/>
          <w:szCs w:val="24"/>
        </w:rPr>
        <w:t>”</w:t>
      </w:r>
      <w:r w:rsidRPr="00787EE0">
        <w:rPr>
          <w:rFonts w:ascii="宋体" w:eastAsia="宋体" w:hAnsi="宋体" w:hint="eastAsia"/>
          <w:sz w:val="24"/>
          <w:szCs w:val="24"/>
        </w:rPr>
        <w:t>和</w:t>
      </w:r>
      <w:r>
        <w:rPr>
          <w:rFonts w:ascii="宋体" w:eastAsia="宋体" w:hAnsi="宋体" w:hint="eastAsia"/>
          <w:sz w:val="24"/>
          <w:szCs w:val="24"/>
        </w:rPr>
        <w:t>“</w:t>
      </w:r>
      <w:r w:rsidRPr="00787EE0">
        <w:rPr>
          <w:rFonts w:ascii="宋体" w:eastAsia="宋体" w:hAnsi="宋体" w:hint="eastAsia"/>
          <w:sz w:val="24"/>
          <w:szCs w:val="24"/>
        </w:rPr>
        <w:t>非人格资源</w:t>
      </w:r>
      <w:r>
        <w:rPr>
          <w:rFonts w:ascii="宋体" w:eastAsia="宋体" w:hAnsi="宋体"/>
          <w:sz w:val="24"/>
          <w:szCs w:val="24"/>
        </w:rPr>
        <w:t>”</w:t>
      </w:r>
      <w:r>
        <w:rPr>
          <w:rStyle w:val="af2"/>
          <w:rFonts w:ascii="宋体" w:eastAsia="宋体" w:hAnsi="宋体"/>
          <w:sz w:val="24"/>
          <w:szCs w:val="24"/>
        </w:rPr>
        <w:footnoteReference w:id="15"/>
      </w:r>
      <w:r w:rsidRPr="00787EE0">
        <w:rPr>
          <w:rFonts w:ascii="宋体" w:eastAsia="宋体" w:hAnsi="宋体" w:hint="eastAsia"/>
          <w:sz w:val="24"/>
          <w:szCs w:val="24"/>
        </w:rPr>
        <w:t>，人格资源指的是个人的生理和心理状况；非人格资源指的是能够转移给他人的资源。在拍卖模式中，德沃</w:t>
      </w:r>
      <w:proofErr w:type="gramStart"/>
      <w:r w:rsidRPr="00787EE0">
        <w:rPr>
          <w:rFonts w:ascii="宋体" w:eastAsia="宋体" w:hAnsi="宋体" w:hint="eastAsia"/>
          <w:sz w:val="24"/>
          <w:szCs w:val="24"/>
        </w:rPr>
        <w:t>金正是</w:t>
      </w:r>
      <w:proofErr w:type="gramEnd"/>
      <w:r w:rsidRPr="00787EE0">
        <w:rPr>
          <w:rFonts w:ascii="宋体" w:eastAsia="宋体" w:hAnsi="宋体" w:hint="eastAsia"/>
          <w:sz w:val="24"/>
          <w:szCs w:val="24"/>
        </w:rPr>
        <w:t>将非人格资源与人们的选择相联系，使得资源在最初的分配中达到了平等，也是对“敏于抱负”的呈现。所以我们应</w:t>
      </w:r>
      <w:r w:rsidRPr="00787EE0">
        <w:rPr>
          <w:rFonts w:ascii="宋体" w:eastAsia="宋体" w:hAnsi="宋体" w:hint="eastAsia"/>
          <w:sz w:val="24"/>
          <w:szCs w:val="24"/>
        </w:rPr>
        <w:lastRenderedPageBreak/>
        <w:t>该将讨论的重点放在个人的选择上，当个人基于自由的选择所做出决定时，随之而来的后果也应该由个人承担，但什么才算是自由的选择？以及当人们的选择并不能反映主体的真实意图时，此时产生的责任由谁来承担？首先，我们需要明确的是人们做出某种选择在很大程度上是根据个人的偏好，但是偏好有时会受着多种因素的制约，如个人成长的环境、道德的舆论以及周围人的行为等等。如在拍卖过程中，有人发现某一种资源有很多人争相竞拍，即便他自己对此种资源的需求并不是很大，他也很有可能会出于追随大众的心理而参与拍卖；再比如有人在来到岛上之前是过着优越生活的贵族，虽然在参与拍卖之前可以消除他的阶级属性，但是他对于奢侈爱好的偏好却难以消除，即便现在的处境是他需要将更多的钱用到能让他生存下去的粮食和生活用品上，但出于奢侈偏好的影响，他将花费更多的钱在那些并不符合他现在处境的资源上</w:t>
      </w:r>
      <w:r>
        <w:rPr>
          <w:rFonts w:ascii="宋体" w:eastAsia="宋体" w:hAnsi="宋体" w:hint="eastAsia"/>
          <w:sz w:val="24"/>
          <w:szCs w:val="24"/>
        </w:rPr>
        <w:t>。但是</w:t>
      </w:r>
      <w:r w:rsidRPr="00787EE0">
        <w:rPr>
          <w:rFonts w:ascii="宋体" w:eastAsia="宋体" w:hAnsi="宋体" w:hint="eastAsia"/>
          <w:sz w:val="24"/>
          <w:szCs w:val="24"/>
        </w:rPr>
        <w:t>这种偏好并不能反映他真实的需求，而是受到了环境的影响。虽然德沃金引入了市场这一手段进行调解，但是市场也仅能反映人们的“主观偏好”，而非“真实偏好”</w:t>
      </w:r>
      <w:r>
        <w:rPr>
          <w:rStyle w:val="af2"/>
          <w:rFonts w:ascii="宋体" w:eastAsia="宋体" w:hAnsi="宋体"/>
          <w:sz w:val="24"/>
          <w:szCs w:val="24"/>
        </w:rPr>
        <w:footnoteReference w:id="16"/>
      </w:r>
      <w:r w:rsidRPr="00787EE0">
        <w:rPr>
          <w:rFonts w:ascii="宋体" w:eastAsia="宋体" w:hAnsi="宋体" w:hint="eastAsia"/>
          <w:sz w:val="24"/>
          <w:szCs w:val="24"/>
        </w:rPr>
        <w:t>，例如一个人希望自己能够过着安稳且有保障的生活，他想从事能有稳定收入来源的工作，所以他选择了农业并将大量的钱花费在了务农的用具上，而结果是他并不擅长务农，他更擅长</w:t>
      </w:r>
      <w:proofErr w:type="gramStart"/>
      <w:r w:rsidRPr="00787EE0">
        <w:rPr>
          <w:rFonts w:ascii="宋体" w:eastAsia="宋体" w:hAnsi="宋体" w:hint="eastAsia"/>
          <w:sz w:val="24"/>
          <w:szCs w:val="24"/>
        </w:rPr>
        <w:t>打渔</w:t>
      </w:r>
      <w:proofErr w:type="gramEnd"/>
      <w:r w:rsidRPr="00787EE0">
        <w:rPr>
          <w:rFonts w:ascii="宋体" w:eastAsia="宋体" w:hAnsi="宋体" w:hint="eastAsia"/>
          <w:sz w:val="24"/>
          <w:szCs w:val="24"/>
        </w:rPr>
        <w:t>，他没有选择后者的原因是他认为</w:t>
      </w:r>
      <w:proofErr w:type="gramStart"/>
      <w:r w:rsidRPr="00787EE0">
        <w:rPr>
          <w:rFonts w:ascii="宋体" w:eastAsia="宋体" w:hAnsi="宋体" w:hint="eastAsia"/>
          <w:sz w:val="24"/>
          <w:szCs w:val="24"/>
        </w:rPr>
        <w:t>打渔</w:t>
      </w:r>
      <w:proofErr w:type="gramEnd"/>
      <w:r w:rsidRPr="00787EE0">
        <w:rPr>
          <w:rFonts w:ascii="宋体" w:eastAsia="宋体" w:hAnsi="宋体" w:hint="eastAsia"/>
          <w:sz w:val="24"/>
          <w:szCs w:val="24"/>
        </w:rPr>
        <w:t>时常受到天气的影响而没有收入，所以在此种情况下，我们不能说务农是这个人的真实偏好，它并不能反映这个人的真实意图，即他想获得稳定的收入的意图，选择务农只是他的一种错误的主观偏好。所以德沃金认为的人们要对自己的选择承担责任，是有着不合理之处的，我们不能让人们对他们的选择承担全部责任，因为有些偏好并不能反映人们的真实意愿，而是由一些不可控的因素所造成的，如果要求人们承担全部的责任，那么我们必须对自己的偏好拥有绝对的控制，此时偏好的形成不再受到环境和社会的影响，而是能够由人自己来把握，就如同一个人的奢侈偏好不是由他优越的生活所形成的，而是他本身就想让自己有这样的偏好。如果人们对自己偏好的形成不能绝对控制却让他对自己的选择负全部责任，是有失公允的。所以“敏于抱负”要得到实现，必须要对具体责任进行区分，哪一些责任需要人们自己来承担，哪一些责任是在违背真实意图的选择中产生的</w:t>
      </w:r>
      <w:r>
        <w:rPr>
          <w:rFonts w:ascii="宋体" w:eastAsia="宋体" w:hAnsi="宋体" w:hint="eastAsia"/>
          <w:sz w:val="24"/>
          <w:szCs w:val="24"/>
        </w:rPr>
        <w:t>不应由人来承担</w:t>
      </w:r>
      <w:r w:rsidRPr="00787EE0">
        <w:rPr>
          <w:rFonts w:ascii="宋体" w:eastAsia="宋体" w:hAnsi="宋体" w:hint="eastAsia"/>
          <w:sz w:val="24"/>
          <w:szCs w:val="24"/>
        </w:rPr>
        <w:t>，只有去除个人选择中的禀赋因素，使每个人在资质、能力等方面获得平等的起点，在“钝于禀赋”</w:t>
      </w:r>
      <w:r w:rsidRPr="00787EE0">
        <w:rPr>
          <w:rFonts w:ascii="宋体" w:eastAsia="宋体" w:hAnsi="宋体" w:hint="eastAsia"/>
          <w:sz w:val="24"/>
          <w:szCs w:val="24"/>
        </w:rPr>
        <w:lastRenderedPageBreak/>
        <w:t>实现的基础上，才可以将具体责任原则真正的落实到个人身上。</w:t>
      </w:r>
    </w:p>
    <w:p w14:paraId="10F3F5CE" w14:textId="77777777" w:rsidR="00927649" w:rsidRPr="007C3F13" w:rsidRDefault="00927649" w:rsidP="00927649">
      <w:pPr>
        <w:spacing w:line="360" w:lineRule="auto"/>
        <w:rPr>
          <w:rFonts w:ascii="黑体" w:eastAsia="黑体" w:hAnsi="黑体"/>
          <w:sz w:val="24"/>
          <w:szCs w:val="24"/>
        </w:rPr>
      </w:pPr>
      <w:r w:rsidRPr="007C3F13">
        <w:rPr>
          <w:rFonts w:ascii="黑体" w:eastAsia="黑体" w:hAnsi="黑体" w:hint="eastAsia"/>
          <w:sz w:val="24"/>
          <w:szCs w:val="24"/>
        </w:rPr>
        <w:t>2．“钝于禀赋”的实现</w:t>
      </w:r>
    </w:p>
    <w:p w14:paraId="7A29ACA2" w14:textId="77777777" w:rsidR="00927649" w:rsidRPr="00787EE0"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t>德沃金的虚拟保险市场模式对应着他“钝于禀赋”的理念，禀赋指人们先天具有的资质、天赋、生存的社会结构以及背景条件。</w:t>
      </w:r>
      <w:r>
        <w:rPr>
          <w:rFonts w:ascii="宋体" w:eastAsia="宋体" w:hAnsi="宋体" w:hint="eastAsia"/>
          <w:sz w:val="24"/>
          <w:szCs w:val="24"/>
        </w:rPr>
        <w:t>“</w:t>
      </w:r>
      <w:r w:rsidRPr="00787EE0">
        <w:rPr>
          <w:rFonts w:ascii="宋体" w:eastAsia="宋体" w:hAnsi="宋体" w:hint="eastAsia"/>
          <w:sz w:val="24"/>
          <w:szCs w:val="24"/>
        </w:rPr>
        <w:t>钝于禀赋</w:t>
      </w:r>
      <w:r w:rsidRPr="00787EE0">
        <w:rPr>
          <w:rFonts w:ascii="宋体" w:eastAsia="宋体" w:hAnsi="宋体"/>
          <w:sz w:val="24"/>
          <w:szCs w:val="24"/>
        </w:rPr>
        <w:t>”</w:t>
      </w:r>
      <w:r w:rsidRPr="00787EE0">
        <w:rPr>
          <w:rFonts w:ascii="宋体" w:eastAsia="宋体" w:hAnsi="宋体" w:hint="eastAsia"/>
          <w:sz w:val="24"/>
          <w:szCs w:val="24"/>
        </w:rPr>
        <w:t>指的是人们的生存状态不应受到天赋资质的影响，因为禀赋的好坏是不由人所控制的，所以因禀赋所造成的结果也不应由个人来承担，相反要对劣势群体进行补偿，</w:t>
      </w:r>
      <w:proofErr w:type="gramStart"/>
      <w:r w:rsidRPr="00787EE0">
        <w:rPr>
          <w:rFonts w:ascii="宋体" w:eastAsia="宋体" w:hAnsi="宋体" w:hint="eastAsia"/>
          <w:sz w:val="24"/>
          <w:szCs w:val="24"/>
        </w:rPr>
        <w:t>在此德</w:t>
      </w:r>
      <w:proofErr w:type="gramEnd"/>
      <w:r w:rsidRPr="00787EE0">
        <w:rPr>
          <w:rFonts w:ascii="宋体" w:eastAsia="宋体" w:hAnsi="宋体" w:hint="eastAsia"/>
          <w:sz w:val="24"/>
          <w:szCs w:val="24"/>
        </w:rPr>
        <w:t>沃金将人格资源与保险市场相联系。人格资源中的生理和心理状况不是人们自由的选择，如天生残障。在拍卖模式下，人们以平等的身份进入市场并拥有同样的购买力，并且因各自的意愿做出选择获得了他们想要的资源，达到了初始的平等，但德沃金的资源平等与起点平等不同，在初始分配结束后，德沃金引入了保险市场，就是要解决人们因自然禀赋、社会环境等因素影响下产生的差异和不平等。虚拟保险市场使资源平等不仅在初始分配后达到起点的平等，也使它可以保持一个持续的平等状态。</w:t>
      </w:r>
    </w:p>
    <w:p w14:paraId="2BD0CA06" w14:textId="77777777" w:rsidR="00927649" w:rsidRPr="00787EE0" w:rsidRDefault="00927649" w:rsidP="00927649">
      <w:pPr>
        <w:spacing w:line="360" w:lineRule="auto"/>
        <w:ind w:firstLineChars="200" w:firstLine="480"/>
        <w:rPr>
          <w:rFonts w:ascii="宋体" w:eastAsia="宋体" w:hAnsi="宋体"/>
          <w:sz w:val="24"/>
          <w:szCs w:val="24"/>
        </w:rPr>
      </w:pPr>
      <w:r w:rsidRPr="00787EE0">
        <w:rPr>
          <w:rFonts w:ascii="宋体" w:eastAsia="宋体" w:hAnsi="宋体" w:hint="eastAsia"/>
          <w:sz w:val="24"/>
          <w:szCs w:val="24"/>
        </w:rPr>
        <w:t>在上述中提到，德沃金将运气分为两个方面：</w:t>
      </w:r>
      <w:r>
        <w:rPr>
          <w:rFonts w:ascii="宋体" w:eastAsia="宋体" w:hAnsi="宋体" w:hint="eastAsia"/>
          <w:sz w:val="24"/>
          <w:szCs w:val="24"/>
        </w:rPr>
        <w:t>“</w:t>
      </w:r>
      <w:r w:rsidRPr="00787EE0">
        <w:rPr>
          <w:rFonts w:ascii="宋体" w:eastAsia="宋体" w:hAnsi="宋体" w:hint="eastAsia"/>
          <w:sz w:val="24"/>
          <w:szCs w:val="24"/>
        </w:rPr>
        <w:t>选择的运气</w:t>
      </w:r>
      <w:r>
        <w:rPr>
          <w:rFonts w:ascii="宋体" w:eastAsia="宋体" w:hAnsi="宋体" w:hint="eastAsia"/>
          <w:sz w:val="24"/>
          <w:szCs w:val="24"/>
        </w:rPr>
        <w:t>”</w:t>
      </w:r>
      <w:r w:rsidRPr="00787EE0">
        <w:rPr>
          <w:rFonts w:ascii="宋体" w:eastAsia="宋体" w:hAnsi="宋体" w:hint="eastAsia"/>
          <w:sz w:val="24"/>
          <w:szCs w:val="24"/>
        </w:rPr>
        <w:t>和</w:t>
      </w:r>
      <w:r>
        <w:rPr>
          <w:rFonts w:ascii="宋体" w:eastAsia="宋体" w:hAnsi="宋体" w:hint="eastAsia"/>
          <w:sz w:val="24"/>
          <w:szCs w:val="24"/>
        </w:rPr>
        <w:t>“</w:t>
      </w:r>
      <w:r w:rsidRPr="00787EE0">
        <w:rPr>
          <w:rFonts w:ascii="宋体" w:eastAsia="宋体" w:hAnsi="宋体" w:hint="eastAsia"/>
          <w:sz w:val="24"/>
          <w:szCs w:val="24"/>
        </w:rPr>
        <w:t>无情的运气</w:t>
      </w:r>
      <w:r>
        <w:rPr>
          <w:rFonts w:ascii="宋体" w:eastAsia="宋体" w:hAnsi="宋体" w:hint="eastAsia"/>
          <w:sz w:val="24"/>
          <w:szCs w:val="24"/>
        </w:rPr>
        <w:t>”</w:t>
      </w:r>
      <w:r w:rsidRPr="00787EE0">
        <w:rPr>
          <w:rFonts w:ascii="宋体" w:eastAsia="宋体" w:hAnsi="宋体" w:hint="eastAsia"/>
          <w:sz w:val="24"/>
          <w:szCs w:val="24"/>
        </w:rPr>
        <w:t>，他试图用保险市场将二者相联系，无情的厄运人们无法避免，但为这种厄运购买保险却是一场经过计算的赌博，因此无情的运气便转化成了选择的运气，其结果也应由人们自己来承担。但当我们谈到个人的选择时，不可忽略的是选择受到各种因素的干扰，一个资质好的人在多数情况下会比资质差的人做出更加正确的选择，就如同聪明的人会衡量利弊、结合客观实际，做出对自己更有利的选择，而愚钝的人可能会分不清状况、盲目地做出错误的选择；再比如意志坚定的人在拍卖时能够遵循自己的意愿购买资源，而意志薄弱的人很容易受到别人的影响做出违心的选择，我们要求人们对他们的选择负责，但没有考虑到的是，选择本身也受到禀赋的影响，一个人在做出某种选择时，他所持有的智力能力是否和另一个人处于相当的水平，如果不能让人们的禀赋达到一个平等的起点，那么具体责任原则将是空洞无力的。然而，要想让人们在禀赋上达到相同的起点是不切实际的，对于一些明显的禀赋差异，如天生有严重智力缺陷的群体，我们可以通过强制用税收来对这部分人进行补偿，而对于一些并不显而易见的禀赋差异，我们却无能为力，但造成社会财富差异的原因在很大程度上正是人们这些细小的禀赋差异，当细小的禀赋差异反应在一个又一个具体的决定和选择时，就会产生巨</w:t>
      </w:r>
      <w:r w:rsidRPr="00787EE0">
        <w:rPr>
          <w:rFonts w:ascii="宋体" w:eastAsia="宋体" w:hAnsi="宋体" w:hint="eastAsia"/>
          <w:sz w:val="24"/>
          <w:szCs w:val="24"/>
        </w:rPr>
        <w:lastRenderedPageBreak/>
        <w:t>大的结果差异，德沃金所强调的个人自由选择正是受到了诸多外力因素的影响，因而只是一种理想状态</w:t>
      </w:r>
      <w:r>
        <w:rPr>
          <w:rFonts w:ascii="宋体" w:eastAsia="宋体" w:hAnsi="宋体" w:hint="eastAsia"/>
          <w:sz w:val="24"/>
          <w:szCs w:val="24"/>
        </w:rPr>
        <w:t>下</w:t>
      </w:r>
      <w:r w:rsidRPr="00787EE0">
        <w:rPr>
          <w:rFonts w:ascii="宋体" w:eastAsia="宋体" w:hAnsi="宋体" w:hint="eastAsia"/>
          <w:sz w:val="24"/>
          <w:szCs w:val="24"/>
        </w:rPr>
        <w:t>的</w:t>
      </w:r>
      <w:r>
        <w:rPr>
          <w:rFonts w:ascii="宋体" w:eastAsia="宋体" w:hAnsi="宋体" w:hint="eastAsia"/>
          <w:sz w:val="24"/>
          <w:szCs w:val="24"/>
        </w:rPr>
        <w:t>选择</w:t>
      </w:r>
      <w:r w:rsidRPr="00787EE0">
        <w:rPr>
          <w:rFonts w:ascii="宋体" w:eastAsia="宋体" w:hAnsi="宋体" w:hint="eastAsia"/>
          <w:sz w:val="24"/>
          <w:szCs w:val="24"/>
        </w:rPr>
        <w:t>，如果想要真正的实现资源平等，必须要满足人人在</w:t>
      </w:r>
      <w:r>
        <w:rPr>
          <w:rFonts w:ascii="宋体" w:eastAsia="宋体" w:hAnsi="宋体" w:hint="eastAsia"/>
          <w:sz w:val="24"/>
          <w:szCs w:val="24"/>
        </w:rPr>
        <w:t>自然</w:t>
      </w:r>
      <w:r w:rsidRPr="00787EE0">
        <w:rPr>
          <w:rFonts w:ascii="宋体" w:eastAsia="宋体" w:hAnsi="宋体" w:hint="eastAsia"/>
          <w:sz w:val="24"/>
          <w:szCs w:val="24"/>
        </w:rPr>
        <w:t>禀赋上的平等，但这种</w:t>
      </w:r>
      <w:r>
        <w:rPr>
          <w:rFonts w:ascii="宋体" w:eastAsia="宋体" w:hAnsi="宋体" w:hint="eastAsia"/>
          <w:sz w:val="24"/>
          <w:szCs w:val="24"/>
        </w:rPr>
        <w:t>理想</w:t>
      </w:r>
      <w:r w:rsidRPr="00787EE0">
        <w:rPr>
          <w:rFonts w:ascii="宋体" w:eastAsia="宋体" w:hAnsi="宋体" w:hint="eastAsia"/>
          <w:sz w:val="24"/>
          <w:szCs w:val="24"/>
        </w:rPr>
        <w:t>却很难被实现</w:t>
      </w:r>
      <w:r>
        <w:rPr>
          <w:rFonts w:ascii="宋体" w:eastAsia="宋体" w:hAnsi="宋体" w:hint="eastAsia"/>
          <w:sz w:val="24"/>
          <w:szCs w:val="24"/>
        </w:rPr>
        <w:t>，所以“敏于抱负，钝于禀赋”的理论目标因其自身的一些局限，是无法得以实现的。</w:t>
      </w:r>
    </w:p>
    <w:p w14:paraId="03E315BC" w14:textId="77777777" w:rsidR="00927649" w:rsidRPr="00787EE0" w:rsidRDefault="00927649" w:rsidP="00927649">
      <w:pPr>
        <w:spacing w:line="360" w:lineRule="auto"/>
        <w:ind w:firstLineChars="200" w:firstLine="480"/>
        <w:rPr>
          <w:rFonts w:ascii="宋体" w:eastAsia="宋体" w:hAnsi="宋体"/>
          <w:sz w:val="24"/>
          <w:szCs w:val="24"/>
        </w:rPr>
      </w:pPr>
    </w:p>
    <w:p w14:paraId="39C580B3" w14:textId="77777777" w:rsidR="00927649" w:rsidRPr="007C3F13" w:rsidRDefault="00927649" w:rsidP="00927649">
      <w:pPr>
        <w:pStyle w:val="a3"/>
        <w:numPr>
          <w:ilvl w:val="0"/>
          <w:numId w:val="12"/>
        </w:numPr>
        <w:spacing w:line="360" w:lineRule="auto"/>
        <w:ind w:firstLineChars="0"/>
        <w:jc w:val="center"/>
        <w:rPr>
          <w:rFonts w:ascii="黑体" w:eastAsia="黑体" w:hAnsi="黑体" w:cs="Helvetica"/>
          <w:color w:val="111111"/>
          <w:sz w:val="30"/>
          <w:szCs w:val="30"/>
          <w:shd w:val="clear" w:color="auto" w:fill="FFFFFF"/>
        </w:rPr>
      </w:pPr>
      <w:r w:rsidRPr="007C3F13">
        <w:rPr>
          <w:rFonts w:ascii="黑体" w:eastAsia="黑体" w:hAnsi="黑体" w:cs="Helvetica" w:hint="eastAsia"/>
          <w:color w:val="111111"/>
          <w:sz w:val="30"/>
          <w:szCs w:val="30"/>
          <w:shd w:val="clear" w:color="auto" w:fill="FFFFFF"/>
        </w:rPr>
        <w:t>资源平等理论的</w:t>
      </w:r>
      <w:r w:rsidRPr="007C3F13">
        <w:rPr>
          <w:rFonts w:ascii="黑体" w:eastAsia="黑体" w:hAnsi="黑体" w:cs="Helvetica"/>
          <w:color w:val="111111"/>
          <w:sz w:val="30"/>
          <w:szCs w:val="30"/>
          <w:shd w:val="clear" w:color="auto" w:fill="FFFFFF"/>
        </w:rPr>
        <w:t>价值</w:t>
      </w:r>
      <w:r w:rsidRPr="007C3F13">
        <w:rPr>
          <w:rFonts w:ascii="黑体" w:eastAsia="黑体" w:hAnsi="黑体" w:cs="Helvetica" w:hint="eastAsia"/>
          <w:color w:val="111111"/>
          <w:sz w:val="30"/>
          <w:szCs w:val="30"/>
          <w:shd w:val="clear" w:color="auto" w:fill="FFFFFF"/>
        </w:rPr>
        <w:t>与争议</w:t>
      </w:r>
    </w:p>
    <w:p w14:paraId="68E71DBB" w14:textId="77777777" w:rsidR="00927649" w:rsidRPr="00812069"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812069">
        <w:rPr>
          <w:rFonts w:ascii="宋体" w:eastAsia="宋体" w:hAnsi="宋体" w:cs="Helvetica" w:hint="eastAsia"/>
          <w:color w:val="111111"/>
          <w:sz w:val="24"/>
          <w:szCs w:val="24"/>
          <w:shd w:val="clear" w:color="auto" w:fill="FFFFFF"/>
        </w:rPr>
        <w:t>德沃金</w:t>
      </w:r>
      <w:r>
        <w:rPr>
          <w:rFonts w:ascii="宋体" w:eastAsia="宋体" w:hAnsi="宋体" w:cs="Helvetica" w:hint="eastAsia"/>
          <w:color w:val="111111"/>
          <w:sz w:val="24"/>
          <w:szCs w:val="24"/>
          <w:shd w:val="clear" w:color="auto" w:fill="FFFFFF"/>
        </w:rPr>
        <w:t>的</w:t>
      </w:r>
      <w:r w:rsidRPr="00812069">
        <w:rPr>
          <w:rFonts w:ascii="宋体" w:eastAsia="宋体" w:hAnsi="宋体" w:cs="Helvetica" w:hint="eastAsia"/>
          <w:color w:val="111111"/>
          <w:sz w:val="24"/>
          <w:szCs w:val="24"/>
          <w:shd w:val="clear" w:color="auto" w:fill="FFFFFF"/>
        </w:rPr>
        <w:t>资源平等理论继承了罗尔斯的平等</w:t>
      </w:r>
      <w:r>
        <w:rPr>
          <w:rFonts w:ascii="宋体" w:eastAsia="宋体" w:hAnsi="宋体" w:cs="Helvetica" w:hint="eastAsia"/>
          <w:color w:val="111111"/>
          <w:sz w:val="24"/>
          <w:szCs w:val="24"/>
          <w:shd w:val="clear" w:color="auto" w:fill="FFFFFF"/>
        </w:rPr>
        <w:t>理念</w:t>
      </w:r>
      <w:r w:rsidRPr="00812069">
        <w:rPr>
          <w:rFonts w:ascii="宋体" w:eastAsia="宋体" w:hAnsi="宋体" w:cs="Helvetica" w:hint="eastAsia"/>
          <w:color w:val="111111"/>
          <w:sz w:val="24"/>
          <w:szCs w:val="24"/>
          <w:shd w:val="clear" w:color="auto" w:fill="FFFFFF"/>
        </w:rPr>
        <w:t>，为</w:t>
      </w:r>
      <w:r>
        <w:rPr>
          <w:rFonts w:ascii="宋体" w:eastAsia="宋体" w:hAnsi="宋体" w:cs="Helvetica" w:hint="eastAsia"/>
          <w:color w:val="111111"/>
          <w:sz w:val="24"/>
          <w:szCs w:val="24"/>
          <w:shd w:val="clear" w:color="auto" w:fill="FFFFFF"/>
        </w:rPr>
        <w:t>以自由为主导的</w:t>
      </w:r>
      <w:r w:rsidRPr="00812069">
        <w:rPr>
          <w:rFonts w:ascii="宋体" w:eastAsia="宋体" w:hAnsi="宋体" w:cs="Helvetica" w:hint="eastAsia"/>
          <w:color w:val="111111"/>
          <w:sz w:val="24"/>
          <w:szCs w:val="24"/>
          <w:shd w:val="clear" w:color="auto" w:fill="FFFFFF"/>
        </w:rPr>
        <w:t>西方</w:t>
      </w:r>
      <w:r>
        <w:rPr>
          <w:rFonts w:ascii="宋体" w:eastAsia="宋体" w:hAnsi="宋体" w:cs="Helvetica" w:hint="eastAsia"/>
          <w:color w:val="111111"/>
          <w:sz w:val="24"/>
          <w:szCs w:val="24"/>
          <w:shd w:val="clear" w:color="auto" w:fill="FFFFFF"/>
        </w:rPr>
        <w:t>社会</w:t>
      </w:r>
      <w:r w:rsidRPr="00812069">
        <w:rPr>
          <w:rFonts w:ascii="宋体" w:eastAsia="宋体" w:hAnsi="宋体" w:cs="Helvetica" w:hint="eastAsia"/>
          <w:color w:val="111111"/>
          <w:sz w:val="24"/>
          <w:szCs w:val="24"/>
          <w:shd w:val="clear" w:color="auto" w:fill="FFFFFF"/>
        </w:rPr>
        <w:t>开辟了一条平等的道路</w:t>
      </w:r>
      <w:r>
        <w:rPr>
          <w:rFonts w:ascii="宋体" w:eastAsia="宋体" w:hAnsi="宋体" w:cs="Helvetica" w:hint="eastAsia"/>
          <w:color w:val="111111"/>
          <w:sz w:val="24"/>
          <w:szCs w:val="24"/>
          <w:shd w:val="clear" w:color="auto" w:fill="FFFFFF"/>
        </w:rPr>
        <w:t>，不仅缓和了自由与平等的紧张关系，又弥补了罗尔斯正义理论的不足，将“责任”纳入到对平等问题的</w:t>
      </w:r>
      <w:proofErr w:type="gramStart"/>
      <w:r>
        <w:rPr>
          <w:rFonts w:ascii="宋体" w:eastAsia="宋体" w:hAnsi="宋体" w:cs="Helvetica" w:hint="eastAsia"/>
          <w:color w:val="111111"/>
          <w:sz w:val="24"/>
          <w:szCs w:val="24"/>
          <w:shd w:val="clear" w:color="auto" w:fill="FFFFFF"/>
        </w:rPr>
        <w:t>考量</w:t>
      </w:r>
      <w:proofErr w:type="gramEnd"/>
      <w:r>
        <w:rPr>
          <w:rFonts w:ascii="宋体" w:eastAsia="宋体" w:hAnsi="宋体" w:cs="Helvetica" w:hint="eastAsia"/>
          <w:color w:val="111111"/>
          <w:sz w:val="24"/>
          <w:szCs w:val="24"/>
          <w:shd w:val="clear" w:color="auto" w:fill="FFFFFF"/>
        </w:rPr>
        <w:t>中，具有超越性的历史价值，另一方面，其理论内部也存在着一些矛盾，对运气与选择的划分不明确以及假设模型的理想化都使得资源平等受到了不少的挑战。</w:t>
      </w:r>
    </w:p>
    <w:p w14:paraId="056C6C73" w14:textId="77777777" w:rsidR="00927649" w:rsidRPr="007C3F13" w:rsidRDefault="00927649" w:rsidP="00927649">
      <w:pPr>
        <w:spacing w:line="360" w:lineRule="auto"/>
        <w:rPr>
          <w:rFonts w:ascii="黑体" w:eastAsia="黑体" w:hAnsi="黑体" w:cs="Helvetica"/>
          <w:color w:val="111111"/>
          <w:sz w:val="28"/>
          <w:szCs w:val="28"/>
          <w:shd w:val="clear" w:color="auto" w:fill="FFFFFF"/>
        </w:rPr>
      </w:pPr>
      <w:r w:rsidRPr="007C3F13">
        <w:rPr>
          <w:rFonts w:ascii="黑体" w:eastAsia="黑体" w:hAnsi="黑体" w:cs="Helvetica" w:hint="eastAsia"/>
          <w:color w:val="111111"/>
          <w:sz w:val="28"/>
          <w:szCs w:val="28"/>
          <w:shd w:val="clear" w:color="auto" w:fill="FFFFFF"/>
        </w:rPr>
        <w:t>（一）资源平等理论的</w:t>
      </w:r>
      <w:r w:rsidRPr="007C3F13">
        <w:rPr>
          <w:rFonts w:ascii="黑体" w:eastAsia="黑体" w:hAnsi="黑体" w:cs="Helvetica"/>
          <w:color w:val="111111"/>
          <w:sz w:val="28"/>
          <w:szCs w:val="28"/>
          <w:shd w:val="clear" w:color="auto" w:fill="FFFFFF"/>
        </w:rPr>
        <w:t>价值</w:t>
      </w:r>
    </w:p>
    <w:p w14:paraId="2B891F44" w14:textId="77777777" w:rsidR="00927649" w:rsidRPr="007C3F13" w:rsidRDefault="00927649" w:rsidP="00927649">
      <w:pPr>
        <w:spacing w:line="360" w:lineRule="auto"/>
        <w:rPr>
          <w:rFonts w:ascii="黑体" w:eastAsia="黑体" w:hAnsi="黑体" w:cs="Helvetica"/>
          <w:color w:val="111111"/>
          <w:sz w:val="24"/>
          <w:szCs w:val="24"/>
          <w:shd w:val="clear" w:color="auto" w:fill="FFFFFF"/>
        </w:rPr>
      </w:pPr>
      <w:r w:rsidRPr="007C3F13">
        <w:rPr>
          <w:rFonts w:ascii="黑体" w:eastAsia="黑体" w:hAnsi="黑体" w:cs="Helvetica" w:hint="eastAsia"/>
          <w:color w:val="111111"/>
          <w:sz w:val="24"/>
          <w:szCs w:val="24"/>
          <w:shd w:val="clear" w:color="auto" w:fill="FFFFFF"/>
        </w:rPr>
        <w:t>1．调解了自由与平等的矛盾</w:t>
      </w:r>
    </w:p>
    <w:p w14:paraId="468142FA" w14:textId="1CD96E8B"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从近代西方</w:t>
      </w:r>
      <w:r>
        <w:rPr>
          <w:rFonts w:ascii="宋体" w:eastAsia="宋体" w:hAnsi="宋体" w:cs="Helvetica" w:hint="eastAsia"/>
          <w:color w:val="111111"/>
          <w:sz w:val="24"/>
          <w:szCs w:val="24"/>
          <w:shd w:val="clear" w:color="auto" w:fill="FFFFFF"/>
        </w:rPr>
        <w:t>政治</w:t>
      </w:r>
      <w:r w:rsidRPr="00787EE0">
        <w:rPr>
          <w:rFonts w:ascii="宋体" w:eastAsia="宋体" w:hAnsi="宋体" w:cs="Helvetica" w:hint="eastAsia"/>
          <w:color w:val="111111"/>
          <w:sz w:val="24"/>
          <w:szCs w:val="24"/>
          <w:shd w:val="clear" w:color="auto" w:fill="FFFFFF"/>
        </w:rPr>
        <w:t>哲学的发展进程中来看，自由与平等始终是两种最重要的价值，自</w:t>
      </w:r>
      <w:proofErr w:type="gramStart"/>
      <w:r w:rsidRPr="00787EE0">
        <w:rPr>
          <w:rFonts w:ascii="宋体" w:eastAsia="宋体" w:hAnsi="宋体" w:cs="Helvetica" w:hint="eastAsia"/>
          <w:color w:val="111111"/>
          <w:sz w:val="24"/>
          <w:szCs w:val="24"/>
          <w:shd w:val="clear" w:color="auto" w:fill="FFFFFF"/>
        </w:rPr>
        <w:t>洛</w:t>
      </w:r>
      <w:proofErr w:type="gramEnd"/>
      <w:r w:rsidRPr="00787EE0">
        <w:rPr>
          <w:rFonts w:ascii="宋体" w:eastAsia="宋体" w:hAnsi="宋体" w:cs="Helvetica" w:hint="eastAsia"/>
          <w:color w:val="111111"/>
          <w:sz w:val="24"/>
          <w:szCs w:val="24"/>
          <w:shd w:val="clear" w:color="auto" w:fill="FFFFFF"/>
        </w:rPr>
        <w:t>克以来，自由一直占据着主导地位，自由主义者不断地强调自由的重要性与优先性，甚至像罗尔斯这样的平等主义者也把自由放在了平等的前面，如他所说的那样：“每个人都拥有最广泛的基本自由，也都应拥有部分</w:t>
      </w:r>
      <w:r w:rsidR="009C305B">
        <w:rPr>
          <w:rFonts w:ascii="宋体" w:eastAsia="宋体" w:hAnsi="宋体" w:cs="Helvetica" w:hint="eastAsia"/>
          <w:color w:val="111111"/>
          <w:sz w:val="24"/>
          <w:szCs w:val="24"/>
          <w:shd w:val="clear" w:color="auto" w:fill="FFFFFF"/>
        </w:rPr>
        <w:t>平等，使之</w:t>
      </w:r>
      <w:r w:rsidRPr="00787EE0">
        <w:rPr>
          <w:rFonts w:ascii="宋体" w:eastAsia="宋体" w:hAnsi="宋体" w:cs="Helvetica" w:hint="eastAsia"/>
          <w:color w:val="111111"/>
          <w:sz w:val="24"/>
          <w:szCs w:val="24"/>
          <w:shd w:val="clear" w:color="auto" w:fill="FFFFFF"/>
        </w:rPr>
        <w:t>能够与自由相融合。但是当</w:t>
      </w:r>
      <w:r w:rsidR="009C305B">
        <w:rPr>
          <w:rFonts w:ascii="宋体" w:eastAsia="宋体" w:hAnsi="宋体" w:cs="Helvetica" w:hint="eastAsia"/>
          <w:color w:val="111111"/>
          <w:sz w:val="24"/>
          <w:szCs w:val="24"/>
          <w:shd w:val="clear" w:color="auto" w:fill="FFFFFF"/>
        </w:rPr>
        <w:t>自由与平等</w:t>
      </w:r>
      <w:r w:rsidRPr="00787EE0">
        <w:rPr>
          <w:rFonts w:ascii="宋体" w:eastAsia="宋体" w:hAnsi="宋体" w:cs="Helvetica" w:hint="eastAsia"/>
          <w:color w:val="111111"/>
          <w:sz w:val="24"/>
          <w:szCs w:val="24"/>
          <w:shd w:val="clear" w:color="auto" w:fill="FFFFFF"/>
        </w:rPr>
        <w:t>出现</w:t>
      </w:r>
      <w:r w:rsidR="009C305B">
        <w:rPr>
          <w:rFonts w:ascii="宋体" w:eastAsia="宋体" w:hAnsi="宋体" w:cs="Helvetica" w:hint="eastAsia"/>
          <w:color w:val="111111"/>
          <w:sz w:val="24"/>
          <w:szCs w:val="24"/>
          <w:shd w:val="clear" w:color="auto" w:fill="FFFFFF"/>
        </w:rPr>
        <w:t>矛盾和</w:t>
      </w:r>
      <w:r w:rsidRPr="00787EE0">
        <w:rPr>
          <w:rFonts w:ascii="宋体" w:eastAsia="宋体" w:hAnsi="宋体" w:cs="Helvetica" w:hint="eastAsia"/>
          <w:color w:val="111111"/>
          <w:sz w:val="24"/>
          <w:szCs w:val="24"/>
          <w:shd w:val="clear" w:color="auto" w:fill="FFFFFF"/>
        </w:rPr>
        <w:t>冲突时，自由应</w:t>
      </w:r>
      <w:r w:rsidR="009C305B">
        <w:rPr>
          <w:rFonts w:ascii="宋体" w:eastAsia="宋体" w:hAnsi="宋体" w:cs="Helvetica" w:hint="eastAsia"/>
          <w:color w:val="111111"/>
          <w:sz w:val="24"/>
          <w:szCs w:val="24"/>
          <w:shd w:val="clear" w:color="auto" w:fill="FFFFFF"/>
        </w:rPr>
        <w:t>优先于平等</w:t>
      </w:r>
      <w:r w:rsidRPr="00787EE0">
        <w:rPr>
          <w:rFonts w:ascii="宋体" w:eastAsia="宋体" w:hAnsi="宋体" w:cs="Helvetica" w:hint="eastAsia"/>
          <w:color w:val="111111"/>
          <w:sz w:val="24"/>
          <w:szCs w:val="24"/>
          <w:shd w:val="clear" w:color="auto" w:fill="FFFFFF"/>
        </w:rPr>
        <w:t>。”可见，虽然自由与平等存在着紧张的关系和矛盾，但自由显然被赋予了更高的地位。但德沃金却认为：平等是一种最高的价值，是一种至上的美德。在论述自由与平等的关系中，德沃金说：“它们之间任何真正的冲突，都会是一场自由必败的战争。”</w:t>
      </w:r>
      <w:r>
        <w:rPr>
          <w:rStyle w:val="af2"/>
          <w:rFonts w:ascii="宋体" w:eastAsia="宋体" w:hAnsi="宋体" w:cs="Helvetica"/>
          <w:color w:val="111111"/>
          <w:sz w:val="24"/>
          <w:szCs w:val="24"/>
          <w:shd w:val="clear" w:color="auto" w:fill="FFFFFF"/>
        </w:rPr>
        <w:footnoteReference w:id="17"/>
      </w:r>
      <w:r w:rsidRPr="00787EE0">
        <w:rPr>
          <w:rFonts w:ascii="宋体" w:eastAsia="宋体" w:hAnsi="宋体" w:cs="Helvetica" w:hint="eastAsia"/>
          <w:color w:val="111111"/>
          <w:sz w:val="24"/>
          <w:szCs w:val="24"/>
          <w:shd w:val="clear" w:color="auto" w:fill="FFFFFF"/>
        </w:rPr>
        <w:t>从中可以看出，德沃金认为自由与平等之间并不存在不可调和的冲突，就算真的产生了冲突，也应是自由让位于平等，与其他学者不同的是，他认为自由和平等是可以和谐共处的，而且想要实现资源平等就必须调和自由与平等的矛盾，为此，德沃</w:t>
      </w:r>
      <w:proofErr w:type="gramStart"/>
      <w:r w:rsidRPr="00787EE0">
        <w:rPr>
          <w:rFonts w:ascii="宋体" w:eastAsia="宋体" w:hAnsi="宋体" w:cs="Helvetica" w:hint="eastAsia"/>
          <w:color w:val="111111"/>
          <w:sz w:val="24"/>
          <w:szCs w:val="24"/>
          <w:shd w:val="clear" w:color="auto" w:fill="FFFFFF"/>
        </w:rPr>
        <w:t>金提出</w:t>
      </w:r>
      <w:proofErr w:type="gramEnd"/>
      <w:r w:rsidRPr="00787EE0">
        <w:rPr>
          <w:rFonts w:ascii="宋体" w:eastAsia="宋体" w:hAnsi="宋体" w:cs="Helvetica" w:hint="eastAsia"/>
          <w:color w:val="111111"/>
          <w:sz w:val="24"/>
          <w:szCs w:val="24"/>
          <w:shd w:val="clear" w:color="auto" w:fill="FFFFFF"/>
        </w:rPr>
        <w:t>了两种解决方案。第一种方案是：让自由存在于平等之中，并从平等推出自由。以这样的方法，自由被包含在平等之中，二者有了共存关系，</w:t>
      </w:r>
      <w:r w:rsidRPr="00787EE0">
        <w:rPr>
          <w:rFonts w:ascii="宋体" w:eastAsia="宋体" w:hAnsi="宋体" w:cs="Helvetica" w:hint="eastAsia"/>
          <w:color w:val="111111"/>
          <w:sz w:val="24"/>
          <w:szCs w:val="24"/>
          <w:shd w:val="clear" w:color="auto" w:fill="FFFFFF"/>
        </w:rPr>
        <w:lastRenderedPageBreak/>
        <w:t>平等的实现也就意味着自由的实现。自由和平等不再是独立的价值，它们共同致力于美好生活的实现。第二种方案是：运用架桥的方式，给予自由和平等同样重要的位置，自由和平等被</w:t>
      </w:r>
      <w:proofErr w:type="gramStart"/>
      <w:r w:rsidRPr="00787EE0">
        <w:rPr>
          <w:rFonts w:ascii="宋体" w:eastAsia="宋体" w:hAnsi="宋体" w:cs="Helvetica" w:hint="eastAsia"/>
          <w:color w:val="111111"/>
          <w:sz w:val="24"/>
          <w:szCs w:val="24"/>
          <w:shd w:val="clear" w:color="auto" w:fill="FFFFFF"/>
        </w:rPr>
        <w:t>当做</w:t>
      </w:r>
      <w:proofErr w:type="gramEnd"/>
      <w:r w:rsidRPr="00787EE0">
        <w:rPr>
          <w:rFonts w:ascii="宋体" w:eastAsia="宋体" w:hAnsi="宋体" w:cs="Helvetica" w:hint="eastAsia"/>
          <w:color w:val="111111"/>
          <w:sz w:val="24"/>
          <w:szCs w:val="24"/>
          <w:shd w:val="clear" w:color="auto" w:fill="FFFFFF"/>
        </w:rPr>
        <w:t>是独立的价值但却有着紧密的联系，既要满足人们对平等的需要，又要满足人们对自由的追求。德沃金在他的资源平等理论中正是实现了对自由与平等的调和，在拍卖模式中，给予人们选择的自由，让人们通过自己的意愿获取想要的资源，但却对自由加以限制，如不能以抢夺和盗窃的方式获取别人的资源，也不能随意伤害别人，一定程度上实现了人们在起点上的平等。在虚拟保险市场模式中，将“选择的运气”和“无情的运气”联系起来，让人们通过自己的选择购买保险以应对可能发生的坏运气，既体现了个人的自由意志，又给予人们同等的机会应对禀赋</w:t>
      </w:r>
      <w:r>
        <w:rPr>
          <w:rFonts w:ascii="宋体" w:eastAsia="宋体" w:hAnsi="宋体" w:cs="Helvetica" w:hint="eastAsia"/>
          <w:color w:val="111111"/>
          <w:sz w:val="24"/>
          <w:szCs w:val="24"/>
          <w:shd w:val="clear" w:color="auto" w:fill="FFFFFF"/>
        </w:rPr>
        <w:t>上</w:t>
      </w:r>
      <w:r w:rsidRPr="00787EE0">
        <w:rPr>
          <w:rFonts w:ascii="宋体" w:eastAsia="宋体" w:hAnsi="宋体" w:cs="Helvetica" w:hint="eastAsia"/>
          <w:color w:val="111111"/>
          <w:sz w:val="24"/>
          <w:szCs w:val="24"/>
          <w:shd w:val="clear" w:color="auto" w:fill="FFFFFF"/>
        </w:rPr>
        <w:t>的差异，实现了资源分配的</w:t>
      </w:r>
      <w:r>
        <w:rPr>
          <w:rFonts w:ascii="宋体" w:eastAsia="宋体" w:hAnsi="宋体" w:cs="Helvetica" w:hint="eastAsia"/>
          <w:color w:val="111111"/>
          <w:sz w:val="24"/>
          <w:szCs w:val="24"/>
          <w:shd w:val="clear" w:color="auto" w:fill="FFFFFF"/>
        </w:rPr>
        <w:t>持续</w:t>
      </w:r>
      <w:r w:rsidRPr="00787EE0">
        <w:rPr>
          <w:rFonts w:ascii="宋体" w:eastAsia="宋体" w:hAnsi="宋体" w:cs="Helvetica" w:hint="eastAsia"/>
          <w:color w:val="111111"/>
          <w:sz w:val="24"/>
          <w:szCs w:val="24"/>
          <w:shd w:val="clear" w:color="auto" w:fill="FFFFFF"/>
        </w:rPr>
        <w:t>平等。由此可以看出，德沃</w:t>
      </w:r>
      <w:proofErr w:type="gramStart"/>
      <w:r w:rsidRPr="00787EE0">
        <w:rPr>
          <w:rFonts w:ascii="宋体" w:eastAsia="宋体" w:hAnsi="宋体" w:cs="Helvetica" w:hint="eastAsia"/>
          <w:color w:val="111111"/>
          <w:sz w:val="24"/>
          <w:szCs w:val="24"/>
          <w:shd w:val="clear" w:color="auto" w:fill="FFFFFF"/>
        </w:rPr>
        <w:t>金通过</w:t>
      </w:r>
      <w:proofErr w:type="gramEnd"/>
      <w:r w:rsidRPr="00787EE0">
        <w:rPr>
          <w:rFonts w:ascii="宋体" w:eastAsia="宋体" w:hAnsi="宋体" w:cs="Helvetica" w:hint="eastAsia"/>
          <w:color w:val="111111"/>
          <w:sz w:val="24"/>
          <w:szCs w:val="24"/>
          <w:shd w:val="clear" w:color="auto" w:fill="FFFFFF"/>
        </w:rPr>
        <w:t>资源平等理论，调解了自由与平等的矛盾并赋予了平等不同以往的重要价值，使自由和平等不再具有不可调和的冲突关系，而是在实现美好生活的过程中达到了统一。</w:t>
      </w:r>
    </w:p>
    <w:p w14:paraId="67F35167" w14:textId="77777777" w:rsidR="00927649" w:rsidRPr="007C3F13" w:rsidRDefault="00927649" w:rsidP="00927649">
      <w:pPr>
        <w:spacing w:line="360" w:lineRule="auto"/>
        <w:rPr>
          <w:rFonts w:ascii="黑体" w:eastAsia="黑体" w:hAnsi="黑体" w:cs="Helvetica"/>
          <w:color w:val="111111"/>
          <w:sz w:val="24"/>
          <w:szCs w:val="24"/>
          <w:shd w:val="clear" w:color="auto" w:fill="FFFFFF"/>
        </w:rPr>
      </w:pPr>
      <w:r w:rsidRPr="007C3F13">
        <w:rPr>
          <w:rFonts w:ascii="黑体" w:eastAsia="黑体" w:hAnsi="黑体" w:cs="Helvetica" w:hint="eastAsia"/>
          <w:color w:val="111111"/>
          <w:sz w:val="24"/>
          <w:szCs w:val="24"/>
          <w:shd w:val="clear" w:color="auto" w:fill="FFFFFF"/>
        </w:rPr>
        <w:t>2．重视责任的归属问题</w:t>
      </w:r>
    </w:p>
    <w:p w14:paraId="7C86BB6C" w14:textId="77777777"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德沃</w:t>
      </w:r>
      <w:proofErr w:type="gramStart"/>
      <w:r w:rsidRPr="00787EE0">
        <w:rPr>
          <w:rFonts w:ascii="宋体" w:eastAsia="宋体" w:hAnsi="宋体" w:cs="Helvetica" w:hint="eastAsia"/>
          <w:color w:val="111111"/>
          <w:sz w:val="24"/>
          <w:szCs w:val="24"/>
          <w:shd w:val="clear" w:color="auto" w:fill="FFFFFF"/>
        </w:rPr>
        <w:t>金资源</w:t>
      </w:r>
      <w:proofErr w:type="gramEnd"/>
      <w:r w:rsidRPr="00787EE0">
        <w:rPr>
          <w:rFonts w:ascii="宋体" w:eastAsia="宋体" w:hAnsi="宋体" w:cs="Helvetica" w:hint="eastAsia"/>
          <w:color w:val="111111"/>
          <w:sz w:val="24"/>
          <w:szCs w:val="24"/>
          <w:shd w:val="clear" w:color="auto" w:fill="FFFFFF"/>
        </w:rPr>
        <w:t>平等理论的一个创新之处就是突出了责任的重要性，这也是他对罗尔斯正义理论的发展，他将“责任”纳入到平等理论的</w:t>
      </w:r>
      <w:proofErr w:type="gramStart"/>
      <w:r w:rsidRPr="00787EE0">
        <w:rPr>
          <w:rFonts w:ascii="宋体" w:eastAsia="宋体" w:hAnsi="宋体" w:cs="Helvetica" w:hint="eastAsia"/>
          <w:color w:val="111111"/>
          <w:sz w:val="24"/>
          <w:szCs w:val="24"/>
          <w:shd w:val="clear" w:color="auto" w:fill="FFFFFF"/>
        </w:rPr>
        <w:t>考量</w:t>
      </w:r>
      <w:proofErr w:type="gramEnd"/>
      <w:r w:rsidRPr="00787EE0">
        <w:rPr>
          <w:rFonts w:ascii="宋体" w:eastAsia="宋体" w:hAnsi="宋体" w:cs="Helvetica" w:hint="eastAsia"/>
          <w:color w:val="111111"/>
          <w:sz w:val="24"/>
          <w:szCs w:val="24"/>
          <w:shd w:val="clear" w:color="auto" w:fill="FFFFFF"/>
        </w:rPr>
        <w:t>之中，将其划分为“集体责任”和“个人责任”，并试图将二者联系起来。集体责任指的是政府要对每一个公民予以平等的尊重和关切，其中体现着重要性平等原则，例如在拍卖模式中，政府赋予公民相同的购买力，并保证他们在资源的初始分配中获得平等的地位，在虚拟保险市场模式中，政府制定出相应的保险制度和税收制度，来调解先天禀赋差异所造成的持续</w:t>
      </w:r>
      <w:r>
        <w:rPr>
          <w:rFonts w:ascii="宋体" w:eastAsia="宋体" w:hAnsi="宋体" w:cs="Helvetica" w:hint="eastAsia"/>
          <w:color w:val="111111"/>
          <w:sz w:val="24"/>
          <w:szCs w:val="24"/>
          <w:shd w:val="clear" w:color="auto" w:fill="FFFFFF"/>
        </w:rPr>
        <w:t>的</w:t>
      </w:r>
      <w:r w:rsidRPr="00787EE0">
        <w:rPr>
          <w:rFonts w:ascii="宋体" w:eastAsia="宋体" w:hAnsi="宋体" w:cs="Helvetica" w:hint="eastAsia"/>
          <w:color w:val="111111"/>
          <w:sz w:val="24"/>
          <w:szCs w:val="24"/>
          <w:shd w:val="clear" w:color="auto" w:fill="FFFFFF"/>
        </w:rPr>
        <w:t>不平等，为那些在先天禀赋上处于劣势地位的人们提供了保护。政府的责任正是在于消除那些因自然禀赋所造成的不平等，给予每个人平等的权利和地位，而在这个过程中，就需要政府制定相关的政策，结合社会客观情况</w:t>
      </w:r>
      <w:r>
        <w:rPr>
          <w:rFonts w:ascii="宋体" w:eastAsia="宋体" w:hAnsi="宋体" w:cs="Helvetica" w:hint="eastAsia"/>
          <w:color w:val="111111"/>
          <w:sz w:val="24"/>
          <w:szCs w:val="24"/>
          <w:shd w:val="clear" w:color="auto" w:fill="FFFFFF"/>
        </w:rPr>
        <w:t>并</w:t>
      </w:r>
      <w:r w:rsidRPr="00787EE0">
        <w:rPr>
          <w:rFonts w:ascii="宋体" w:eastAsia="宋体" w:hAnsi="宋体" w:cs="Helvetica" w:hint="eastAsia"/>
          <w:color w:val="111111"/>
          <w:sz w:val="24"/>
          <w:szCs w:val="24"/>
          <w:shd w:val="clear" w:color="auto" w:fill="FFFFFF"/>
        </w:rPr>
        <w:t>合理的分配资源，为人类和社会的发展创造良好的生存环境。与此同时，德沃金也注重个人责任的重要性，个人责任体现着资源平等理论中的具体责任原则，每个人都可以对自己想获取的资源、喜欢的生活方式做出自由的选择，这样一来，人们可以在这个过程中因自身的努力和抱负实现不同的人生价值，每个人都有权利表达他们的意愿，这充分体现了对个体的尊重。再者，德沃金将个体的选择和责任相联系，也将个人责任和集体责任相联系，指出每个人在自由</w:t>
      </w:r>
      <w:r w:rsidRPr="00787EE0">
        <w:rPr>
          <w:rFonts w:ascii="宋体" w:eastAsia="宋体" w:hAnsi="宋体" w:cs="Helvetica" w:hint="eastAsia"/>
          <w:color w:val="111111"/>
          <w:sz w:val="24"/>
          <w:szCs w:val="24"/>
          <w:shd w:val="clear" w:color="auto" w:fill="FFFFFF"/>
        </w:rPr>
        <w:lastRenderedPageBreak/>
        <w:t>选择的同时也要为此承担责任，这便允许一些不平等的存在，资源平等并不要求人们在一切意义上的平等，而是允许那些因个人选择所造成的不平等的存在，一个人为了好的生活而奋斗，另一个人可以选择懒惰度日，但后者并不能因为自己的懒惰而获得任何补偿或是要求跟前者拥有一样的好的生活，选择懒惰就意味着他也要对因此带来的后果承担责任。个人责任引导人们为了更好的生活而努力</w:t>
      </w:r>
      <w:r>
        <w:rPr>
          <w:rFonts w:ascii="宋体" w:eastAsia="宋体" w:hAnsi="宋体" w:cs="Helvetica" w:hint="eastAsia"/>
          <w:color w:val="111111"/>
          <w:sz w:val="24"/>
          <w:szCs w:val="24"/>
          <w:shd w:val="clear" w:color="auto" w:fill="FFFFFF"/>
        </w:rPr>
        <w:t>奋斗</w:t>
      </w:r>
      <w:r w:rsidRPr="00787EE0">
        <w:rPr>
          <w:rFonts w:ascii="宋体" w:eastAsia="宋体" w:hAnsi="宋体" w:cs="Helvetica" w:hint="eastAsia"/>
          <w:color w:val="111111"/>
          <w:sz w:val="24"/>
          <w:szCs w:val="24"/>
          <w:shd w:val="clear" w:color="auto" w:fill="FFFFFF"/>
        </w:rPr>
        <w:t>，强调了个人的责任感，为人们树立正确的价值观提供了帮助，有利于推动整个社会的发展。</w:t>
      </w:r>
    </w:p>
    <w:p w14:paraId="57D12AB9" w14:textId="77777777" w:rsidR="00927649" w:rsidRPr="003A6EA7" w:rsidRDefault="00927649" w:rsidP="00927649">
      <w:pPr>
        <w:spacing w:line="360" w:lineRule="auto"/>
        <w:ind w:firstLineChars="200" w:firstLine="480"/>
        <w:rPr>
          <w:rFonts w:ascii="宋体" w:eastAsia="宋体" w:hAnsi="宋体" w:cs="Helvetica"/>
          <w:color w:val="111111"/>
          <w:sz w:val="24"/>
          <w:szCs w:val="24"/>
          <w:shd w:val="clear" w:color="auto" w:fill="FFFFFF"/>
        </w:rPr>
      </w:pPr>
    </w:p>
    <w:p w14:paraId="0E60EB3A" w14:textId="77777777" w:rsidR="00927649" w:rsidRPr="007C3F13" w:rsidRDefault="00927649" w:rsidP="00927649">
      <w:pPr>
        <w:spacing w:line="360" w:lineRule="auto"/>
        <w:rPr>
          <w:rFonts w:ascii="黑体" w:eastAsia="黑体" w:hAnsi="黑体" w:cs="Helvetica"/>
          <w:color w:val="111111"/>
          <w:sz w:val="28"/>
          <w:szCs w:val="28"/>
          <w:shd w:val="clear" w:color="auto" w:fill="FFFFFF"/>
        </w:rPr>
      </w:pPr>
      <w:r w:rsidRPr="007C3F13">
        <w:rPr>
          <w:rFonts w:ascii="黑体" w:eastAsia="黑体" w:hAnsi="黑体" w:cs="Helvetica" w:hint="eastAsia"/>
          <w:color w:val="111111"/>
          <w:sz w:val="28"/>
          <w:szCs w:val="28"/>
          <w:shd w:val="clear" w:color="auto" w:fill="FFFFFF"/>
        </w:rPr>
        <w:t>（二）资源平等理论的争议</w:t>
      </w:r>
    </w:p>
    <w:p w14:paraId="372CD8C0" w14:textId="77777777" w:rsidR="00927649" w:rsidRPr="007C3F13" w:rsidRDefault="00927649" w:rsidP="00927649">
      <w:pPr>
        <w:spacing w:line="360" w:lineRule="auto"/>
        <w:rPr>
          <w:rFonts w:ascii="黑体" w:eastAsia="黑体" w:hAnsi="黑体" w:cs="Helvetica"/>
          <w:color w:val="111111"/>
          <w:sz w:val="24"/>
          <w:szCs w:val="24"/>
          <w:shd w:val="clear" w:color="auto" w:fill="FFFFFF"/>
        </w:rPr>
      </w:pPr>
      <w:r w:rsidRPr="007C3F13">
        <w:rPr>
          <w:rFonts w:ascii="黑体" w:eastAsia="黑体" w:hAnsi="黑体" w:cs="Helvetica" w:hint="eastAsia"/>
          <w:color w:val="111111"/>
          <w:sz w:val="24"/>
          <w:szCs w:val="24"/>
          <w:shd w:val="clear" w:color="auto" w:fill="FFFFFF"/>
        </w:rPr>
        <w:t>1．运气与选择的划分</w:t>
      </w:r>
    </w:p>
    <w:p w14:paraId="4E841EEE" w14:textId="77777777" w:rsidR="00927649" w:rsidRPr="003C7DDE"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3C7DDE">
        <w:rPr>
          <w:rFonts w:ascii="宋体" w:eastAsia="宋体" w:hAnsi="宋体" w:cs="Helvetica" w:hint="eastAsia"/>
          <w:color w:val="111111"/>
          <w:sz w:val="24"/>
          <w:szCs w:val="24"/>
          <w:shd w:val="clear" w:color="auto" w:fill="FFFFFF"/>
        </w:rPr>
        <w:t>德沃金是运气均等主义的代表人物，运气均等主义者认为：“个人只能够对他们能够掌控的事情才负有责任，其他的事情则属于集体责任的范畴。”</w:t>
      </w:r>
      <w:r w:rsidRPr="003C7DDE">
        <w:rPr>
          <w:rStyle w:val="af2"/>
          <w:rFonts w:ascii="宋体" w:eastAsia="宋体" w:hAnsi="宋体"/>
          <w:sz w:val="24"/>
          <w:szCs w:val="24"/>
        </w:rPr>
        <w:footnoteReference w:id="18"/>
      </w:r>
      <w:r w:rsidRPr="003C7DDE">
        <w:rPr>
          <w:rFonts w:ascii="宋体" w:eastAsia="宋体" w:hAnsi="宋体" w:cs="Helvetica" w:hint="eastAsia"/>
          <w:color w:val="111111"/>
          <w:sz w:val="24"/>
          <w:szCs w:val="24"/>
          <w:shd w:val="clear" w:color="auto" w:fill="FFFFFF"/>
        </w:rPr>
        <w:t>也就是说，个人承担责任的前提是要避免不可控因素的影响，而一旦运气中有选择的成分，其结果就应由人来承担。所以对运气和选择的区分至关重要，只要明确了哪些结果是由不可控的运气造成的，哪些结果是由人们的选择造成的，我们就能明确责任的归属，平等的分配资源。但是德沃金在他的资源平等理论中并没有对运气和选择做出明确的区分。他将运气看作是环境，那些生理、心理上的禀赋因素就是人们所处的环境和受到的运气，个人的努力、抱负、嗜好就是他们自己的选择，所以对那些拥有奢侈偏好的人不应给予补偿，但是在这个问题上，</w:t>
      </w:r>
      <w:proofErr w:type="gramStart"/>
      <w:r w:rsidRPr="003C7DDE">
        <w:rPr>
          <w:rFonts w:ascii="宋体" w:eastAsia="宋体" w:hAnsi="宋体" w:cs="Helvetica" w:hint="eastAsia"/>
          <w:color w:val="111111"/>
          <w:sz w:val="24"/>
          <w:szCs w:val="24"/>
          <w:shd w:val="clear" w:color="auto" w:fill="FFFFFF"/>
        </w:rPr>
        <w:t>科</w:t>
      </w:r>
      <w:r>
        <w:rPr>
          <w:rFonts w:ascii="宋体" w:eastAsia="宋体" w:hAnsi="宋体" w:cs="Helvetica" w:hint="eastAsia"/>
          <w:color w:val="111111"/>
          <w:sz w:val="24"/>
          <w:szCs w:val="24"/>
          <w:shd w:val="clear" w:color="auto" w:fill="FFFFFF"/>
        </w:rPr>
        <w:t>亨</w:t>
      </w:r>
      <w:r w:rsidRPr="003C7DDE">
        <w:rPr>
          <w:rFonts w:ascii="宋体" w:eastAsia="宋体" w:hAnsi="宋体" w:cs="Helvetica" w:hint="eastAsia"/>
          <w:color w:val="111111"/>
          <w:sz w:val="24"/>
          <w:szCs w:val="24"/>
          <w:shd w:val="clear" w:color="auto" w:fill="FFFFFF"/>
        </w:rPr>
        <w:t>提出</w:t>
      </w:r>
      <w:proofErr w:type="gramEnd"/>
      <w:r w:rsidRPr="003C7DDE">
        <w:rPr>
          <w:rFonts w:ascii="宋体" w:eastAsia="宋体" w:hAnsi="宋体" w:cs="Helvetica" w:hint="eastAsia"/>
          <w:color w:val="111111"/>
          <w:sz w:val="24"/>
          <w:szCs w:val="24"/>
          <w:shd w:val="clear" w:color="auto" w:fill="FFFFFF"/>
        </w:rPr>
        <w:t>了他的反对意见，他提出：“我们应该对超出个人控制的一般而论的不利进行补偿，相应地，我们也不能在不幸运的资源禀赋和不幸运的效用函数之间划出一条线。”</w:t>
      </w:r>
      <w:r>
        <w:rPr>
          <w:rStyle w:val="af2"/>
          <w:rFonts w:ascii="宋体" w:eastAsia="宋体" w:hAnsi="宋体" w:cs="Helvetica"/>
          <w:color w:val="111111"/>
          <w:sz w:val="24"/>
          <w:szCs w:val="24"/>
          <w:shd w:val="clear" w:color="auto" w:fill="FFFFFF"/>
        </w:rPr>
        <w:footnoteReference w:id="19"/>
      </w:r>
      <w:r w:rsidRPr="003C7DDE">
        <w:rPr>
          <w:rFonts w:ascii="宋体" w:eastAsia="宋体" w:hAnsi="宋体" w:cs="Helvetica" w:hint="eastAsia"/>
          <w:color w:val="111111"/>
          <w:sz w:val="24"/>
          <w:szCs w:val="24"/>
          <w:shd w:val="clear" w:color="auto" w:fill="FFFFFF"/>
        </w:rPr>
        <w:t>有些奢侈偏好并不是出于人们自愿的选择，比如一个出生在富人家庭的孩子对奢侈品有着很高的需求，当他来到荒岛进行拍卖时，他可能会花大量的钱买一栋别墅而不是面包，最后他因为没有面包而濒临饿死，这时我们要让他对自己的选择负责吗？还是说要逼着他卖掉别墅换得一些面包？在他的概念里，别墅可能比面包还要重要，让他生活在简陋的房子里和让他死去没有什么差别，因为他</w:t>
      </w:r>
      <w:r w:rsidRPr="00787EE0">
        <w:rPr>
          <w:rFonts w:ascii="宋体" w:eastAsia="宋体" w:hAnsi="宋体" w:cs="Helvetica" w:hint="eastAsia"/>
          <w:color w:val="111111"/>
          <w:sz w:val="24"/>
          <w:szCs w:val="24"/>
          <w:shd w:val="clear" w:color="auto" w:fill="FFFFFF"/>
        </w:rPr>
        <w:t>从小过着优越的生活，他所生活的环境造就了他的奢侈偏好，或是他的血液里就</w:t>
      </w:r>
      <w:r w:rsidRPr="003C7DDE">
        <w:rPr>
          <w:rFonts w:ascii="宋体" w:eastAsia="宋体" w:hAnsi="宋体" w:cs="Helvetica" w:hint="eastAsia"/>
          <w:color w:val="111111"/>
          <w:sz w:val="24"/>
          <w:szCs w:val="24"/>
          <w:shd w:val="clear" w:color="auto" w:fill="FFFFFF"/>
        </w:rPr>
        <w:lastRenderedPageBreak/>
        <w:t>有着富人追求品质生活的基因。科</w:t>
      </w:r>
      <w:proofErr w:type="gramStart"/>
      <w:r w:rsidRPr="003C7DDE">
        <w:rPr>
          <w:rFonts w:ascii="宋体" w:eastAsia="宋体" w:hAnsi="宋体" w:cs="Helvetica" w:hint="eastAsia"/>
          <w:color w:val="111111"/>
          <w:sz w:val="24"/>
          <w:szCs w:val="24"/>
          <w:shd w:val="clear" w:color="auto" w:fill="FFFFFF"/>
        </w:rPr>
        <w:t>恩认为</w:t>
      </w:r>
      <w:proofErr w:type="gramEnd"/>
      <w:r w:rsidRPr="003C7DDE">
        <w:rPr>
          <w:rFonts w:ascii="宋体" w:eastAsia="宋体" w:hAnsi="宋体" w:cs="Helvetica" w:hint="eastAsia"/>
          <w:color w:val="111111"/>
          <w:sz w:val="24"/>
          <w:szCs w:val="24"/>
          <w:shd w:val="clear" w:color="auto" w:fill="FFFFFF"/>
        </w:rPr>
        <w:t>这种嗜好应该被看成是一种非自愿的、不由他所控制的偏好，就像某种技能的缺失一样应该受到补偿，从这个角度上看，选择本身也受到了运气的影响和制约。再者，国内学者高景柱也指出了德沃金在对环境和选择的划分上非常模糊，而且存在着“交叉地带”</w:t>
      </w:r>
      <w:r w:rsidRPr="003C7DDE">
        <w:rPr>
          <w:rStyle w:val="af2"/>
          <w:rFonts w:ascii="宋体" w:eastAsia="宋体" w:hAnsi="宋体" w:cs="Helvetica"/>
          <w:color w:val="111111"/>
          <w:sz w:val="24"/>
          <w:szCs w:val="24"/>
          <w:shd w:val="clear" w:color="auto" w:fill="FFFFFF"/>
        </w:rPr>
        <w:footnoteReference w:id="20"/>
      </w:r>
      <w:r w:rsidRPr="003C7DDE">
        <w:rPr>
          <w:rFonts w:ascii="宋体" w:eastAsia="宋体" w:hAnsi="宋体" w:cs="Helvetica" w:hint="eastAsia"/>
          <w:color w:val="111111"/>
          <w:sz w:val="24"/>
          <w:szCs w:val="24"/>
          <w:shd w:val="clear" w:color="auto" w:fill="FFFFFF"/>
        </w:rPr>
        <w:t>，有些结果受到环境和选择的共同影响，例如一个人有着唱歌方面的才能，一方面，他选择了唱歌这条路并且努力练习唱歌的技巧，这是他个人的抱负和选择，另一方面，他天生就有一副好嗓子而且对于音律很敏感，这是环境和运气的结果，所以从这个角度上看，运气和选择又有着共通性。德沃金将个人的选择置于一个极高的位置，并让人们对自己的选择承担全部责任，却并没有指明在一个结果中选择和运气各自起到的作用，所以他对运气和选择的划分是模糊不清的，这也让资源平等受到了挑战。</w:t>
      </w:r>
    </w:p>
    <w:p w14:paraId="3DA380DB" w14:textId="77777777" w:rsidR="00927649" w:rsidRPr="007C3F13" w:rsidRDefault="00927649" w:rsidP="00927649">
      <w:pPr>
        <w:spacing w:line="360" w:lineRule="auto"/>
        <w:rPr>
          <w:rFonts w:ascii="黑体" w:eastAsia="黑体" w:hAnsi="黑体" w:cs="Helvetica"/>
          <w:color w:val="111111"/>
          <w:sz w:val="24"/>
          <w:szCs w:val="24"/>
          <w:shd w:val="clear" w:color="auto" w:fill="FFFFFF"/>
        </w:rPr>
      </w:pPr>
      <w:r w:rsidRPr="007C3F13">
        <w:rPr>
          <w:rFonts w:ascii="黑体" w:eastAsia="黑体" w:hAnsi="黑体" w:cs="Helvetica" w:hint="eastAsia"/>
          <w:color w:val="111111"/>
          <w:sz w:val="24"/>
          <w:szCs w:val="24"/>
          <w:shd w:val="clear" w:color="auto" w:fill="FFFFFF"/>
        </w:rPr>
        <w:t>2．市场运作的可行性</w:t>
      </w:r>
    </w:p>
    <w:p w14:paraId="449316B8" w14:textId="77777777"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787EE0">
        <w:rPr>
          <w:rFonts w:ascii="宋体" w:eastAsia="宋体" w:hAnsi="宋体" w:cs="Helvetica" w:hint="eastAsia"/>
          <w:color w:val="111111"/>
          <w:sz w:val="24"/>
          <w:szCs w:val="24"/>
          <w:shd w:val="clear" w:color="auto" w:fill="FFFFFF"/>
        </w:rPr>
        <w:t>德沃金的资源平等是在一个理想的市场状态下进行的理论建设，他并没有把市场看作是与平等对立的敌人，相反借用市场这一手段推</w:t>
      </w:r>
      <w:r>
        <w:rPr>
          <w:rFonts w:ascii="宋体" w:eastAsia="宋体" w:hAnsi="宋体" w:cs="Helvetica" w:hint="eastAsia"/>
          <w:color w:val="111111"/>
          <w:sz w:val="24"/>
          <w:szCs w:val="24"/>
          <w:shd w:val="clear" w:color="auto" w:fill="FFFFFF"/>
        </w:rPr>
        <w:t>行</w:t>
      </w:r>
      <w:r w:rsidRPr="00787EE0">
        <w:rPr>
          <w:rFonts w:ascii="宋体" w:eastAsia="宋体" w:hAnsi="宋体" w:cs="Helvetica" w:hint="eastAsia"/>
          <w:color w:val="111111"/>
          <w:sz w:val="24"/>
          <w:szCs w:val="24"/>
          <w:shd w:val="clear" w:color="auto" w:fill="FFFFFF"/>
        </w:rPr>
        <w:t>平等，因此市场起着至关重要的作用。德沃金认为市场可以体现一个人的自由意志，促进社会的整体效率，实现资源的合理分配，所以他构想的市场环境可以真实、公平地反映人们的意愿以及人们做出选择后产生的影响，但是这个理想化的市场能否这样运作却是值得怀疑的。</w:t>
      </w:r>
    </w:p>
    <w:p w14:paraId="59DB5D6B" w14:textId="77777777" w:rsidR="00927649" w:rsidRPr="00787EE0"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3C7DDE">
        <w:rPr>
          <w:rFonts w:ascii="宋体" w:eastAsia="宋体" w:hAnsi="宋体" w:cs="Helvetica" w:hint="eastAsia"/>
          <w:color w:val="111111"/>
          <w:sz w:val="24"/>
          <w:szCs w:val="24"/>
          <w:shd w:val="clear" w:color="auto" w:fill="FFFFFF"/>
        </w:rPr>
        <w:t>在此麦克劳德提出了反对意见，他指出：“很确信的是，一个理想的市场总是能对个人偏好中的个人选择</w:t>
      </w:r>
      <w:proofErr w:type="gramStart"/>
      <w:r w:rsidRPr="003C7DDE">
        <w:rPr>
          <w:rFonts w:ascii="宋体" w:eastAsia="宋体" w:hAnsi="宋体" w:cs="Helvetica" w:hint="eastAsia"/>
          <w:color w:val="111111"/>
          <w:sz w:val="24"/>
          <w:szCs w:val="24"/>
          <w:shd w:val="clear" w:color="auto" w:fill="FFFFFF"/>
        </w:rPr>
        <w:t>作出</w:t>
      </w:r>
      <w:proofErr w:type="gramEnd"/>
      <w:r w:rsidRPr="003C7DDE">
        <w:rPr>
          <w:rFonts w:ascii="宋体" w:eastAsia="宋体" w:hAnsi="宋体" w:cs="Helvetica" w:hint="eastAsia"/>
          <w:color w:val="111111"/>
          <w:sz w:val="24"/>
          <w:szCs w:val="24"/>
          <w:shd w:val="clear" w:color="auto" w:fill="FFFFFF"/>
        </w:rPr>
        <w:t>回应，但是困难在于它并不总是以正确的方式来回应。”</w:t>
      </w:r>
      <w:r w:rsidRPr="003C7DDE">
        <w:rPr>
          <w:rStyle w:val="af2"/>
          <w:rFonts w:ascii="宋体" w:eastAsia="宋体" w:hAnsi="宋体"/>
          <w:sz w:val="24"/>
          <w:szCs w:val="24"/>
        </w:rPr>
        <w:footnoteReference w:id="21"/>
      </w:r>
      <w:r w:rsidRPr="003C7DDE">
        <w:rPr>
          <w:rFonts w:ascii="宋体" w:eastAsia="宋体" w:hAnsi="宋体" w:cs="Helvetica" w:hint="eastAsia"/>
          <w:color w:val="111111"/>
          <w:sz w:val="24"/>
          <w:szCs w:val="24"/>
          <w:shd w:val="clear" w:color="auto" w:fill="FFFFFF"/>
        </w:rPr>
        <w:t>麦克劳德认为，虽然市场可以在一定程度上反映人们的意愿、偏好，但是这种反映并不总是正确且有效的，其中可能包含着各种错误因素。而德沃金所构想的市场是一个完全自由开放</w:t>
      </w:r>
      <w:proofErr w:type="gramStart"/>
      <w:r w:rsidRPr="003C7DDE">
        <w:rPr>
          <w:rFonts w:ascii="宋体" w:eastAsia="宋体" w:hAnsi="宋体" w:cs="Helvetica" w:hint="eastAsia"/>
          <w:color w:val="111111"/>
          <w:sz w:val="24"/>
          <w:szCs w:val="24"/>
          <w:shd w:val="clear" w:color="auto" w:fill="FFFFFF"/>
        </w:rPr>
        <w:t>且信息</w:t>
      </w:r>
      <w:proofErr w:type="gramEnd"/>
      <w:r w:rsidRPr="003C7DDE">
        <w:rPr>
          <w:rFonts w:ascii="宋体" w:eastAsia="宋体" w:hAnsi="宋体" w:cs="Helvetica" w:hint="eastAsia"/>
          <w:color w:val="111111"/>
          <w:sz w:val="24"/>
          <w:szCs w:val="24"/>
          <w:shd w:val="clear" w:color="auto" w:fill="FFFFFF"/>
        </w:rPr>
        <w:t>透明化的环境，在这样的环境中每个人对他们所要进行的活动掌握着相同的信息，但是在现实生活中，这样绝对公平的交易场所并不存在。真实的市场环境是多变的且不由人所控制的，市场有着它独具特色的自我调节功能，信息的时效性和不确定性也使得市场参与主体所掌握的信息不同，所以人们在进行商业活动时所承担的风险也不尽相同，这些都是导致</w:t>
      </w:r>
      <w:r w:rsidRPr="00787EE0">
        <w:rPr>
          <w:rFonts w:ascii="宋体" w:eastAsia="宋体" w:hAnsi="宋体" w:cs="Helvetica" w:hint="eastAsia"/>
          <w:color w:val="111111"/>
          <w:sz w:val="24"/>
          <w:szCs w:val="24"/>
          <w:shd w:val="clear" w:color="auto" w:fill="FFFFFF"/>
        </w:rPr>
        <w:t>分配不平等的因素。而德沃金试图通过虚拟保险市场为人们提供平等的机会避免</w:t>
      </w:r>
      <w:r w:rsidRPr="00787EE0">
        <w:rPr>
          <w:rFonts w:ascii="宋体" w:eastAsia="宋体" w:hAnsi="宋体" w:cs="Helvetica" w:hint="eastAsia"/>
          <w:color w:val="111111"/>
          <w:sz w:val="24"/>
          <w:szCs w:val="24"/>
          <w:shd w:val="clear" w:color="auto" w:fill="FFFFFF"/>
        </w:rPr>
        <w:lastRenderedPageBreak/>
        <w:t>风险造成的损失，让人们对他们自己的选择负责，但上面已经说到，选择中夹杂着禀赋的因素，个人的能力、智力、受教育的水平以及商业意识是有所差异的，这样一来，即便市场给予了人们一个公平开放的外在交易环境，人们内在的差异依然会导致不公平的结果。而且当初始投保结束，最好的一种结果是：有人没有遭受厄运也没有购买保险于是获取了最多的资源，最坏的结果是：有人遭受了厄运也没有购买保险于是倾家荡产地承担损失，</w:t>
      </w:r>
      <w:proofErr w:type="gramStart"/>
      <w:r w:rsidRPr="00787EE0">
        <w:rPr>
          <w:rFonts w:ascii="宋体" w:eastAsia="宋体" w:hAnsi="宋体" w:cs="Helvetica" w:hint="eastAsia"/>
          <w:color w:val="111111"/>
          <w:sz w:val="24"/>
          <w:szCs w:val="24"/>
          <w:shd w:val="clear" w:color="auto" w:fill="FFFFFF"/>
        </w:rPr>
        <w:t>当考虑</w:t>
      </w:r>
      <w:proofErr w:type="gramEnd"/>
      <w:r w:rsidRPr="00787EE0">
        <w:rPr>
          <w:rFonts w:ascii="宋体" w:eastAsia="宋体" w:hAnsi="宋体" w:cs="Helvetica" w:hint="eastAsia"/>
          <w:color w:val="111111"/>
          <w:sz w:val="24"/>
          <w:szCs w:val="24"/>
          <w:shd w:val="clear" w:color="auto" w:fill="FFFFFF"/>
        </w:rPr>
        <w:t>第二次投保时，这两种人所处的环境已不再是相同的了，前者可能用初始资源赚取了更多的钱，这时他有足够的能力支付保费，所以他未来受到厄运的影响越来越小，而后者因为受到第一次厄运的影响无力支付保费，那么他之后受到厄运的影响会越来越大，二者的贫富差异也将随之扩大。所以虚拟保险市场只能在一定期限内维持初始分配下的平等，当过了这个期限，人们依据的客观环境已经发生了变化，这时仅靠市场调节势必会出现两极分化的现象，这显然不符合平等的要求。所以德沃金所构想的市场无法实现他的平等理念，而且在现实生活中，这样完全信息透明化的市场也不可能存在，因此无论从理论层面上看，还是从现实层面上，德沃金的资源平等都不能得以实现。</w:t>
      </w:r>
    </w:p>
    <w:p w14:paraId="4F9BC423" w14:textId="77777777" w:rsidR="00927649" w:rsidRDefault="00927649" w:rsidP="00927649">
      <w:pPr>
        <w:spacing w:line="360" w:lineRule="auto"/>
        <w:jc w:val="center"/>
        <w:rPr>
          <w:rFonts w:ascii="宋体" w:eastAsia="宋体" w:hAnsi="宋体" w:cs="Helvetica"/>
          <w:color w:val="111111"/>
          <w:sz w:val="24"/>
          <w:szCs w:val="24"/>
          <w:shd w:val="clear" w:color="auto" w:fill="FFFFFF"/>
        </w:rPr>
      </w:pPr>
    </w:p>
    <w:p w14:paraId="25C04CA1" w14:textId="77777777" w:rsidR="00927649" w:rsidRDefault="00927649" w:rsidP="00927649">
      <w:pPr>
        <w:spacing w:line="360" w:lineRule="auto"/>
        <w:rPr>
          <w:rFonts w:ascii="宋体" w:eastAsia="宋体" w:hAnsi="宋体" w:cs="Helvetica"/>
          <w:b/>
          <w:bCs/>
          <w:color w:val="111111"/>
          <w:sz w:val="24"/>
          <w:szCs w:val="24"/>
          <w:shd w:val="clear" w:color="auto" w:fill="FFFFFF"/>
        </w:rPr>
      </w:pPr>
    </w:p>
    <w:p w14:paraId="5D489521" w14:textId="77777777" w:rsidR="00927649" w:rsidRPr="002B6CB9" w:rsidRDefault="00927649" w:rsidP="00927649">
      <w:pPr>
        <w:spacing w:line="360" w:lineRule="auto"/>
        <w:ind w:firstLineChars="200" w:firstLine="482"/>
        <w:jc w:val="center"/>
        <w:rPr>
          <w:rFonts w:ascii="宋体" w:eastAsia="宋体" w:hAnsi="宋体" w:cs="Helvetica"/>
          <w:b/>
          <w:bCs/>
          <w:color w:val="111111"/>
          <w:sz w:val="24"/>
          <w:szCs w:val="24"/>
          <w:shd w:val="clear" w:color="auto" w:fill="FFFFFF"/>
        </w:rPr>
      </w:pPr>
      <w:r w:rsidRPr="002B6CB9">
        <w:rPr>
          <w:rFonts w:ascii="宋体" w:eastAsia="宋体" w:hAnsi="宋体" w:cs="Helvetica" w:hint="eastAsia"/>
          <w:b/>
          <w:bCs/>
          <w:color w:val="111111"/>
          <w:sz w:val="24"/>
          <w:szCs w:val="24"/>
          <w:shd w:val="clear" w:color="auto" w:fill="FFFFFF"/>
        </w:rPr>
        <w:t>结语</w:t>
      </w:r>
    </w:p>
    <w:p w14:paraId="448DE842" w14:textId="77777777" w:rsidR="00927649" w:rsidRDefault="00927649" w:rsidP="00927649">
      <w:pPr>
        <w:spacing w:line="360" w:lineRule="auto"/>
        <w:ind w:firstLineChars="200" w:firstLine="480"/>
        <w:rPr>
          <w:rFonts w:ascii="宋体" w:eastAsia="宋体" w:hAnsi="宋体" w:cs="Helvetica"/>
          <w:color w:val="111111"/>
          <w:sz w:val="24"/>
          <w:szCs w:val="24"/>
          <w:shd w:val="clear" w:color="auto" w:fill="FFFFFF"/>
        </w:rPr>
      </w:pPr>
      <w:r w:rsidRPr="004D0AD8">
        <w:rPr>
          <w:rFonts w:ascii="宋体" w:eastAsia="宋体" w:hAnsi="宋体" w:cs="Helvetica" w:hint="eastAsia"/>
          <w:color w:val="111111"/>
          <w:sz w:val="24"/>
          <w:szCs w:val="24"/>
          <w:shd w:val="clear" w:color="auto" w:fill="FFFFFF"/>
        </w:rPr>
        <w:t>德沃金的</w:t>
      </w:r>
      <w:r>
        <w:rPr>
          <w:rFonts w:ascii="宋体" w:eastAsia="宋体" w:hAnsi="宋体" w:cs="Helvetica" w:hint="eastAsia"/>
          <w:color w:val="111111"/>
          <w:sz w:val="24"/>
          <w:szCs w:val="24"/>
          <w:shd w:val="clear" w:color="auto" w:fill="FFFFFF"/>
        </w:rPr>
        <w:t>资源平等理论赋予了平等重要的地位，通过构建“拍卖模式”和“虚拟保险市场模式”</w:t>
      </w:r>
      <w:r w:rsidRPr="004D0AD8">
        <w:rPr>
          <w:rFonts w:ascii="宋体" w:eastAsia="宋体" w:hAnsi="宋体" w:cs="Helvetica" w:hint="eastAsia"/>
          <w:color w:val="111111"/>
          <w:sz w:val="24"/>
          <w:szCs w:val="24"/>
          <w:shd w:val="clear" w:color="auto" w:fill="FFFFFF"/>
        </w:rPr>
        <w:t>展现了一个合理分配</w:t>
      </w:r>
      <w:r>
        <w:rPr>
          <w:rFonts w:ascii="宋体" w:eastAsia="宋体" w:hAnsi="宋体" w:cs="Helvetica" w:hint="eastAsia"/>
          <w:color w:val="111111"/>
          <w:sz w:val="24"/>
          <w:szCs w:val="24"/>
          <w:shd w:val="clear" w:color="auto" w:fill="FFFFFF"/>
        </w:rPr>
        <w:t>资源</w:t>
      </w:r>
      <w:r w:rsidRPr="004D0AD8">
        <w:rPr>
          <w:rFonts w:ascii="宋体" w:eastAsia="宋体" w:hAnsi="宋体" w:cs="Helvetica" w:hint="eastAsia"/>
          <w:color w:val="111111"/>
          <w:sz w:val="24"/>
          <w:szCs w:val="24"/>
          <w:shd w:val="clear" w:color="auto" w:fill="FFFFFF"/>
        </w:rPr>
        <w:t>的理论</w:t>
      </w:r>
      <w:r>
        <w:rPr>
          <w:rFonts w:ascii="宋体" w:eastAsia="宋体" w:hAnsi="宋体" w:cs="Helvetica" w:hint="eastAsia"/>
          <w:color w:val="111111"/>
          <w:sz w:val="24"/>
          <w:szCs w:val="24"/>
          <w:shd w:val="clear" w:color="auto" w:fill="FFFFFF"/>
        </w:rPr>
        <w:t>构想</w:t>
      </w:r>
      <w:r w:rsidRPr="004D0AD8">
        <w:rPr>
          <w:rFonts w:ascii="宋体" w:eastAsia="宋体" w:hAnsi="宋体" w:cs="Helvetica" w:hint="eastAsia"/>
          <w:color w:val="111111"/>
          <w:sz w:val="24"/>
          <w:szCs w:val="24"/>
          <w:shd w:val="clear" w:color="auto" w:fill="FFFFFF"/>
        </w:rPr>
        <w:t>。</w:t>
      </w:r>
      <w:r>
        <w:rPr>
          <w:rFonts w:ascii="宋体" w:eastAsia="宋体" w:hAnsi="宋体" w:cs="Helvetica" w:hint="eastAsia"/>
          <w:color w:val="111111"/>
          <w:sz w:val="24"/>
          <w:szCs w:val="24"/>
          <w:shd w:val="clear" w:color="auto" w:fill="FFFFFF"/>
        </w:rPr>
        <w:t>“拍卖模式”实现了资源分配的初始平等，“虚拟保险市场模式”修正了因偶然因素造成的不平等，实现了资源分配的持续平等。德沃金以人们的选择为基点，并</w:t>
      </w:r>
      <w:r w:rsidRPr="00B20D26">
        <w:rPr>
          <w:rFonts w:ascii="宋体" w:eastAsia="宋体" w:hAnsi="宋体" w:cs="Helvetica" w:hint="eastAsia"/>
          <w:color w:val="111111"/>
          <w:sz w:val="24"/>
          <w:szCs w:val="24"/>
          <w:shd w:val="clear" w:color="auto" w:fill="FFFFFF"/>
        </w:rPr>
        <w:t>对</w:t>
      </w:r>
      <w:r>
        <w:rPr>
          <w:rFonts w:ascii="宋体" w:eastAsia="宋体" w:hAnsi="宋体" w:cs="Helvetica" w:hint="eastAsia"/>
          <w:color w:val="111111"/>
          <w:sz w:val="24"/>
          <w:szCs w:val="24"/>
          <w:shd w:val="clear" w:color="auto" w:fill="FFFFFF"/>
        </w:rPr>
        <w:t>个人</w:t>
      </w:r>
      <w:r w:rsidRPr="00B20D26">
        <w:rPr>
          <w:rFonts w:ascii="宋体" w:eastAsia="宋体" w:hAnsi="宋体" w:cs="Helvetica" w:hint="eastAsia"/>
          <w:color w:val="111111"/>
          <w:sz w:val="24"/>
          <w:szCs w:val="24"/>
          <w:shd w:val="clear" w:color="auto" w:fill="FFFFFF"/>
        </w:rPr>
        <w:t>的运气、天赋</w:t>
      </w:r>
      <w:r>
        <w:rPr>
          <w:rFonts w:ascii="宋体" w:eastAsia="宋体" w:hAnsi="宋体" w:cs="Helvetica" w:hint="eastAsia"/>
          <w:color w:val="111111"/>
          <w:sz w:val="24"/>
          <w:szCs w:val="24"/>
          <w:shd w:val="clear" w:color="auto" w:fill="FFFFFF"/>
        </w:rPr>
        <w:t>等问题</w:t>
      </w:r>
      <w:r w:rsidRPr="00B20D26">
        <w:rPr>
          <w:rFonts w:ascii="宋体" w:eastAsia="宋体" w:hAnsi="宋体" w:cs="Helvetica" w:hint="eastAsia"/>
          <w:color w:val="111111"/>
          <w:sz w:val="24"/>
          <w:szCs w:val="24"/>
          <w:shd w:val="clear" w:color="auto" w:fill="FFFFFF"/>
        </w:rPr>
        <w:t>进行了探讨，试图将人们的运气转化为</w:t>
      </w:r>
      <w:r>
        <w:rPr>
          <w:rFonts w:ascii="宋体" w:eastAsia="宋体" w:hAnsi="宋体" w:cs="Helvetica" w:hint="eastAsia"/>
          <w:color w:val="111111"/>
          <w:sz w:val="24"/>
          <w:szCs w:val="24"/>
          <w:shd w:val="clear" w:color="auto" w:fill="FFFFFF"/>
        </w:rPr>
        <w:t>个人的</w:t>
      </w:r>
      <w:r w:rsidRPr="00B20D26">
        <w:rPr>
          <w:rFonts w:ascii="宋体" w:eastAsia="宋体" w:hAnsi="宋体" w:cs="Helvetica" w:hint="eastAsia"/>
          <w:color w:val="111111"/>
          <w:sz w:val="24"/>
          <w:szCs w:val="24"/>
          <w:shd w:val="clear" w:color="auto" w:fill="FFFFFF"/>
        </w:rPr>
        <w:t>选择，</w:t>
      </w:r>
      <w:r>
        <w:rPr>
          <w:rFonts w:ascii="宋体" w:eastAsia="宋体" w:hAnsi="宋体" w:cs="Helvetica" w:hint="eastAsia"/>
          <w:color w:val="111111"/>
          <w:sz w:val="24"/>
          <w:szCs w:val="24"/>
          <w:shd w:val="clear" w:color="auto" w:fill="FFFFFF"/>
        </w:rPr>
        <w:t>以此来</w:t>
      </w:r>
      <w:r w:rsidRPr="00B20D26">
        <w:rPr>
          <w:rFonts w:ascii="宋体" w:eastAsia="宋体" w:hAnsi="宋体" w:cs="Helvetica" w:hint="eastAsia"/>
          <w:color w:val="111111"/>
          <w:sz w:val="24"/>
          <w:szCs w:val="24"/>
          <w:shd w:val="clear" w:color="auto" w:fill="FFFFFF"/>
        </w:rPr>
        <w:t>消除</w:t>
      </w:r>
      <w:r>
        <w:rPr>
          <w:rFonts w:ascii="宋体" w:eastAsia="宋体" w:hAnsi="宋体" w:cs="Helvetica" w:hint="eastAsia"/>
          <w:color w:val="111111"/>
          <w:sz w:val="24"/>
          <w:szCs w:val="24"/>
          <w:shd w:val="clear" w:color="auto" w:fill="FFFFFF"/>
        </w:rPr>
        <w:t>因</w:t>
      </w:r>
      <w:r w:rsidRPr="00B20D26">
        <w:rPr>
          <w:rFonts w:ascii="宋体" w:eastAsia="宋体" w:hAnsi="宋体" w:cs="Helvetica" w:hint="eastAsia"/>
          <w:color w:val="111111"/>
          <w:sz w:val="24"/>
          <w:szCs w:val="24"/>
          <w:shd w:val="clear" w:color="auto" w:fill="FFFFFF"/>
        </w:rPr>
        <w:t>自然禀赋所</w:t>
      </w:r>
      <w:r>
        <w:rPr>
          <w:rFonts w:ascii="宋体" w:eastAsia="宋体" w:hAnsi="宋体" w:cs="Helvetica" w:hint="eastAsia"/>
          <w:color w:val="111111"/>
          <w:sz w:val="24"/>
          <w:szCs w:val="24"/>
          <w:shd w:val="clear" w:color="auto" w:fill="FFFFFF"/>
        </w:rPr>
        <w:t>造成</w:t>
      </w:r>
      <w:r w:rsidRPr="00B20D26">
        <w:rPr>
          <w:rFonts w:ascii="宋体" w:eastAsia="宋体" w:hAnsi="宋体" w:cs="Helvetica" w:hint="eastAsia"/>
          <w:color w:val="111111"/>
          <w:sz w:val="24"/>
          <w:szCs w:val="24"/>
          <w:shd w:val="clear" w:color="auto" w:fill="FFFFFF"/>
        </w:rPr>
        <w:t>的不平等，</w:t>
      </w:r>
      <w:r>
        <w:rPr>
          <w:rFonts w:ascii="宋体" w:eastAsia="宋体" w:hAnsi="宋体" w:cs="Helvetica" w:hint="eastAsia"/>
          <w:color w:val="111111"/>
          <w:sz w:val="24"/>
          <w:szCs w:val="24"/>
          <w:shd w:val="clear" w:color="auto" w:fill="FFFFFF"/>
        </w:rPr>
        <w:t>其最终是想达到“敏于抱负、钝于禀赋”的理论目标。但在这个过程中，资源平等出现了一些理论困境，德沃金试图修正差别原则和福利平等中的缺陷，但他依然没有在运气和选择中做出明确的区分，选择中的禀赋因素无法被彻底的消除，“钝于禀赋”的不彻底也使得“敏于抱负”无法实现。</w:t>
      </w:r>
    </w:p>
    <w:p w14:paraId="1313FA94" w14:textId="77777777" w:rsidR="00927649" w:rsidRDefault="00927649" w:rsidP="00927649">
      <w:pPr>
        <w:spacing w:line="360" w:lineRule="auto"/>
        <w:ind w:firstLineChars="200" w:firstLine="480"/>
        <w:rPr>
          <w:rFonts w:ascii="宋体" w:eastAsia="宋体" w:hAnsi="宋体" w:cs="Helvetica"/>
          <w:color w:val="111111"/>
          <w:sz w:val="24"/>
          <w:szCs w:val="24"/>
          <w:shd w:val="clear" w:color="auto" w:fill="FFFFFF"/>
        </w:rPr>
      </w:pPr>
      <w:r>
        <w:rPr>
          <w:rFonts w:ascii="宋体" w:eastAsia="宋体" w:hAnsi="宋体" w:cs="Helvetica" w:hint="eastAsia"/>
          <w:color w:val="111111"/>
          <w:sz w:val="24"/>
          <w:szCs w:val="24"/>
          <w:shd w:val="clear" w:color="auto" w:fill="FFFFFF"/>
        </w:rPr>
        <w:t>虽然德沃金的资源平等</w:t>
      </w:r>
      <w:r w:rsidRPr="004D0AD8">
        <w:rPr>
          <w:rFonts w:ascii="宋体" w:eastAsia="宋体" w:hAnsi="宋体" w:cs="Helvetica" w:hint="eastAsia"/>
          <w:color w:val="111111"/>
          <w:sz w:val="24"/>
          <w:szCs w:val="24"/>
          <w:shd w:val="clear" w:color="auto" w:fill="FFFFFF"/>
        </w:rPr>
        <w:t>存在</w:t>
      </w:r>
      <w:r>
        <w:rPr>
          <w:rFonts w:ascii="宋体" w:eastAsia="宋体" w:hAnsi="宋体" w:cs="Helvetica" w:hint="eastAsia"/>
          <w:color w:val="111111"/>
          <w:sz w:val="24"/>
          <w:szCs w:val="24"/>
          <w:shd w:val="clear" w:color="auto" w:fill="FFFFFF"/>
        </w:rPr>
        <w:t>着一些</w:t>
      </w:r>
      <w:r w:rsidRPr="004D0AD8">
        <w:rPr>
          <w:rFonts w:ascii="宋体" w:eastAsia="宋体" w:hAnsi="宋体" w:cs="Helvetica" w:hint="eastAsia"/>
          <w:color w:val="111111"/>
          <w:sz w:val="24"/>
          <w:szCs w:val="24"/>
          <w:shd w:val="clear" w:color="auto" w:fill="FFFFFF"/>
        </w:rPr>
        <w:t>缺陷，但它为当代政治哲学</w:t>
      </w:r>
      <w:r>
        <w:rPr>
          <w:rFonts w:ascii="宋体" w:eastAsia="宋体" w:hAnsi="宋体" w:cs="Helvetica" w:hint="eastAsia"/>
          <w:color w:val="111111"/>
          <w:sz w:val="24"/>
          <w:szCs w:val="24"/>
          <w:shd w:val="clear" w:color="auto" w:fill="FFFFFF"/>
        </w:rPr>
        <w:t>做出了重要的理论</w:t>
      </w:r>
      <w:r w:rsidRPr="004D0AD8">
        <w:rPr>
          <w:rFonts w:ascii="宋体" w:eastAsia="宋体" w:hAnsi="宋体" w:cs="Helvetica" w:hint="eastAsia"/>
          <w:color w:val="111111"/>
          <w:sz w:val="24"/>
          <w:szCs w:val="24"/>
          <w:shd w:val="clear" w:color="auto" w:fill="FFFFFF"/>
        </w:rPr>
        <w:t>贡献</w:t>
      </w:r>
      <w:r>
        <w:rPr>
          <w:rFonts w:ascii="宋体" w:eastAsia="宋体" w:hAnsi="宋体" w:cs="Helvetica" w:hint="eastAsia"/>
          <w:color w:val="111111"/>
          <w:sz w:val="24"/>
          <w:szCs w:val="24"/>
          <w:shd w:val="clear" w:color="auto" w:fill="FFFFFF"/>
        </w:rPr>
        <w:t>。一方面，平等问题得到了更多的重视，促使政府平等的关切每一个公</w:t>
      </w:r>
      <w:r>
        <w:rPr>
          <w:rFonts w:ascii="宋体" w:eastAsia="宋体" w:hAnsi="宋体" w:cs="Helvetica" w:hint="eastAsia"/>
          <w:color w:val="111111"/>
          <w:sz w:val="24"/>
          <w:szCs w:val="24"/>
          <w:shd w:val="clear" w:color="auto" w:fill="FFFFFF"/>
        </w:rPr>
        <w:lastRenderedPageBreak/>
        <w:t>民，也为后续平等问题的探讨提供了理论依据；另一方面，对选择与责任的重视，有利于保护人们的自由与权利</w:t>
      </w:r>
      <w:r w:rsidRPr="00DB0B4A">
        <w:rPr>
          <w:rFonts w:ascii="宋体" w:eastAsia="宋体" w:hAnsi="宋体" w:cs="Helvetica" w:hint="eastAsia"/>
          <w:color w:val="111111"/>
          <w:sz w:val="24"/>
          <w:szCs w:val="24"/>
          <w:shd w:val="clear" w:color="auto" w:fill="FFFFFF"/>
        </w:rPr>
        <w:t>，</w:t>
      </w:r>
      <w:r>
        <w:rPr>
          <w:rFonts w:ascii="宋体" w:eastAsia="宋体" w:hAnsi="宋体" w:cs="Helvetica" w:hint="eastAsia"/>
          <w:color w:val="111111"/>
          <w:sz w:val="24"/>
          <w:szCs w:val="24"/>
          <w:shd w:val="clear" w:color="auto" w:fill="FFFFFF"/>
        </w:rPr>
        <w:t>激发人们的奋斗意识和进取心，突出个人价值的同时也为合理的不平等提供了依据。</w:t>
      </w:r>
      <w:bookmarkStart w:id="1" w:name="_Toc6445037"/>
    </w:p>
    <w:p w14:paraId="0080C800" w14:textId="77777777" w:rsidR="00927649" w:rsidRPr="00597CD6" w:rsidRDefault="00927649" w:rsidP="00927649">
      <w:pPr>
        <w:spacing w:line="360" w:lineRule="auto"/>
        <w:ind w:firstLineChars="200" w:firstLine="480"/>
        <w:rPr>
          <w:rFonts w:ascii="宋体" w:eastAsia="宋体" w:hAnsi="宋体" w:cs="Helvetica"/>
          <w:color w:val="111111"/>
          <w:sz w:val="24"/>
          <w:szCs w:val="24"/>
          <w:shd w:val="clear" w:color="auto" w:fill="FFFFFF"/>
        </w:rPr>
      </w:pPr>
    </w:p>
    <w:p w14:paraId="029B58D5" w14:textId="77777777" w:rsidR="006E5825" w:rsidRDefault="006E5825" w:rsidP="00927649">
      <w:pPr>
        <w:pStyle w:val="1"/>
        <w:spacing w:before="0" w:after="0" w:line="360" w:lineRule="auto"/>
        <w:rPr>
          <w:rFonts w:ascii="宋体" w:eastAsia="宋体" w:hAnsi="宋体"/>
          <w:b w:val="0"/>
          <w:sz w:val="28"/>
          <w:szCs w:val="28"/>
        </w:rPr>
      </w:pPr>
    </w:p>
    <w:p w14:paraId="7DDE2032" w14:textId="77777777" w:rsidR="006E5825" w:rsidRDefault="006E5825" w:rsidP="00927649">
      <w:pPr>
        <w:pStyle w:val="1"/>
        <w:spacing w:before="0" w:after="0" w:line="360" w:lineRule="auto"/>
        <w:rPr>
          <w:rFonts w:ascii="宋体" w:eastAsia="宋体" w:hAnsi="宋体"/>
          <w:b w:val="0"/>
          <w:sz w:val="28"/>
          <w:szCs w:val="28"/>
        </w:rPr>
      </w:pPr>
    </w:p>
    <w:p w14:paraId="2BB83FCC" w14:textId="77777777" w:rsidR="006E5825" w:rsidRDefault="006E5825" w:rsidP="00927649">
      <w:pPr>
        <w:pStyle w:val="1"/>
        <w:spacing w:before="0" w:after="0" w:line="360" w:lineRule="auto"/>
        <w:rPr>
          <w:rFonts w:ascii="宋体" w:eastAsia="宋体" w:hAnsi="宋体"/>
          <w:b w:val="0"/>
          <w:sz w:val="28"/>
          <w:szCs w:val="28"/>
        </w:rPr>
      </w:pPr>
    </w:p>
    <w:p w14:paraId="468FB740" w14:textId="77777777" w:rsidR="006E5825" w:rsidRDefault="006E5825" w:rsidP="00927649">
      <w:pPr>
        <w:pStyle w:val="1"/>
        <w:spacing w:before="0" w:after="0" w:line="360" w:lineRule="auto"/>
        <w:rPr>
          <w:rFonts w:ascii="宋体" w:eastAsia="宋体" w:hAnsi="宋体"/>
          <w:b w:val="0"/>
          <w:sz w:val="28"/>
          <w:szCs w:val="28"/>
        </w:rPr>
      </w:pPr>
    </w:p>
    <w:p w14:paraId="5330C608" w14:textId="77777777" w:rsidR="006E5825" w:rsidRDefault="006E5825" w:rsidP="00927649">
      <w:pPr>
        <w:pStyle w:val="1"/>
        <w:spacing w:before="0" w:after="0" w:line="360" w:lineRule="auto"/>
        <w:rPr>
          <w:rFonts w:ascii="宋体" w:eastAsia="宋体" w:hAnsi="宋体"/>
          <w:b w:val="0"/>
          <w:sz w:val="28"/>
          <w:szCs w:val="28"/>
        </w:rPr>
      </w:pPr>
    </w:p>
    <w:p w14:paraId="14CCC8CF" w14:textId="77777777" w:rsidR="006E5825" w:rsidRDefault="006E5825" w:rsidP="00927649">
      <w:pPr>
        <w:pStyle w:val="1"/>
        <w:spacing w:before="0" w:after="0" w:line="360" w:lineRule="auto"/>
        <w:rPr>
          <w:rFonts w:ascii="宋体" w:eastAsia="宋体" w:hAnsi="宋体"/>
          <w:b w:val="0"/>
          <w:sz w:val="28"/>
          <w:szCs w:val="28"/>
        </w:rPr>
      </w:pPr>
    </w:p>
    <w:p w14:paraId="34D4F27E" w14:textId="77777777" w:rsidR="006E5825" w:rsidRDefault="006E5825" w:rsidP="00927649">
      <w:pPr>
        <w:pStyle w:val="1"/>
        <w:spacing w:before="0" w:after="0" w:line="360" w:lineRule="auto"/>
        <w:rPr>
          <w:rFonts w:ascii="宋体" w:eastAsia="宋体" w:hAnsi="宋体"/>
          <w:b w:val="0"/>
          <w:sz w:val="28"/>
          <w:szCs w:val="28"/>
        </w:rPr>
      </w:pPr>
    </w:p>
    <w:p w14:paraId="6B4669D6" w14:textId="77777777" w:rsidR="006E5825" w:rsidRDefault="006E5825" w:rsidP="00927649">
      <w:pPr>
        <w:pStyle w:val="1"/>
        <w:spacing w:before="0" w:after="0" w:line="360" w:lineRule="auto"/>
        <w:rPr>
          <w:rFonts w:ascii="宋体" w:eastAsia="宋体" w:hAnsi="宋体"/>
          <w:b w:val="0"/>
          <w:sz w:val="28"/>
          <w:szCs w:val="28"/>
        </w:rPr>
      </w:pPr>
    </w:p>
    <w:p w14:paraId="32B0CF77" w14:textId="77777777" w:rsidR="006E5825" w:rsidRDefault="006E5825" w:rsidP="00927649">
      <w:pPr>
        <w:pStyle w:val="1"/>
        <w:spacing w:before="0" w:after="0" w:line="360" w:lineRule="auto"/>
        <w:rPr>
          <w:rFonts w:ascii="宋体" w:eastAsia="宋体" w:hAnsi="宋体"/>
          <w:b w:val="0"/>
          <w:sz w:val="28"/>
          <w:szCs w:val="28"/>
        </w:rPr>
      </w:pPr>
    </w:p>
    <w:p w14:paraId="483F5072" w14:textId="77777777" w:rsidR="006E5825" w:rsidRDefault="006E5825" w:rsidP="00927649">
      <w:pPr>
        <w:pStyle w:val="1"/>
        <w:spacing w:before="0" w:after="0" w:line="360" w:lineRule="auto"/>
        <w:rPr>
          <w:rFonts w:ascii="宋体" w:eastAsia="宋体" w:hAnsi="宋体"/>
          <w:b w:val="0"/>
          <w:sz w:val="28"/>
          <w:szCs w:val="28"/>
        </w:rPr>
      </w:pPr>
    </w:p>
    <w:p w14:paraId="57B29DDC" w14:textId="59BCD018" w:rsidR="006E5825" w:rsidRDefault="006E5825" w:rsidP="00927649">
      <w:pPr>
        <w:pStyle w:val="1"/>
        <w:spacing w:before="0" w:after="0" w:line="360" w:lineRule="auto"/>
        <w:rPr>
          <w:rFonts w:ascii="宋体" w:eastAsia="宋体" w:hAnsi="宋体"/>
          <w:b w:val="0"/>
          <w:sz w:val="28"/>
          <w:szCs w:val="28"/>
        </w:rPr>
      </w:pPr>
    </w:p>
    <w:p w14:paraId="3B881870" w14:textId="77777777" w:rsidR="006E5825" w:rsidRPr="006E5825" w:rsidRDefault="006E5825" w:rsidP="006E5825"/>
    <w:p w14:paraId="25B308BA" w14:textId="77777777" w:rsidR="006E5825" w:rsidRDefault="006E5825" w:rsidP="00927649">
      <w:pPr>
        <w:pStyle w:val="1"/>
        <w:spacing w:before="0" w:after="0" w:line="360" w:lineRule="auto"/>
        <w:rPr>
          <w:rFonts w:ascii="宋体" w:eastAsia="宋体" w:hAnsi="宋体"/>
          <w:b w:val="0"/>
          <w:sz w:val="28"/>
          <w:szCs w:val="28"/>
        </w:rPr>
      </w:pPr>
    </w:p>
    <w:p w14:paraId="4047A84E" w14:textId="77777777" w:rsidR="006E5825" w:rsidRDefault="006E5825" w:rsidP="00927649">
      <w:pPr>
        <w:pStyle w:val="1"/>
        <w:spacing w:before="0" w:after="0" w:line="360" w:lineRule="auto"/>
        <w:rPr>
          <w:rFonts w:ascii="宋体" w:eastAsia="宋体" w:hAnsi="宋体"/>
          <w:b w:val="0"/>
          <w:sz w:val="28"/>
          <w:szCs w:val="28"/>
        </w:rPr>
      </w:pPr>
    </w:p>
    <w:p w14:paraId="7983EA39" w14:textId="77777777" w:rsidR="006E5825" w:rsidRDefault="006E5825" w:rsidP="00927649">
      <w:pPr>
        <w:pStyle w:val="1"/>
        <w:spacing w:before="0" w:after="0" w:line="360" w:lineRule="auto"/>
        <w:rPr>
          <w:rFonts w:ascii="宋体" w:eastAsia="宋体" w:hAnsi="宋体"/>
          <w:b w:val="0"/>
          <w:sz w:val="28"/>
          <w:szCs w:val="28"/>
        </w:rPr>
      </w:pPr>
    </w:p>
    <w:p w14:paraId="043E7624" w14:textId="77777777" w:rsidR="006E5825" w:rsidRDefault="006E5825" w:rsidP="00927649">
      <w:pPr>
        <w:pStyle w:val="1"/>
        <w:spacing w:before="0" w:after="0" w:line="360" w:lineRule="auto"/>
        <w:rPr>
          <w:rFonts w:ascii="宋体" w:eastAsia="宋体" w:hAnsi="宋体"/>
          <w:b w:val="0"/>
          <w:sz w:val="28"/>
          <w:szCs w:val="28"/>
        </w:rPr>
      </w:pPr>
    </w:p>
    <w:p w14:paraId="1BB85F68" w14:textId="77777777" w:rsidR="006E5825" w:rsidRDefault="006E5825" w:rsidP="00927649">
      <w:pPr>
        <w:pStyle w:val="1"/>
        <w:spacing w:before="0" w:after="0" w:line="360" w:lineRule="auto"/>
        <w:rPr>
          <w:rFonts w:ascii="宋体" w:eastAsia="宋体" w:hAnsi="宋体"/>
          <w:b w:val="0"/>
          <w:sz w:val="28"/>
          <w:szCs w:val="28"/>
        </w:rPr>
      </w:pPr>
    </w:p>
    <w:p w14:paraId="6E741F78" w14:textId="77777777" w:rsidR="006E5825" w:rsidRDefault="006E5825" w:rsidP="00927649">
      <w:pPr>
        <w:pStyle w:val="1"/>
        <w:spacing w:before="0" w:after="0" w:line="360" w:lineRule="auto"/>
        <w:rPr>
          <w:rFonts w:ascii="宋体" w:eastAsia="宋体" w:hAnsi="宋体"/>
          <w:b w:val="0"/>
          <w:sz w:val="28"/>
          <w:szCs w:val="28"/>
        </w:rPr>
      </w:pPr>
    </w:p>
    <w:p w14:paraId="54A88A8E" w14:textId="60D84DC3" w:rsidR="006E5825" w:rsidRDefault="006E5825" w:rsidP="00927649">
      <w:pPr>
        <w:pStyle w:val="1"/>
        <w:spacing w:before="0" w:after="0" w:line="360" w:lineRule="auto"/>
        <w:rPr>
          <w:rFonts w:ascii="宋体" w:eastAsia="宋体" w:hAnsi="宋体"/>
          <w:b w:val="0"/>
          <w:sz w:val="28"/>
          <w:szCs w:val="28"/>
        </w:rPr>
      </w:pPr>
    </w:p>
    <w:p w14:paraId="652C2C6C" w14:textId="6AB10B5D" w:rsidR="006E5825" w:rsidRDefault="006E5825" w:rsidP="006E5825"/>
    <w:p w14:paraId="250DF0B6" w14:textId="77777777" w:rsidR="006E5825" w:rsidRPr="006E5825" w:rsidRDefault="006E5825" w:rsidP="006E5825"/>
    <w:p w14:paraId="67855F5F" w14:textId="1CDC90B7" w:rsidR="00927649" w:rsidRPr="006E5825" w:rsidRDefault="00927649" w:rsidP="00927649">
      <w:pPr>
        <w:pStyle w:val="1"/>
        <w:spacing w:before="0" w:after="0" w:line="360" w:lineRule="auto"/>
        <w:rPr>
          <w:rFonts w:ascii="黑体" w:eastAsia="黑体" w:hAnsi="黑体"/>
          <w:b w:val="0"/>
          <w:sz w:val="28"/>
          <w:szCs w:val="28"/>
        </w:rPr>
      </w:pPr>
      <w:r w:rsidRPr="006E5825">
        <w:rPr>
          <w:rFonts w:ascii="黑体" w:eastAsia="黑体" w:hAnsi="黑体" w:hint="eastAsia"/>
          <w:b w:val="0"/>
          <w:sz w:val="28"/>
          <w:szCs w:val="28"/>
        </w:rPr>
        <w:t>参考文献</w:t>
      </w:r>
      <w:bookmarkEnd w:id="1"/>
    </w:p>
    <w:p w14:paraId="02A8A246" w14:textId="011990A8" w:rsidR="00927649" w:rsidRPr="00AE267D" w:rsidRDefault="00927649" w:rsidP="00927649">
      <w:pPr>
        <w:spacing w:line="360" w:lineRule="auto"/>
        <w:rPr>
          <w:rFonts w:ascii="宋体" w:eastAsia="宋体" w:hAnsi="宋体"/>
          <w:szCs w:val="21"/>
        </w:rPr>
      </w:pPr>
      <w:r w:rsidRPr="00AE267D">
        <w:rPr>
          <w:rFonts w:ascii="宋体" w:eastAsia="宋体" w:hAnsi="宋体" w:hint="eastAsia"/>
          <w:szCs w:val="21"/>
        </w:rPr>
        <w:t>[</w:t>
      </w:r>
      <w:r w:rsidRPr="00AE267D">
        <w:rPr>
          <w:rFonts w:ascii="宋体" w:eastAsia="宋体" w:hAnsi="宋体"/>
          <w:szCs w:val="21"/>
        </w:rPr>
        <w:t>1]</w:t>
      </w:r>
      <w:r w:rsidR="006E5825">
        <w:rPr>
          <w:rFonts w:ascii="宋体" w:eastAsia="宋体" w:hAnsi="宋体"/>
          <w:szCs w:val="21"/>
        </w:rPr>
        <w:t xml:space="preserve"> </w:t>
      </w:r>
      <w:r w:rsidRPr="00AE267D">
        <w:rPr>
          <w:rFonts w:ascii="宋体" w:eastAsia="宋体" w:hAnsi="宋体"/>
          <w:szCs w:val="21"/>
        </w:rPr>
        <w:t>[美]罗纳德·德沃金</w:t>
      </w:r>
      <w:r w:rsidRPr="00AE267D">
        <w:rPr>
          <w:rFonts w:ascii="宋体" w:eastAsia="宋体" w:hAnsi="宋体" w:hint="eastAsia"/>
          <w:szCs w:val="21"/>
        </w:rPr>
        <w:t>著，</w:t>
      </w:r>
      <w:r w:rsidRPr="00AE267D">
        <w:rPr>
          <w:rFonts w:ascii="宋体" w:eastAsia="宋体" w:hAnsi="宋体"/>
          <w:szCs w:val="21"/>
        </w:rPr>
        <w:t>冯克利译</w:t>
      </w:r>
      <w:r w:rsidRPr="00AE267D">
        <w:rPr>
          <w:rFonts w:ascii="宋体" w:eastAsia="宋体" w:hAnsi="宋体" w:hint="eastAsia"/>
          <w:szCs w:val="21"/>
        </w:rPr>
        <w:t>，《</w:t>
      </w:r>
      <w:r w:rsidRPr="00AE267D">
        <w:rPr>
          <w:rFonts w:ascii="宋体" w:eastAsia="宋体" w:hAnsi="宋体"/>
          <w:szCs w:val="21"/>
        </w:rPr>
        <w:t>至上的美德</w:t>
      </w:r>
      <w:r w:rsidRPr="00AE267D">
        <w:rPr>
          <w:rFonts w:ascii="宋体" w:eastAsia="宋体" w:hAnsi="宋体" w:hint="eastAsia"/>
          <w:szCs w:val="21"/>
        </w:rPr>
        <w:t>》，</w:t>
      </w:r>
      <w:r w:rsidRPr="00AE267D">
        <w:rPr>
          <w:rFonts w:ascii="宋体" w:eastAsia="宋体" w:hAnsi="宋体"/>
          <w:szCs w:val="21"/>
        </w:rPr>
        <w:t>江苏人民出版社，2007 年</w:t>
      </w:r>
      <w:r w:rsidRPr="00AE267D">
        <w:rPr>
          <w:rFonts w:ascii="宋体" w:eastAsia="宋体" w:hAnsi="宋体" w:hint="eastAsia"/>
          <w:szCs w:val="21"/>
        </w:rPr>
        <w:t>。</w:t>
      </w:r>
    </w:p>
    <w:p w14:paraId="1A65FF72" w14:textId="4CCF29EA" w:rsidR="00927649" w:rsidRDefault="00927649" w:rsidP="00927649">
      <w:pPr>
        <w:spacing w:line="360" w:lineRule="auto"/>
        <w:rPr>
          <w:rFonts w:ascii="宋体" w:eastAsia="宋体" w:hAnsi="宋体"/>
          <w:szCs w:val="21"/>
        </w:rPr>
      </w:pPr>
      <w:r w:rsidRPr="00AE267D">
        <w:rPr>
          <w:rFonts w:ascii="宋体" w:eastAsia="宋体" w:hAnsi="宋体"/>
          <w:szCs w:val="21"/>
        </w:rPr>
        <w:t>[2]</w:t>
      </w:r>
      <w:r w:rsidR="006E5825">
        <w:rPr>
          <w:rFonts w:ascii="宋体" w:eastAsia="宋体" w:hAnsi="宋体"/>
          <w:szCs w:val="21"/>
        </w:rPr>
        <w:t xml:space="preserve"> </w:t>
      </w:r>
      <w:r w:rsidRPr="00AE267D">
        <w:rPr>
          <w:rFonts w:ascii="宋体" w:eastAsia="宋体" w:hAnsi="宋体"/>
          <w:szCs w:val="21"/>
        </w:rPr>
        <w:t>[美]约翰·罗尔斯</w:t>
      </w:r>
      <w:r w:rsidRPr="00AE267D">
        <w:rPr>
          <w:rFonts w:ascii="宋体" w:eastAsia="宋体" w:hAnsi="宋体" w:hint="eastAsia"/>
          <w:szCs w:val="21"/>
        </w:rPr>
        <w:t>著，</w:t>
      </w:r>
      <w:r w:rsidRPr="00AE267D">
        <w:rPr>
          <w:rFonts w:ascii="宋体" w:eastAsia="宋体" w:hAnsi="宋体"/>
          <w:szCs w:val="21"/>
        </w:rPr>
        <w:t>何怀宏译</w:t>
      </w:r>
      <w:r w:rsidRPr="00AE267D">
        <w:rPr>
          <w:rFonts w:ascii="宋体" w:eastAsia="宋体" w:hAnsi="宋体" w:hint="eastAsia"/>
          <w:szCs w:val="21"/>
        </w:rPr>
        <w:t>，《正义论》，</w:t>
      </w:r>
      <w:r w:rsidRPr="00AE267D">
        <w:rPr>
          <w:rFonts w:ascii="宋体" w:eastAsia="宋体" w:hAnsi="宋体"/>
          <w:szCs w:val="21"/>
        </w:rPr>
        <w:t>北京：中国社会科学出版社，2009 年</w:t>
      </w:r>
      <w:r w:rsidRPr="00AE267D">
        <w:rPr>
          <w:rFonts w:ascii="宋体" w:eastAsia="宋体" w:hAnsi="宋体" w:hint="eastAsia"/>
          <w:szCs w:val="21"/>
        </w:rPr>
        <w:t>。</w:t>
      </w:r>
      <w:r w:rsidRPr="00AE267D">
        <w:rPr>
          <w:rFonts w:ascii="宋体" w:eastAsia="宋体" w:hAnsi="宋体"/>
          <w:szCs w:val="21"/>
        </w:rPr>
        <w:t xml:space="preserve"> </w:t>
      </w:r>
    </w:p>
    <w:p w14:paraId="56056BBE" w14:textId="4287C848" w:rsidR="00927649" w:rsidRPr="00AE267D" w:rsidRDefault="00927649" w:rsidP="006E5825">
      <w:pPr>
        <w:pStyle w:val="af0"/>
        <w:spacing w:line="360" w:lineRule="auto"/>
        <w:ind w:left="420" w:hangingChars="200" w:hanging="420"/>
        <w:rPr>
          <w:rFonts w:ascii="宋体" w:eastAsia="宋体" w:hAnsi="宋体"/>
          <w:sz w:val="21"/>
          <w:szCs w:val="21"/>
        </w:rPr>
      </w:pPr>
      <w:r w:rsidRPr="00AE267D">
        <w:rPr>
          <w:rFonts w:ascii="宋体" w:eastAsia="宋体" w:hAnsi="宋体"/>
          <w:sz w:val="21"/>
          <w:szCs w:val="21"/>
        </w:rPr>
        <w:t>[</w:t>
      </w:r>
      <w:r>
        <w:rPr>
          <w:rFonts w:ascii="宋体" w:eastAsia="宋体" w:hAnsi="宋体"/>
          <w:sz w:val="21"/>
          <w:szCs w:val="21"/>
        </w:rPr>
        <w:t>3</w:t>
      </w:r>
      <w:r w:rsidRPr="00AE267D">
        <w:rPr>
          <w:rFonts w:ascii="宋体" w:eastAsia="宋体" w:hAnsi="宋体"/>
          <w:sz w:val="21"/>
          <w:szCs w:val="21"/>
        </w:rPr>
        <w:t>]</w:t>
      </w:r>
      <w:r w:rsidR="006E5825">
        <w:rPr>
          <w:rFonts w:ascii="宋体" w:eastAsia="宋体" w:hAnsi="宋体"/>
          <w:sz w:val="21"/>
          <w:szCs w:val="21"/>
        </w:rPr>
        <w:t xml:space="preserve"> </w:t>
      </w:r>
      <w:r>
        <w:rPr>
          <w:rFonts w:ascii="宋体" w:eastAsia="宋体" w:hAnsi="宋体" w:hint="eastAsia"/>
          <w:sz w:val="21"/>
          <w:szCs w:val="21"/>
        </w:rPr>
        <w:t>[英</w:t>
      </w:r>
      <w:r>
        <w:rPr>
          <w:rFonts w:ascii="宋体" w:eastAsia="宋体" w:hAnsi="宋体"/>
          <w:sz w:val="21"/>
          <w:szCs w:val="21"/>
        </w:rPr>
        <w:t>]</w:t>
      </w:r>
      <w:r w:rsidRPr="00AE267D">
        <w:rPr>
          <w:rFonts w:ascii="宋体" w:eastAsia="宋体" w:hAnsi="宋体"/>
          <w:sz w:val="21"/>
          <w:szCs w:val="21"/>
        </w:rPr>
        <w:t>G·A·</w:t>
      </w:r>
      <w:proofErr w:type="gramStart"/>
      <w:r w:rsidRPr="00AE267D">
        <w:rPr>
          <w:rFonts w:ascii="宋体" w:eastAsia="宋体" w:hAnsi="宋体" w:hint="eastAsia"/>
          <w:sz w:val="21"/>
          <w:szCs w:val="21"/>
        </w:rPr>
        <w:t>科</w:t>
      </w:r>
      <w:r>
        <w:rPr>
          <w:rFonts w:ascii="宋体" w:eastAsia="宋体" w:hAnsi="宋体" w:hint="eastAsia"/>
          <w:sz w:val="21"/>
          <w:szCs w:val="21"/>
        </w:rPr>
        <w:t>亨</w:t>
      </w:r>
      <w:r w:rsidRPr="00AE267D">
        <w:rPr>
          <w:rFonts w:ascii="宋体" w:eastAsia="宋体" w:hAnsi="宋体" w:hint="eastAsia"/>
          <w:sz w:val="21"/>
          <w:szCs w:val="21"/>
        </w:rPr>
        <w:t>著</w:t>
      </w:r>
      <w:proofErr w:type="gramEnd"/>
      <w:r w:rsidRPr="00AE267D">
        <w:rPr>
          <w:rFonts w:ascii="宋体" w:eastAsia="宋体" w:hAnsi="宋体" w:hint="eastAsia"/>
          <w:sz w:val="21"/>
          <w:szCs w:val="21"/>
        </w:rPr>
        <w:t>，李朝晖译，《自我所有、自由和平等》，北京：东方出版社，</w:t>
      </w:r>
      <w:r w:rsidRPr="00AE267D">
        <w:rPr>
          <w:rFonts w:ascii="宋体" w:eastAsia="宋体" w:hAnsi="宋体"/>
          <w:sz w:val="21"/>
          <w:szCs w:val="21"/>
        </w:rPr>
        <w:t>2008</w:t>
      </w:r>
      <w:r w:rsidRPr="00AE267D">
        <w:rPr>
          <w:rFonts w:ascii="宋体" w:eastAsia="宋体" w:hAnsi="宋体" w:hint="eastAsia"/>
          <w:sz w:val="21"/>
          <w:szCs w:val="21"/>
        </w:rPr>
        <w:t>年</w:t>
      </w:r>
      <w:r>
        <w:rPr>
          <w:rFonts w:ascii="宋体" w:eastAsia="宋体" w:hAnsi="宋体" w:hint="eastAsia"/>
          <w:sz w:val="21"/>
          <w:szCs w:val="21"/>
        </w:rPr>
        <w:t>。</w:t>
      </w:r>
    </w:p>
    <w:p w14:paraId="290332C3" w14:textId="6E1B4207" w:rsidR="00927649" w:rsidRPr="00AE267D" w:rsidRDefault="00927649" w:rsidP="006E5825">
      <w:pPr>
        <w:spacing w:line="360" w:lineRule="auto"/>
        <w:ind w:left="420" w:hangingChars="200" w:hanging="420"/>
        <w:rPr>
          <w:rFonts w:ascii="宋体" w:eastAsia="宋体" w:hAnsi="宋体"/>
          <w:szCs w:val="21"/>
        </w:rPr>
      </w:pPr>
      <w:r w:rsidRPr="00AE267D">
        <w:rPr>
          <w:rFonts w:ascii="宋体" w:eastAsia="宋体" w:hAnsi="宋体" w:hint="eastAsia"/>
          <w:szCs w:val="21"/>
        </w:rPr>
        <w:t>[</w:t>
      </w:r>
      <w:r>
        <w:rPr>
          <w:rFonts w:ascii="宋体" w:eastAsia="宋体" w:hAnsi="宋体"/>
          <w:szCs w:val="21"/>
        </w:rPr>
        <w:t>4</w:t>
      </w:r>
      <w:r w:rsidRPr="00AE267D">
        <w:rPr>
          <w:rFonts w:ascii="宋体" w:eastAsia="宋体" w:hAnsi="宋体"/>
          <w:szCs w:val="21"/>
        </w:rPr>
        <w:t>]</w:t>
      </w:r>
      <w:r w:rsidR="006E5825">
        <w:rPr>
          <w:rFonts w:ascii="宋体" w:eastAsia="宋体" w:hAnsi="宋体"/>
          <w:szCs w:val="21"/>
        </w:rPr>
        <w:t xml:space="preserve"> </w:t>
      </w:r>
      <w:r w:rsidRPr="00AE267D">
        <w:rPr>
          <w:rFonts w:ascii="宋体" w:eastAsia="宋体" w:hAnsi="宋体" w:hint="eastAsia"/>
          <w:szCs w:val="21"/>
        </w:rPr>
        <w:t>高景柱</w:t>
      </w:r>
      <w:r w:rsidRPr="00AE267D">
        <w:rPr>
          <w:rFonts w:ascii="宋体" w:eastAsia="宋体" w:hAnsi="宋体"/>
          <w:szCs w:val="21"/>
        </w:rPr>
        <w:t>,</w:t>
      </w:r>
      <w:r w:rsidRPr="00AE267D">
        <w:rPr>
          <w:rFonts w:ascii="宋体" w:eastAsia="宋体" w:hAnsi="宋体" w:hint="eastAsia"/>
          <w:szCs w:val="21"/>
        </w:rPr>
        <w:t>《</w:t>
      </w:r>
      <w:r w:rsidRPr="00AE267D">
        <w:rPr>
          <w:rFonts w:ascii="宋体" w:eastAsia="宋体" w:hAnsi="宋体"/>
          <w:szCs w:val="21"/>
        </w:rPr>
        <w:t>在平等与责任之间——罗纳德·德沃金平等理论批判</w:t>
      </w:r>
      <w:r w:rsidRPr="00AE267D">
        <w:rPr>
          <w:rFonts w:ascii="宋体" w:eastAsia="宋体" w:hAnsi="宋体" w:hint="eastAsia"/>
          <w:szCs w:val="21"/>
        </w:rPr>
        <w:t>》，</w:t>
      </w:r>
      <w:r w:rsidRPr="00AE267D">
        <w:rPr>
          <w:rFonts w:ascii="宋体" w:eastAsia="宋体" w:hAnsi="宋体"/>
          <w:szCs w:val="21"/>
        </w:rPr>
        <w:t>北京</w:t>
      </w:r>
      <w:r w:rsidRPr="00AE267D">
        <w:rPr>
          <w:rFonts w:ascii="宋体" w:eastAsia="宋体" w:hAnsi="宋体" w:hint="eastAsia"/>
          <w:szCs w:val="21"/>
        </w:rPr>
        <w:t>：人民出版社，</w:t>
      </w:r>
      <w:r w:rsidRPr="00AE267D">
        <w:rPr>
          <w:rFonts w:ascii="宋体" w:eastAsia="宋体" w:hAnsi="宋体"/>
          <w:szCs w:val="21"/>
        </w:rPr>
        <w:t>2011 年</w:t>
      </w:r>
      <w:r w:rsidRPr="00AE267D">
        <w:rPr>
          <w:rFonts w:ascii="宋体" w:eastAsia="宋体" w:hAnsi="宋体" w:hint="eastAsia"/>
          <w:szCs w:val="21"/>
        </w:rPr>
        <w:t>。</w:t>
      </w:r>
    </w:p>
    <w:p w14:paraId="7ABF3B67" w14:textId="26C0F883" w:rsidR="00927649" w:rsidRPr="00AE267D" w:rsidRDefault="00927649" w:rsidP="00927649">
      <w:pPr>
        <w:pStyle w:val="af0"/>
        <w:spacing w:line="360" w:lineRule="auto"/>
        <w:rPr>
          <w:rFonts w:ascii="宋体" w:eastAsia="宋体" w:hAnsi="宋体"/>
          <w:sz w:val="21"/>
          <w:szCs w:val="21"/>
        </w:rPr>
      </w:pPr>
      <w:r w:rsidRPr="00AE267D">
        <w:rPr>
          <w:rFonts w:ascii="宋体" w:eastAsia="宋体" w:hAnsi="宋体"/>
          <w:sz w:val="21"/>
          <w:szCs w:val="21"/>
        </w:rPr>
        <w:t>[</w:t>
      </w:r>
      <w:r>
        <w:rPr>
          <w:rFonts w:ascii="宋体" w:eastAsia="宋体" w:hAnsi="宋体"/>
          <w:sz w:val="21"/>
          <w:szCs w:val="21"/>
        </w:rPr>
        <w:t>5</w:t>
      </w:r>
      <w:r w:rsidRPr="00AE267D">
        <w:rPr>
          <w:rFonts w:ascii="宋体" w:eastAsia="宋体" w:hAnsi="宋体"/>
          <w:sz w:val="21"/>
          <w:szCs w:val="21"/>
        </w:rPr>
        <w:t>]</w:t>
      </w:r>
      <w:r w:rsidR="006E5825">
        <w:rPr>
          <w:rFonts w:ascii="宋体" w:eastAsia="宋体" w:hAnsi="宋体"/>
          <w:sz w:val="21"/>
          <w:szCs w:val="21"/>
        </w:rPr>
        <w:t xml:space="preserve"> </w:t>
      </w:r>
      <w:r w:rsidRPr="00AE267D">
        <w:rPr>
          <w:rFonts w:ascii="宋体" w:eastAsia="宋体" w:hAnsi="宋体" w:hint="eastAsia"/>
          <w:sz w:val="21"/>
          <w:szCs w:val="21"/>
        </w:rPr>
        <w:t>葛四友，《</w:t>
      </w:r>
      <w:r w:rsidRPr="00AE267D">
        <w:rPr>
          <w:rFonts w:ascii="宋体" w:eastAsia="宋体" w:hAnsi="宋体"/>
          <w:sz w:val="21"/>
          <w:szCs w:val="21"/>
        </w:rPr>
        <w:t>正义与运气</w:t>
      </w:r>
      <w:r w:rsidRPr="00AE267D">
        <w:rPr>
          <w:rFonts w:ascii="宋体" w:eastAsia="宋体" w:hAnsi="宋体" w:hint="eastAsia"/>
          <w:sz w:val="21"/>
          <w:szCs w:val="21"/>
        </w:rPr>
        <w:t>》，</w:t>
      </w:r>
      <w:r w:rsidRPr="00AE267D">
        <w:rPr>
          <w:rFonts w:ascii="宋体" w:eastAsia="宋体" w:hAnsi="宋体"/>
          <w:sz w:val="21"/>
          <w:szCs w:val="21"/>
        </w:rPr>
        <w:t>北京：中国社会科学出版社</w:t>
      </w:r>
      <w:r w:rsidRPr="00AE267D">
        <w:rPr>
          <w:rFonts w:ascii="宋体" w:eastAsia="宋体" w:hAnsi="宋体" w:hint="eastAsia"/>
          <w:sz w:val="21"/>
          <w:szCs w:val="21"/>
        </w:rPr>
        <w:t>，</w:t>
      </w:r>
      <w:r w:rsidRPr="00AE267D">
        <w:rPr>
          <w:rFonts w:ascii="宋体" w:eastAsia="宋体" w:hAnsi="宋体"/>
          <w:sz w:val="21"/>
          <w:szCs w:val="21"/>
        </w:rPr>
        <w:t>2007</w:t>
      </w:r>
      <w:r w:rsidRPr="00AE267D">
        <w:rPr>
          <w:rFonts w:ascii="宋体" w:eastAsia="宋体" w:hAnsi="宋体" w:hint="eastAsia"/>
          <w:sz w:val="21"/>
          <w:szCs w:val="21"/>
        </w:rPr>
        <w:t>年</w:t>
      </w:r>
      <w:r>
        <w:rPr>
          <w:rFonts w:ascii="宋体" w:eastAsia="宋体" w:hAnsi="宋体" w:hint="eastAsia"/>
          <w:sz w:val="21"/>
          <w:szCs w:val="21"/>
        </w:rPr>
        <w:t>。</w:t>
      </w:r>
    </w:p>
    <w:p w14:paraId="1556D316" w14:textId="540A77B4" w:rsidR="00927649" w:rsidRPr="00AE267D" w:rsidRDefault="00927649" w:rsidP="006E5825">
      <w:pPr>
        <w:pStyle w:val="af0"/>
        <w:spacing w:line="360" w:lineRule="auto"/>
        <w:ind w:left="420" w:hangingChars="200" w:hanging="420"/>
        <w:rPr>
          <w:rFonts w:ascii="宋体" w:eastAsia="宋体" w:hAnsi="宋体"/>
          <w:sz w:val="21"/>
          <w:szCs w:val="21"/>
        </w:rPr>
      </w:pPr>
      <w:r w:rsidRPr="00AE267D">
        <w:rPr>
          <w:rFonts w:ascii="宋体" w:eastAsia="宋体" w:hAnsi="宋体"/>
          <w:sz w:val="21"/>
          <w:szCs w:val="21"/>
        </w:rPr>
        <w:t>[</w:t>
      </w:r>
      <w:r>
        <w:rPr>
          <w:rFonts w:ascii="宋体" w:eastAsia="宋体" w:hAnsi="宋体"/>
          <w:sz w:val="21"/>
          <w:szCs w:val="21"/>
        </w:rPr>
        <w:t>6</w:t>
      </w:r>
      <w:r w:rsidRPr="00AE267D">
        <w:rPr>
          <w:rFonts w:ascii="宋体" w:eastAsia="宋体" w:hAnsi="宋体"/>
          <w:sz w:val="21"/>
          <w:szCs w:val="21"/>
        </w:rPr>
        <w:t>]</w:t>
      </w:r>
      <w:r w:rsidR="006E5825">
        <w:rPr>
          <w:rFonts w:ascii="宋体" w:eastAsia="宋体" w:hAnsi="宋体"/>
          <w:sz w:val="21"/>
          <w:szCs w:val="21"/>
        </w:rPr>
        <w:t xml:space="preserve"> </w:t>
      </w:r>
      <w:r>
        <w:rPr>
          <w:rFonts w:ascii="宋体" w:eastAsia="宋体" w:hAnsi="宋体" w:hint="eastAsia"/>
          <w:sz w:val="21"/>
          <w:szCs w:val="21"/>
        </w:rPr>
        <w:t>[英</w:t>
      </w:r>
      <w:r>
        <w:rPr>
          <w:rFonts w:ascii="宋体" w:eastAsia="宋体" w:hAnsi="宋体"/>
          <w:sz w:val="21"/>
          <w:szCs w:val="21"/>
        </w:rPr>
        <w:t>]</w:t>
      </w:r>
      <w:r w:rsidRPr="00AE267D">
        <w:rPr>
          <w:rFonts w:ascii="宋体" w:eastAsia="宋体" w:hAnsi="宋体"/>
          <w:sz w:val="21"/>
          <w:szCs w:val="21"/>
        </w:rPr>
        <w:t>G·A·</w:t>
      </w:r>
      <w:proofErr w:type="gramStart"/>
      <w:r w:rsidRPr="00AE267D">
        <w:rPr>
          <w:rFonts w:ascii="宋体" w:eastAsia="宋体" w:hAnsi="宋体" w:hint="eastAsia"/>
          <w:sz w:val="21"/>
          <w:szCs w:val="21"/>
        </w:rPr>
        <w:t>科</w:t>
      </w:r>
      <w:r>
        <w:rPr>
          <w:rFonts w:ascii="宋体" w:eastAsia="宋体" w:hAnsi="宋体" w:hint="eastAsia"/>
          <w:sz w:val="21"/>
          <w:szCs w:val="21"/>
        </w:rPr>
        <w:t>亨</w:t>
      </w:r>
      <w:r w:rsidRPr="00AE267D">
        <w:rPr>
          <w:rFonts w:ascii="宋体" w:eastAsia="宋体" w:hAnsi="宋体" w:hint="eastAsia"/>
          <w:sz w:val="21"/>
          <w:szCs w:val="21"/>
        </w:rPr>
        <w:t>著</w:t>
      </w:r>
      <w:proofErr w:type="gramEnd"/>
      <w:r w:rsidRPr="00AE267D">
        <w:rPr>
          <w:rFonts w:ascii="宋体" w:eastAsia="宋体" w:hAnsi="宋体" w:hint="eastAsia"/>
          <w:sz w:val="21"/>
          <w:szCs w:val="21"/>
        </w:rPr>
        <w:t>，李朝晖译，《自我所有、自由和平等》，北京：东方出版社，</w:t>
      </w:r>
      <w:r w:rsidRPr="00AE267D">
        <w:rPr>
          <w:rFonts w:ascii="宋体" w:eastAsia="宋体" w:hAnsi="宋体"/>
          <w:sz w:val="21"/>
          <w:szCs w:val="21"/>
        </w:rPr>
        <w:t>2008</w:t>
      </w:r>
      <w:r w:rsidRPr="00AE267D">
        <w:rPr>
          <w:rFonts w:ascii="宋体" w:eastAsia="宋体" w:hAnsi="宋体" w:hint="eastAsia"/>
          <w:sz w:val="21"/>
          <w:szCs w:val="21"/>
        </w:rPr>
        <w:t>年</w:t>
      </w:r>
      <w:r>
        <w:rPr>
          <w:rFonts w:ascii="宋体" w:eastAsia="宋体" w:hAnsi="宋体" w:hint="eastAsia"/>
          <w:sz w:val="21"/>
          <w:szCs w:val="21"/>
        </w:rPr>
        <w:t>。</w:t>
      </w:r>
    </w:p>
    <w:p w14:paraId="3EEC9F6D" w14:textId="309F247C" w:rsidR="00927649" w:rsidRPr="00AE267D" w:rsidRDefault="00927649" w:rsidP="00927649">
      <w:pPr>
        <w:spacing w:line="360" w:lineRule="auto"/>
        <w:rPr>
          <w:rFonts w:ascii="宋体" w:eastAsia="宋体" w:hAnsi="宋体" w:cs="Arial"/>
          <w:color w:val="333333"/>
          <w:szCs w:val="21"/>
          <w:shd w:val="clear" w:color="auto" w:fill="FFFFFF"/>
        </w:rPr>
      </w:pPr>
      <w:r w:rsidRPr="00AE267D">
        <w:rPr>
          <w:rFonts w:ascii="宋体" w:eastAsia="宋体" w:hAnsi="宋体" w:cs="Arial"/>
          <w:color w:val="333333"/>
          <w:szCs w:val="21"/>
          <w:shd w:val="clear" w:color="auto" w:fill="FFFFFF"/>
        </w:rPr>
        <w:t>[</w:t>
      </w:r>
      <w:r>
        <w:rPr>
          <w:rFonts w:ascii="宋体" w:eastAsia="宋体" w:hAnsi="宋体" w:cs="Arial"/>
          <w:color w:val="333333"/>
          <w:szCs w:val="21"/>
          <w:shd w:val="clear" w:color="auto" w:fill="FFFFFF"/>
        </w:rPr>
        <w:t>7</w:t>
      </w:r>
      <w:r w:rsidRPr="00AE267D">
        <w:rPr>
          <w:rFonts w:ascii="宋体" w:eastAsia="宋体" w:hAnsi="宋体" w:cs="Arial"/>
          <w:color w:val="333333"/>
          <w:szCs w:val="21"/>
          <w:shd w:val="clear" w:color="auto" w:fill="FFFFFF"/>
        </w:rPr>
        <w:t>]</w:t>
      </w:r>
      <w:r w:rsidR="006E5825">
        <w:rPr>
          <w:rFonts w:ascii="宋体" w:eastAsia="宋体" w:hAnsi="宋体" w:cs="Arial"/>
          <w:color w:val="333333"/>
          <w:szCs w:val="21"/>
          <w:shd w:val="clear" w:color="auto" w:fill="FFFFFF"/>
        </w:rPr>
        <w:t xml:space="preserve"> </w:t>
      </w:r>
      <w:r w:rsidRPr="00AE267D">
        <w:rPr>
          <w:rFonts w:ascii="宋体" w:eastAsia="宋体" w:hAnsi="宋体" w:cs="Arial"/>
          <w:color w:val="333333"/>
          <w:szCs w:val="21"/>
          <w:shd w:val="clear" w:color="auto" w:fill="FFFFFF"/>
        </w:rPr>
        <w:t>王一男,对德沃金平等思想的反思[D],吉林大学</w:t>
      </w:r>
      <w:r w:rsidRPr="00AE267D">
        <w:rPr>
          <w:rFonts w:ascii="宋体" w:eastAsia="宋体" w:hAnsi="宋体" w:cs="Arial" w:hint="eastAsia"/>
          <w:color w:val="333333"/>
          <w:szCs w:val="21"/>
          <w:shd w:val="clear" w:color="auto" w:fill="FFFFFF"/>
        </w:rPr>
        <w:t>，</w:t>
      </w:r>
      <w:r w:rsidRPr="00AE267D">
        <w:rPr>
          <w:rFonts w:ascii="宋体" w:eastAsia="宋体" w:hAnsi="宋体" w:cs="Arial"/>
          <w:color w:val="333333"/>
          <w:szCs w:val="21"/>
          <w:shd w:val="clear" w:color="auto" w:fill="FFFFFF"/>
        </w:rPr>
        <w:t>2019</w:t>
      </w:r>
      <w:r>
        <w:rPr>
          <w:rFonts w:ascii="宋体" w:eastAsia="宋体" w:hAnsi="宋体" w:cs="Arial" w:hint="eastAsia"/>
          <w:color w:val="333333"/>
          <w:szCs w:val="21"/>
          <w:shd w:val="clear" w:color="auto" w:fill="FFFFFF"/>
        </w:rPr>
        <w:t>年</w:t>
      </w:r>
      <w:r w:rsidRPr="00AE267D">
        <w:rPr>
          <w:rFonts w:ascii="宋体" w:eastAsia="宋体" w:hAnsi="宋体" w:cs="Arial" w:hint="eastAsia"/>
          <w:color w:val="333333"/>
          <w:szCs w:val="21"/>
          <w:shd w:val="clear" w:color="auto" w:fill="FFFFFF"/>
        </w:rPr>
        <w:t>。</w:t>
      </w:r>
    </w:p>
    <w:p w14:paraId="16ACE76D" w14:textId="644778B2" w:rsidR="00927649" w:rsidRPr="00AE267D" w:rsidRDefault="00927649" w:rsidP="00927649">
      <w:pPr>
        <w:spacing w:line="360" w:lineRule="auto"/>
        <w:rPr>
          <w:rFonts w:ascii="宋体" w:eastAsia="宋体" w:hAnsi="宋体" w:cs="Arial"/>
          <w:color w:val="333333"/>
          <w:szCs w:val="21"/>
          <w:shd w:val="clear" w:color="auto" w:fill="FFFFFF"/>
        </w:rPr>
      </w:pPr>
      <w:r w:rsidRPr="00AE267D">
        <w:rPr>
          <w:rFonts w:ascii="宋体" w:eastAsia="宋体" w:hAnsi="宋体" w:cs="Arial" w:hint="eastAsia"/>
          <w:color w:val="333333"/>
          <w:szCs w:val="21"/>
          <w:shd w:val="clear" w:color="auto" w:fill="FFFFFF"/>
        </w:rPr>
        <w:t>[</w:t>
      </w:r>
      <w:r>
        <w:rPr>
          <w:rFonts w:ascii="宋体" w:eastAsia="宋体" w:hAnsi="宋体" w:cs="Arial"/>
          <w:color w:val="333333"/>
          <w:szCs w:val="21"/>
          <w:shd w:val="clear" w:color="auto" w:fill="FFFFFF"/>
        </w:rPr>
        <w:t>8</w:t>
      </w:r>
      <w:r w:rsidRPr="00AE267D">
        <w:rPr>
          <w:rFonts w:ascii="宋体" w:eastAsia="宋体" w:hAnsi="宋体" w:cs="Arial"/>
          <w:color w:val="333333"/>
          <w:szCs w:val="21"/>
          <w:shd w:val="clear" w:color="auto" w:fill="FFFFFF"/>
        </w:rPr>
        <w:t>]</w:t>
      </w:r>
      <w:r w:rsidR="006E5825">
        <w:rPr>
          <w:rFonts w:ascii="宋体" w:eastAsia="宋体" w:hAnsi="宋体" w:cs="Arial"/>
          <w:color w:val="333333"/>
          <w:szCs w:val="21"/>
          <w:shd w:val="clear" w:color="auto" w:fill="FFFFFF"/>
        </w:rPr>
        <w:t xml:space="preserve"> </w:t>
      </w:r>
      <w:r w:rsidRPr="00AE267D">
        <w:rPr>
          <w:rFonts w:ascii="宋体" w:eastAsia="宋体" w:hAnsi="宋体" w:cs="Arial"/>
          <w:color w:val="333333"/>
          <w:szCs w:val="21"/>
          <w:shd w:val="clear" w:color="auto" w:fill="FFFFFF"/>
        </w:rPr>
        <w:t>荣子健,德沃金“资源平等”思想探究[D],南京师范大学,2015</w:t>
      </w:r>
      <w:r>
        <w:rPr>
          <w:rFonts w:ascii="宋体" w:eastAsia="宋体" w:hAnsi="宋体" w:cs="Arial" w:hint="eastAsia"/>
          <w:color w:val="333333"/>
          <w:szCs w:val="21"/>
          <w:shd w:val="clear" w:color="auto" w:fill="FFFFFF"/>
        </w:rPr>
        <w:t>年</w:t>
      </w:r>
      <w:r w:rsidRPr="00AE267D">
        <w:rPr>
          <w:rFonts w:ascii="宋体" w:eastAsia="宋体" w:hAnsi="宋体" w:cs="Arial" w:hint="eastAsia"/>
          <w:color w:val="333333"/>
          <w:szCs w:val="21"/>
          <w:shd w:val="clear" w:color="auto" w:fill="FFFFFF"/>
        </w:rPr>
        <w:t>。</w:t>
      </w:r>
    </w:p>
    <w:p w14:paraId="0236F760" w14:textId="24EE21BA" w:rsidR="00927649" w:rsidRPr="00AE267D" w:rsidRDefault="00927649" w:rsidP="00927649">
      <w:pPr>
        <w:spacing w:line="360" w:lineRule="auto"/>
        <w:rPr>
          <w:rFonts w:ascii="宋体" w:eastAsia="宋体" w:hAnsi="宋体" w:cs="Arial"/>
          <w:color w:val="333333"/>
          <w:szCs w:val="21"/>
          <w:shd w:val="clear" w:color="auto" w:fill="FFFFFF"/>
        </w:rPr>
      </w:pPr>
      <w:r w:rsidRPr="00AE267D">
        <w:rPr>
          <w:rFonts w:ascii="宋体" w:eastAsia="宋体" w:hAnsi="宋体" w:cs="Arial" w:hint="eastAsia"/>
          <w:color w:val="333333"/>
          <w:szCs w:val="21"/>
          <w:shd w:val="clear" w:color="auto" w:fill="FFFFFF"/>
        </w:rPr>
        <w:t>[</w:t>
      </w:r>
      <w:r>
        <w:rPr>
          <w:rFonts w:ascii="宋体" w:eastAsia="宋体" w:hAnsi="宋体" w:cs="Arial"/>
          <w:color w:val="333333"/>
          <w:szCs w:val="21"/>
          <w:shd w:val="clear" w:color="auto" w:fill="FFFFFF"/>
        </w:rPr>
        <w:t>9</w:t>
      </w:r>
      <w:r w:rsidRPr="00AE267D">
        <w:rPr>
          <w:rFonts w:ascii="宋体" w:eastAsia="宋体" w:hAnsi="宋体" w:cs="Arial"/>
          <w:color w:val="333333"/>
          <w:szCs w:val="21"/>
          <w:shd w:val="clear" w:color="auto" w:fill="FFFFFF"/>
        </w:rPr>
        <w:t>]</w:t>
      </w:r>
      <w:r w:rsidR="006E5825">
        <w:rPr>
          <w:rFonts w:ascii="宋体" w:eastAsia="宋体" w:hAnsi="宋体" w:cs="Arial"/>
          <w:color w:val="333333"/>
          <w:szCs w:val="21"/>
          <w:shd w:val="clear" w:color="auto" w:fill="FFFFFF"/>
        </w:rPr>
        <w:t xml:space="preserve"> </w:t>
      </w:r>
      <w:r w:rsidRPr="00AE267D">
        <w:rPr>
          <w:rFonts w:ascii="宋体" w:eastAsia="宋体" w:hAnsi="宋体" w:cs="Arial"/>
          <w:color w:val="333333"/>
          <w:szCs w:val="21"/>
          <w:shd w:val="clear" w:color="auto" w:fill="FFFFFF"/>
        </w:rPr>
        <w:t>高佳丽,德沃金资源平等理论探究[D],湖北大学,2017</w:t>
      </w:r>
      <w:r>
        <w:rPr>
          <w:rFonts w:ascii="宋体" w:eastAsia="宋体" w:hAnsi="宋体" w:cs="Arial" w:hint="eastAsia"/>
          <w:color w:val="333333"/>
          <w:szCs w:val="21"/>
          <w:shd w:val="clear" w:color="auto" w:fill="FFFFFF"/>
        </w:rPr>
        <w:t>年</w:t>
      </w:r>
      <w:r w:rsidRPr="00AE267D">
        <w:rPr>
          <w:rFonts w:ascii="宋体" w:eastAsia="宋体" w:hAnsi="宋体" w:cs="Arial" w:hint="eastAsia"/>
          <w:color w:val="333333"/>
          <w:szCs w:val="21"/>
          <w:shd w:val="clear" w:color="auto" w:fill="FFFFFF"/>
        </w:rPr>
        <w:t>。</w:t>
      </w:r>
    </w:p>
    <w:p w14:paraId="11BCC8E3" w14:textId="5E90A6F9" w:rsidR="00927649" w:rsidRDefault="00927649" w:rsidP="00927649">
      <w:pPr>
        <w:spacing w:line="360" w:lineRule="auto"/>
        <w:rPr>
          <w:rFonts w:ascii="宋体" w:eastAsia="宋体" w:hAnsi="宋体" w:cs="Arial"/>
          <w:color w:val="333333"/>
          <w:szCs w:val="21"/>
          <w:shd w:val="clear" w:color="auto" w:fill="FFFFFF"/>
        </w:rPr>
      </w:pPr>
      <w:r w:rsidRPr="00AE267D">
        <w:rPr>
          <w:rFonts w:ascii="宋体" w:eastAsia="宋体" w:hAnsi="宋体" w:cs="Arial" w:hint="eastAsia"/>
          <w:color w:val="333333"/>
          <w:szCs w:val="21"/>
          <w:shd w:val="clear" w:color="auto" w:fill="FFFFFF"/>
        </w:rPr>
        <w:t>[</w:t>
      </w:r>
      <w:r>
        <w:rPr>
          <w:rFonts w:ascii="宋体" w:eastAsia="宋体" w:hAnsi="宋体" w:cs="Arial"/>
          <w:color w:val="333333"/>
          <w:szCs w:val="21"/>
          <w:shd w:val="clear" w:color="auto" w:fill="FFFFFF"/>
        </w:rPr>
        <w:t>10</w:t>
      </w:r>
      <w:r w:rsidRPr="00AE267D">
        <w:rPr>
          <w:rFonts w:ascii="宋体" w:eastAsia="宋体" w:hAnsi="宋体" w:cs="Arial"/>
          <w:color w:val="333333"/>
          <w:szCs w:val="21"/>
          <w:shd w:val="clear" w:color="auto" w:fill="FFFFFF"/>
        </w:rPr>
        <w:t>]</w:t>
      </w:r>
      <w:r w:rsidR="006E5825">
        <w:rPr>
          <w:rFonts w:ascii="宋体" w:eastAsia="宋体" w:hAnsi="宋体" w:cs="Arial"/>
          <w:color w:val="333333"/>
          <w:szCs w:val="21"/>
          <w:shd w:val="clear" w:color="auto" w:fill="FFFFFF"/>
        </w:rPr>
        <w:t xml:space="preserve"> </w:t>
      </w:r>
      <w:r w:rsidRPr="00AE267D">
        <w:rPr>
          <w:rFonts w:ascii="宋体" w:eastAsia="宋体" w:hAnsi="宋体" w:cs="Arial"/>
          <w:color w:val="333333"/>
          <w:szCs w:val="21"/>
          <w:shd w:val="clear" w:color="auto" w:fill="FFFFFF"/>
        </w:rPr>
        <w:t>李历</w:t>
      </w:r>
      <w:r w:rsidRPr="00AE267D">
        <w:rPr>
          <w:rFonts w:ascii="宋体" w:eastAsia="宋体" w:hAnsi="宋体" w:cs="Arial" w:hint="eastAsia"/>
          <w:color w:val="333333"/>
          <w:szCs w:val="21"/>
          <w:shd w:val="clear" w:color="auto" w:fill="FFFFFF"/>
        </w:rPr>
        <w:t>，</w:t>
      </w:r>
      <w:r w:rsidRPr="00AE267D">
        <w:rPr>
          <w:rFonts w:ascii="宋体" w:eastAsia="宋体" w:hAnsi="宋体" w:cs="Arial"/>
          <w:color w:val="333333"/>
          <w:szCs w:val="21"/>
          <w:shd w:val="clear" w:color="auto" w:fill="FFFFFF"/>
        </w:rPr>
        <w:t>德沃金资源平等理论探究[D]</w:t>
      </w:r>
      <w:r w:rsidRPr="00AE267D">
        <w:rPr>
          <w:rFonts w:ascii="宋体" w:eastAsia="宋体" w:hAnsi="宋体" w:cs="Arial" w:hint="eastAsia"/>
          <w:color w:val="333333"/>
          <w:szCs w:val="21"/>
          <w:shd w:val="clear" w:color="auto" w:fill="FFFFFF"/>
        </w:rPr>
        <w:t>，</w:t>
      </w:r>
      <w:r w:rsidRPr="00AE267D">
        <w:rPr>
          <w:rFonts w:ascii="宋体" w:eastAsia="宋体" w:hAnsi="宋体" w:cs="Arial"/>
          <w:color w:val="333333"/>
          <w:szCs w:val="21"/>
          <w:shd w:val="clear" w:color="auto" w:fill="FFFFFF"/>
        </w:rPr>
        <w:t>湖北大学,2018</w:t>
      </w:r>
      <w:r>
        <w:rPr>
          <w:rFonts w:ascii="宋体" w:eastAsia="宋体" w:hAnsi="宋体" w:cs="Arial" w:hint="eastAsia"/>
          <w:color w:val="333333"/>
          <w:szCs w:val="21"/>
          <w:shd w:val="clear" w:color="auto" w:fill="FFFFFF"/>
        </w:rPr>
        <w:t>年</w:t>
      </w:r>
      <w:r w:rsidRPr="00AE267D">
        <w:rPr>
          <w:rFonts w:ascii="宋体" w:eastAsia="宋体" w:hAnsi="宋体" w:cs="Arial" w:hint="eastAsia"/>
          <w:color w:val="333333"/>
          <w:szCs w:val="21"/>
          <w:shd w:val="clear" w:color="auto" w:fill="FFFFFF"/>
        </w:rPr>
        <w:t>。</w:t>
      </w:r>
    </w:p>
    <w:p w14:paraId="4AF9A543" w14:textId="6E628674" w:rsidR="00BC6475" w:rsidRPr="00BC6475" w:rsidRDefault="00BC6475" w:rsidP="00BC6475">
      <w:pPr>
        <w:spacing w:line="360" w:lineRule="auto"/>
        <w:rPr>
          <w:rFonts w:ascii="宋体" w:eastAsia="宋体" w:hAnsi="宋体" w:cs="Arial"/>
          <w:color w:val="333333"/>
          <w:szCs w:val="21"/>
          <w:shd w:val="clear" w:color="auto" w:fill="FFFFFF"/>
        </w:rPr>
      </w:pPr>
      <w:r>
        <w:rPr>
          <w:rFonts w:ascii="宋体" w:eastAsia="宋体" w:hAnsi="宋体" w:cs="Arial"/>
          <w:color w:val="333333"/>
          <w:szCs w:val="21"/>
          <w:shd w:val="clear" w:color="auto" w:fill="FFFFFF"/>
        </w:rPr>
        <w:t>[11]</w:t>
      </w:r>
      <w:r w:rsidR="006E5825">
        <w:t xml:space="preserve"> </w:t>
      </w:r>
      <w:r w:rsidRPr="00BC6475">
        <w:rPr>
          <w:rFonts w:ascii="宋体" w:eastAsia="宋体" w:hAnsi="宋体" w:cs="Arial"/>
          <w:color w:val="333333"/>
          <w:szCs w:val="21"/>
          <w:shd w:val="clear" w:color="auto" w:fill="FFFFFF"/>
        </w:rPr>
        <w:t>胡昭华</w:t>
      </w:r>
      <w:r>
        <w:rPr>
          <w:rFonts w:ascii="宋体" w:eastAsia="宋体" w:hAnsi="宋体" w:cs="Arial" w:hint="eastAsia"/>
          <w:color w:val="333333"/>
          <w:szCs w:val="21"/>
          <w:shd w:val="clear" w:color="auto" w:fill="FFFFFF"/>
        </w:rPr>
        <w:t>,</w:t>
      </w:r>
      <w:r w:rsidRPr="00BC6475">
        <w:rPr>
          <w:rFonts w:ascii="宋体" w:eastAsia="宋体" w:hAnsi="宋体" w:cs="Arial" w:hint="eastAsia"/>
          <w:color w:val="333333"/>
          <w:szCs w:val="21"/>
          <w:shd w:val="clear" w:color="auto" w:fill="FFFFFF"/>
        </w:rPr>
        <w:t>论德沃金的平等观念</w:t>
      </w:r>
      <w:r>
        <w:rPr>
          <w:rFonts w:ascii="宋体" w:eastAsia="宋体" w:hAnsi="宋体" w:cs="Arial" w:hint="eastAsia"/>
          <w:color w:val="333333"/>
          <w:szCs w:val="21"/>
          <w:shd w:val="clear" w:color="auto" w:fill="FFFFFF"/>
        </w:rPr>
        <w:t>[</w:t>
      </w:r>
      <w:r>
        <w:rPr>
          <w:rFonts w:ascii="宋体" w:eastAsia="宋体" w:hAnsi="宋体" w:cs="Arial"/>
          <w:color w:val="333333"/>
          <w:szCs w:val="21"/>
          <w:shd w:val="clear" w:color="auto" w:fill="FFFFFF"/>
        </w:rPr>
        <w:t>D],</w:t>
      </w:r>
      <w:r w:rsidRPr="00BC6475">
        <w:rPr>
          <w:rFonts w:ascii="宋体" w:eastAsia="宋体" w:hAnsi="宋体" w:cs="Arial"/>
          <w:color w:val="333333"/>
          <w:szCs w:val="21"/>
          <w:shd w:val="clear" w:color="auto" w:fill="FFFFFF"/>
        </w:rPr>
        <w:t>吉林大学</w:t>
      </w:r>
      <w:r>
        <w:rPr>
          <w:rFonts w:ascii="宋体" w:eastAsia="宋体" w:hAnsi="宋体" w:cs="Arial" w:hint="eastAsia"/>
          <w:color w:val="333333"/>
          <w:szCs w:val="21"/>
          <w:shd w:val="clear" w:color="auto" w:fill="FFFFFF"/>
        </w:rPr>
        <w:t>,</w:t>
      </w:r>
      <w:r w:rsidRPr="00BC6475">
        <w:rPr>
          <w:rFonts w:ascii="宋体" w:eastAsia="宋体" w:hAnsi="宋体" w:cs="Arial"/>
          <w:color w:val="333333"/>
          <w:szCs w:val="21"/>
          <w:shd w:val="clear" w:color="auto" w:fill="FFFFFF"/>
        </w:rPr>
        <w:t>2007</w:t>
      </w:r>
      <w:r>
        <w:rPr>
          <w:rFonts w:ascii="宋体" w:eastAsia="宋体" w:hAnsi="宋体" w:cs="Arial" w:hint="eastAsia"/>
          <w:color w:val="333333"/>
          <w:szCs w:val="21"/>
          <w:shd w:val="clear" w:color="auto" w:fill="FFFFFF"/>
        </w:rPr>
        <w:t>年。</w:t>
      </w:r>
    </w:p>
    <w:p w14:paraId="127369FD" w14:textId="54CD14D6" w:rsidR="00927649" w:rsidRPr="006E5825" w:rsidRDefault="00927649" w:rsidP="00927649">
      <w:pPr>
        <w:pStyle w:val="af0"/>
        <w:spacing w:line="360" w:lineRule="auto"/>
        <w:rPr>
          <w:rFonts w:ascii="Times New Roman" w:eastAsia="宋体" w:hAnsi="Times New Roman" w:cs="Times New Roman"/>
          <w:sz w:val="21"/>
          <w:szCs w:val="21"/>
        </w:rPr>
      </w:pPr>
      <w:r w:rsidRPr="00535F10">
        <w:rPr>
          <w:rFonts w:ascii="宋体" w:eastAsia="宋体" w:hAnsi="宋体" w:cs="Arial" w:hint="eastAsia"/>
          <w:color w:val="333333"/>
          <w:sz w:val="21"/>
          <w:szCs w:val="21"/>
          <w:shd w:val="clear" w:color="auto" w:fill="FFFFFF"/>
        </w:rPr>
        <w:t>[</w:t>
      </w:r>
      <w:r w:rsidRPr="00535F10">
        <w:rPr>
          <w:rFonts w:ascii="宋体" w:eastAsia="宋体" w:hAnsi="宋体" w:cs="Arial"/>
          <w:color w:val="333333"/>
          <w:sz w:val="21"/>
          <w:szCs w:val="21"/>
          <w:shd w:val="clear" w:color="auto" w:fill="FFFFFF"/>
        </w:rPr>
        <w:t>1</w:t>
      </w:r>
      <w:r w:rsidR="002778E7">
        <w:rPr>
          <w:rFonts w:ascii="宋体" w:eastAsia="宋体" w:hAnsi="宋体" w:cs="Arial"/>
          <w:color w:val="333333"/>
          <w:sz w:val="21"/>
          <w:szCs w:val="21"/>
          <w:shd w:val="clear" w:color="auto" w:fill="FFFFFF"/>
        </w:rPr>
        <w:t>2</w:t>
      </w:r>
      <w:r w:rsidRPr="00535F10">
        <w:rPr>
          <w:rFonts w:ascii="宋体" w:eastAsia="宋体" w:hAnsi="宋体" w:cs="Arial"/>
          <w:color w:val="333333"/>
          <w:sz w:val="21"/>
          <w:szCs w:val="21"/>
          <w:shd w:val="clear" w:color="auto" w:fill="FFFFFF"/>
        </w:rPr>
        <w:t>]</w:t>
      </w:r>
      <w:r w:rsidR="006E5825">
        <w:rPr>
          <w:rFonts w:ascii="Times New Roman" w:eastAsia="宋体" w:hAnsi="Times New Roman" w:cs="Times New Roman"/>
          <w:sz w:val="21"/>
          <w:szCs w:val="21"/>
        </w:rPr>
        <w:t xml:space="preserve"> </w:t>
      </w:r>
      <w:r w:rsidRPr="006E5825">
        <w:rPr>
          <w:rFonts w:ascii="Times New Roman" w:eastAsia="宋体" w:hAnsi="Times New Roman" w:cs="Times New Roman"/>
          <w:sz w:val="21"/>
          <w:szCs w:val="21"/>
        </w:rPr>
        <w:t>Colin</w:t>
      </w:r>
      <w:r w:rsidRPr="006E5825">
        <w:rPr>
          <w:rFonts w:ascii="Times New Roman" w:eastAsia="宋体" w:hAnsi="Times New Roman" w:cs="Times New Roman"/>
          <w:sz w:val="21"/>
          <w:szCs w:val="21"/>
        </w:rPr>
        <w:t>，</w:t>
      </w:r>
      <w:proofErr w:type="spellStart"/>
      <w:r w:rsidRPr="006E5825">
        <w:rPr>
          <w:rFonts w:ascii="Times New Roman" w:eastAsia="宋体" w:hAnsi="Times New Roman" w:cs="Times New Roman"/>
          <w:sz w:val="21"/>
          <w:szCs w:val="21"/>
        </w:rPr>
        <w:t>Macleod:“Liberalism</w:t>
      </w:r>
      <w:proofErr w:type="spellEnd"/>
      <w:r w:rsidRPr="006E5825">
        <w:rPr>
          <w:rFonts w:ascii="Times New Roman" w:eastAsia="宋体" w:hAnsi="Times New Roman" w:cs="Times New Roman"/>
          <w:sz w:val="21"/>
          <w:szCs w:val="21"/>
        </w:rPr>
        <w:t>, Justice, and Markets”</w:t>
      </w:r>
      <w:r w:rsidRPr="006E5825">
        <w:rPr>
          <w:rFonts w:ascii="Times New Roman" w:eastAsia="宋体" w:hAnsi="Times New Roman" w:cs="Times New Roman"/>
          <w:sz w:val="21"/>
          <w:szCs w:val="21"/>
        </w:rPr>
        <w:t>，</w:t>
      </w:r>
      <w:r w:rsidRPr="006E5825">
        <w:rPr>
          <w:rFonts w:ascii="Times New Roman" w:eastAsia="宋体" w:hAnsi="Times New Roman" w:cs="Times New Roman"/>
          <w:sz w:val="21"/>
          <w:szCs w:val="21"/>
        </w:rPr>
        <w:t>Oxford: Clarendon Press</w:t>
      </w:r>
      <w:r w:rsidRPr="006E5825">
        <w:rPr>
          <w:rFonts w:ascii="Times New Roman" w:eastAsia="宋体" w:hAnsi="Times New Roman" w:cs="Times New Roman"/>
          <w:sz w:val="21"/>
          <w:szCs w:val="21"/>
        </w:rPr>
        <w:t>，</w:t>
      </w:r>
      <w:r w:rsidRPr="006E5825">
        <w:rPr>
          <w:rFonts w:ascii="Times New Roman" w:eastAsia="宋体" w:hAnsi="Times New Roman" w:cs="Times New Roman"/>
          <w:sz w:val="21"/>
          <w:szCs w:val="21"/>
        </w:rPr>
        <w:t>1998</w:t>
      </w:r>
      <w:r w:rsidRPr="006E5825">
        <w:rPr>
          <w:rFonts w:ascii="Times New Roman" w:eastAsia="宋体" w:hAnsi="Times New Roman" w:cs="Times New Roman"/>
          <w:sz w:val="21"/>
          <w:szCs w:val="21"/>
        </w:rPr>
        <w:t>，</w:t>
      </w:r>
      <w:r w:rsidRPr="006E5825">
        <w:rPr>
          <w:rFonts w:ascii="Times New Roman" w:eastAsia="宋体" w:hAnsi="Times New Roman" w:cs="Times New Roman"/>
          <w:sz w:val="21"/>
          <w:szCs w:val="21"/>
        </w:rPr>
        <w:t>74</w:t>
      </w:r>
    </w:p>
    <w:p w14:paraId="70B5B7E5"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065CB3BF"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2D685B10"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177A42E4"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4864E2A5"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6157A829"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7ADB0D06"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408FA11B"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61246172"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4BBB4E0C"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6BADF0F5" w14:textId="77777777" w:rsidR="00927649" w:rsidRDefault="00927649" w:rsidP="00927649">
      <w:pPr>
        <w:spacing w:line="360" w:lineRule="auto"/>
        <w:rPr>
          <w:rFonts w:ascii="Times New Roman" w:eastAsia="宋体" w:hAnsi="Times New Roman" w:cs="Times New Roman"/>
          <w:color w:val="333333"/>
          <w:szCs w:val="21"/>
          <w:shd w:val="clear" w:color="auto" w:fill="FFFFFF"/>
        </w:rPr>
      </w:pPr>
    </w:p>
    <w:p w14:paraId="1758C521" w14:textId="77777777" w:rsidR="00CB3A8B" w:rsidRPr="00236815" w:rsidRDefault="00CB3A8B"/>
    <w:sectPr w:rsidR="00CB3A8B" w:rsidRPr="00236815">
      <w:footerReference w:type="default" r:id="rId8"/>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1F05B" w14:textId="77777777" w:rsidR="00A11B61" w:rsidRDefault="00A11B61" w:rsidP="00927649">
      <w:r>
        <w:separator/>
      </w:r>
    </w:p>
  </w:endnote>
  <w:endnote w:type="continuationSeparator" w:id="0">
    <w:p w14:paraId="21B35747" w14:textId="77777777" w:rsidR="00A11B61" w:rsidRDefault="00A11B61" w:rsidP="00927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453083"/>
      <w:docPartObj>
        <w:docPartGallery w:val="Page Numbers (Bottom of Page)"/>
        <w:docPartUnique/>
      </w:docPartObj>
    </w:sdtPr>
    <w:sdtEndPr/>
    <w:sdtContent>
      <w:p w14:paraId="563F5E8E" w14:textId="77777777" w:rsidR="00D72A72" w:rsidRDefault="007743EA">
        <w:pPr>
          <w:pStyle w:val="a9"/>
          <w:jc w:val="center"/>
        </w:pPr>
        <w:r>
          <w:fldChar w:fldCharType="begin"/>
        </w:r>
        <w:r>
          <w:instrText>PAGE   \* MERGEFORMAT</w:instrText>
        </w:r>
        <w:r>
          <w:fldChar w:fldCharType="separate"/>
        </w:r>
        <w:r w:rsidRPr="00B27646">
          <w:rPr>
            <w:noProof/>
            <w:lang w:val="zh-CN"/>
          </w:rPr>
          <w:t>21</w:t>
        </w:r>
        <w:r>
          <w:fldChar w:fldCharType="end"/>
        </w:r>
      </w:p>
    </w:sdtContent>
  </w:sdt>
  <w:p w14:paraId="581B4241" w14:textId="77777777" w:rsidR="00CC6BBD" w:rsidRDefault="00A11B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3CA20" w14:textId="77777777" w:rsidR="00A11B61" w:rsidRDefault="00A11B61" w:rsidP="00927649">
      <w:r>
        <w:separator/>
      </w:r>
    </w:p>
  </w:footnote>
  <w:footnote w:type="continuationSeparator" w:id="0">
    <w:p w14:paraId="0E8F35FD" w14:textId="77777777" w:rsidR="00A11B61" w:rsidRDefault="00A11B61" w:rsidP="00927649">
      <w:r>
        <w:continuationSeparator/>
      </w:r>
    </w:p>
  </w:footnote>
  <w:footnote w:id="1">
    <w:p w14:paraId="4462B041" w14:textId="6EAE7CB6" w:rsidR="00927649" w:rsidRPr="003D397C" w:rsidRDefault="00927649" w:rsidP="00927649">
      <w:pPr>
        <w:pStyle w:val="af0"/>
      </w:pPr>
      <w:r>
        <w:rPr>
          <w:rStyle w:val="af2"/>
        </w:rPr>
        <w:footnoteRef/>
      </w:r>
      <w:r w:rsidR="000F0EA5">
        <w:rPr>
          <w:rFonts w:ascii="宋体" w:eastAsia="宋体" w:hAnsi="宋体"/>
        </w:rPr>
        <w:t xml:space="preserve"> </w:t>
      </w:r>
      <w:r w:rsidRPr="005E7A64">
        <w:rPr>
          <w:rFonts w:ascii="宋体" w:eastAsia="宋体" w:hAnsi="宋体"/>
        </w:rPr>
        <w:t>[美]约翰·罗尔斯</w:t>
      </w:r>
      <w:r w:rsidRPr="005E7A64">
        <w:rPr>
          <w:rFonts w:ascii="宋体" w:eastAsia="宋体" w:hAnsi="宋体" w:hint="eastAsia"/>
        </w:rPr>
        <w:t>著，</w:t>
      </w:r>
      <w:r w:rsidRPr="005E7A64">
        <w:rPr>
          <w:rFonts w:ascii="宋体" w:eastAsia="宋体" w:hAnsi="宋体"/>
        </w:rPr>
        <w:t>何怀宏译</w:t>
      </w:r>
      <w:r w:rsidRPr="005E7A64">
        <w:rPr>
          <w:rFonts w:ascii="宋体" w:eastAsia="宋体" w:hAnsi="宋体" w:hint="eastAsia"/>
        </w:rPr>
        <w:t>，《正义论》，</w:t>
      </w:r>
      <w:r w:rsidRPr="005E7A64">
        <w:rPr>
          <w:rFonts w:ascii="宋体" w:eastAsia="宋体" w:hAnsi="宋体"/>
        </w:rPr>
        <w:t>北京：中国社会科学出版社，2009 年</w:t>
      </w:r>
      <w:r>
        <w:rPr>
          <w:rFonts w:ascii="宋体" w:eastAsia="宋体" w:hAnsi="宋体" w:hint="eastAsia"/>
        </w:rPr>
        <w:t>，6</w:t>
      </w:r>
      <w:r>
        <w:rPr>
          <w:rFonts w:ascii="宋体" w:eastAsia="宋体" w:hAnsi="宋体"/>
        </w:rPr>
        <w:t>5</w:t>
      </w:r>
    </w:p>
  </w:footnote>
  <w:footnote w:id="2">
    <w:p w14:paraId="1910820F" w14:textId="2EAFD0B7" w:rsidR="00927649" w:rsidRPr="005E7A64" w:rsidRDefault="00927649" w:rsidP="00927649">
      <w:pPr>
        <w:spacing w:line="360" w:lineRule="auto"/>
        <w:rPr>
          <w:rFonts w:ascii="宋体" w:eastAsia="宋体" w:hAnsi="宋体"/>
        </w:rPr>
      </w:pPr>
      <w:r>
        <w:rPr>
          <w:rStyle w:val="af2"/>
        </w:rPr>
        <w:footnoteRef/>
      </w:r>
      <w:r w:rsidR="000F0EA5">
        <w:t xml:space="preserve"> </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，1</w:t>
      </w:r>
      <w:r>
        <w:rPr>
          <w:rFonts w:ascii="宋体" w:eastAsia="宋体" w:hAnsi="宋体"/>
          <w:sz w:val="18"/>
          <w:szCs w:val="18"/>
        </w:rPr>
        <w:t>16</w:t>
      </w:r>
    </w:p>
    <w:p w14:paraId="295A4820" w14:textId="77777777" w:rsidR="00927649" w:rsidRPr="00EB50A9" w:rsidRDefault="00927649" w:rsidP="00927649">
      <w:pPr>
        <w:pStyle w:val="af0"/>
      </w:pPr>
    </w:p>
  </w:footnote>
  <w:footnote w:id="3">
    <w:p w14:paraId="6CD1CE42" w14:textId="3EE03130" w:rsidR="00BC6475" w:rsidRPr="000F0EA5" w:rsidRDefault="00BC6475" w:rsidP="000F0EA5">
      <w:pPr>
        <w:spacing w:line="360" w:lineRule="auto"/>
        <w:rPr>
          <w:rFonts w:ascii="宋体" w:eastAsia="宋体" w:hAnsi="宋体"/>
        </w:rPr>
      </w:pPr>
      <w:r>
        <w:rPr>
          <w:rStyle w:val="af2"/>
        </w:rPr>
        <w:footnoteRef/>
      </w:r>
      <w:r w:rsidR="000F0EA5">
        <w:rPr>
          <w:rFonts w:ascii="宋体" w:eastAsia="宋体" w:hAnsi="宋体"/>
        </w:rPr>
        <w:t xml:space="preserve"> </w:t>
      </w:r>
      <w:r w:rsidR="000F0EA5" w:rsidRPr="00EB50A9">
        <w:rPr>
          <w:rFonts w:ascii="宋体" w:eastAsia="宋体" w:hAnsi="宋体"/>
          <w:sz w:val="18"/>
          <w:szCs w:val="18"/>
        </w:rPr>
        <w:t>[美]罗纳德·德沃金</w:t>
      </w:r>
      <w:r w:rsidR="000F0EA5" w:rsidRPr="00EB50A9">
        <w:rPr>
          <w:rFonts w:ascii="宋体" w:eastAsia="宋体" w:hAnsi="宋体" w:hint="eastAsia"/>
          <w:sz w:val="18"/>
          <w:szCs w:val="18"/>
        </w:rPr>
        <w:t>著，</w:t>
      </w:r>
      <w:r w:rsidR="000F0EA5" w:rsidRPr="00EB50A9">
        <w:rPr>
          <w:rFonts w:ascii="宋体" w:eastAsia="宋体" w:hAnsi="宋体"/>
          <w:sz w:val="18"/>
          <w:szCs w:val="18"/>
        </w:rPr>
        <w:t>冯克利译</w:t>
      </w:r>
      <w:r w:rsidR="000F0EA5" w:rsidRPr="00EB50A9">
        <w:rPr>
          <w:rFonts w:ascii="宋体" w:eastAsia="宋体" w:hAnsi="宋体" w:hint="eastAsia"/>
          <w:sz w:val="18"/>
          <w:szCs w:val="18"/>
        </w:rPr>
        <w:t>，《</w:t>
      </w:r>
      <w:r w:rsidR="000F0EA5" w:rsidRPr="00EB50A9">
        <w:rPr>
          <w:rFonts w:ascii="宋体" w:eastAsia="宋体" w:hAnsi="宋体"/>
          <w:sz w:val="18"/>
          <w:szCs w:val="18"/>
        </w:rPr>
        <w:t>至上的美德</w:t>
      </w:r>
      <w:r w:rsidR="000F0EA5">
        <w:rPr>
          <w:rFonts w:ascii="宋体" w:eastAsia="宋体" w:hAnsi="宋体" w:hint="eastAsia"/>
          <w:sz w:val="18"/>
          <w:szCs w:val="18"/>
        </w:rPr>
        <w:t>：平等的理论与实践</w:t>
      </w:r>
      <w:r w:rsidR="000F0EA5" w:rsidRPr="00EB50A9">
        <w:rPr>
          <w:rFonts w:ascii="宋体" w:eastAsia="宋体" w:hAnsi="宋体" w:hint="eastAsia"/>
          <w:sz w:val="18"/>
          <w:szCs w:val="18"/>
        </w:rPr>
        <w:t>》，</w:t>
      </w:r>
      <w:r w:rsidR="000F0EA5" w:rsidRPr="00EB50A9">
        <w:rPr>
          <w:rFonts w:ascii="宋体" w:eastAsia="宋体" w:hAnsi="宋体"/>
          <w:sz w:val="18"/>
          <w:szCs w:val="18"/>
        </w:rPr>
        <w:t>江苏人民出版社，2007 年</w:t>
      </w:r>
      <w:r w:rsidR="000F0EA5">
        <w:rPr>
          <w:rFonts w:ascii="宋体" w:eastAsia="宋体" w:hAnsi="宋体" w:hint="eastAsia"/>
          <w:sz w:val="18"/>
          <w:szCs w:val="18"/>
        </w:rPr>
        <w:t>，</w:t>
      </w:r>
      <w:r w:rsidR="000F0EA5">
        <w:rPr>
          <w:rFonts w:ascii="宋体" w:eastAsia="宋体" w:hAnsi="宋体"/>
          <w:sz w:val="18"/>
          <w:szCs w:val="18"/>
        </w:rPr>
        <w:t>16</w:t>
      </w:r>
    </w:p>
  </w:footnote>
  <w:footnote w:id="4">
    <w:p w14:paraId="078DC2D4" w14:textId="13E4A590" w:rsidR="00927649" w:rsidRPr="005E7A64" w:rsidRDefault="00927649" w:rsidP="00927649">
      <w:pPr>
        <w:spacing w:line="360" w:lineRule="auto"/>
        <w:rPr>
          <w:rFonts w:ascii="宋体" w:eastAsia="宋体" w:hAnsi="宋体"/>
        </w:rPr>
      </w:pPr>
      <w:r>
        <w:rPr>
          <w:rStyle w:val="af2"/>
        </w:rPr>
        <w:footnoteRef/>
      </w:r>
      <w:r w:rsidR="000F0EA5">
        <w:rPr>
          <w:rFonts w:ascii="宋体" w:eastAsia="宋体" w:hAnsi="宋体"/>
          <w:sz w:val="18"/>
          <w:szCs w:val="18"/>
        </w:rPr>
        <w:t xml:space="preserve"> </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w:t>
      </w:r>
      <w:r>
        <w:rPr>
          <w:rFonts w:ascii="宋体" w:eastAsia="宋体" w:hAnsi="宋体"/>
          <w:sz w:val="18"/>
          <w:szCs w:val="18"/>
        </w:rPr>
        <w:t>10</w:t>
      </w:r>
    </w:p>
    <w:p w14:paraId="6477F244" w14:textId="77777777" w:rsidR="00927649" w:rsidRPr="009C7728" w:rsidRDefault="00927649" w:rsidP="00927649">
      <w:pPr>
        <w:pStyle w:val="af0"/>
      </w:pPr>
    </w:p>
  </w:footnote>
  <w:footnote w:id="5">
    <w:p w14:paraId="6E196E98" w14:textId="180EA610" w:rsidR="00442976" w:rsidRPr="00442976" w:rsidRDefault="00442976" w:rsidP="00442976">
      <w:pPr>
        <w:spacing w:line="360" w:lineRule="auto"/>
        <w:rPr>
          <w:rFonts w:ascii="宋体" w:eastAsia="宋体" w:hAnsi="宋体"/>
        </w:rPr>
      </w:pPr>
      <w:r>
        <w:rPr>
          <w:rStyle w:val="af2"/>
        </w:rPr>
        <w:footnoteRef/>
      </w:r>
      <w:r w:rsidR="000F0EA5">
        <w:t xml:space="preserve"> </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w:t>
      </w:r>
      <w:r>
        <w:rPr>
          <w:rFonts w:ascii="宋体" w:eastAsia="宋体" w:hAnsi="宋体"/>
          <w:sz w:val="18"/>
          <w:szCs w:val="18"/>
        </w:rPr>
        <w:t>17</w:t>
      </w:r>
    </w:p>
  </w:footnote>
  <w:footnote w:id="6">
    <w:p w14:paraId="3C228358" w14:textId="4C7CE2F4" w:rsidR="00442976" w:rsidRPr="00176BA8" w:rsidRDefault="00442976" w:rsidP="00442976">
      <w:pPr>
        <w:spacing w:line="360" w:lineRule="auto"/>
        <w:rPr>
          <w:rFonts w:ascii="宋体" w:eastAsia="宋体" w:hAnsi="宋体"/>
        </w:rPr>
      </w:pPr>
      <w:r>
        <w:rPr>
          <w:rStyle w:val="af2"/>
        </w:rPr>
        <w:footnoteRef/>
      </w:r>
      <w:r>
        <w:t xml:space="preserve"> </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，1</w:t>
      </w:r>
      <w:r>
        <w:rPr>
          <w:rFonts w:ascii="宋体" w:eastAsia="宋体" w:hAnsi="宋体"/>
          <w:sz w:val="18"/>
          <w:szCs w:val="18"/>
        </w:rPr>
        <w:t>8</w:t>
      </w:r>
    </w:p>
    <w:p w14:paraId="34515F3D" w14:textId="1315A768" w:rsidR="00442976" w:rsidRPr="00442976" w:rsidRDefault="00442976">
      <w:pPr>
        <w:pStyle w:val="af0"/>
      </w:pPr>
    </w:p>
  </w:footnote>
  <w:footnote w:id="7">
    <w:p w14:paraId="27F83D16" w14:textId="4269F290" w:rsidR="008D73E0" w:rsidRPr="008D73E0" w:rsidRDefault="008D73E0" w:rsidP="008D73E0">
      <w:pPr>
        <w:spacing w:line="360" w:lineRule="auto"/>
        <w:rPr>
          <w:rFonts w:ascii="宋体" w:eastAsia="宋体" w:hAnsi="宋体" w:hint="eastAsia"/>
        </w:rPr>
      </w:pPr>
      <w:r>
        <w:rPr>
          <w:rStyle w:val="af2"/>
        </w:rPr>
        <w:footnoteRef/>
      </w:r>
      <w:r>
        <w:t xml:space="preserve"> </w:t>
      </w:r>
      <w:r w:rsidRPr="00EB50A9">
        <w:rPr>
          <w:rFonts w:ascii="宋体" w:eastAsia="宋体" w:hAnsi="宋体"/>
          <w:sz w:val="18"/>
          <w:szCs w:val="18"/>
        </w:rPr>
        <w:t>[</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w:t>
      </w:r>
      <w:r>
        <w:rPr>
          <w:rFonts w:ascii="宋体" w:eastAsia="宋体" w:hAnsi="宋体" w:hint="eastAsia"/>
          <w:sz w:val="18"/>
          <w:szCs w:val="18"/>
        </w:rPr>
        <w:t>2</w:t>
      </w:r>
      <w:r>
        <w:rPr>
          <w:rFonts w:ascii="宋体" w:eastAsia="宋体" w:hAnsi="宋体"/>
          <w:sz w:val="18"/>
          <w:szCs w:val="18"/>
        </w:rPr>
        <w:t>0</w:t>
      </w:r>
    </w:p>
  </w:footnote>
  <w:footnote w:id="8">
    <w:p w14:paraId="6895FDD5" w14:textId="4DEB1440" w:rsidR="00927649" w:rsidRPr="00176BA8" w:rsidRDefault="00927649" w:rsidP="00927649">
      <w:pPr>
        <w:spacing w:line="360" w:lineRule="auto"/>
        <w:rPr>
          <w:rFonts w:ascii="宋体" w:eastAsia="宋体" w:hAnsi="宋体"/>
        </w:rPr>
      </w:pPr>
      <w:r>
        <w:rPr>
          <w:rStyle w:val="af2"/>
        </w:rPr>
        <w:footnoteRef/>
      </w:r>
      <w:r w:rsidR="004E1B02">
        <w:rPr>
          <w:rFonts w:ascii="宋体" w:eastAsia="宋体" w:hAnsi="宋体"/>
          <w:sz w:val="18"/>
          <w:szCs w:val="18"/>
        </w:rPr>
        <w:t xml:space="preserve"> </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w:t>
      </w:r>
      <w:r>
        <w:rPr>
          <w:rFonts w:ascii="宋体" w:eastAsia="宋体" w:hAnsi="宋体"/>
          <w:sz w:val="18"/>
          <w:szCs w:val="18"/>
        </w:rPr>
        <w:t>21</w:t>
      </w:r>
    </w:p>
  </w:footnote>
  <w:footnote w:id="9">
    <w:p w14:paraId="3B13B400" w14:textId="3FFAF5A8" w:rsidR="008D73E0" w:rsidRPr="008D73E0" w:rsidRDefault="008D73E0" w:rsidP="008D73E0">
      <w:pPr>
        <w:spacing w:line="360" w:lineRule="auto"/>
        <w:rPr>
          <w:rFonts w:ascii="宋体" w:eastAsia="宋体" w:hAnsi="宋体" w:hint="eastAsia"/>
        </w:rPr>
      </w:pPr>
      <w:r>
        <w:rPr>
          <w:rStyle w:val="af2"/>
        </w:rPr>
        <w:footnoteRef/>
      </w:r>
      <w:r>
        <w:t xml:space="preserve"> </w:t>
      </w:r>
      <w:r w:rsidRPr="00EB50A9">
        <w:rPr>
          <w:rFonts w:ascii="宋体" w:eastAsia="宋体" w:hAnsi="宋体"/>
          <w:sz w:val="18"/>
          <w:szCs w:val="18"/>
        </w:rPr>
        <w:t>[</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w:t>
      </w:r>
      <w:r>
        <w:rPr>
          <w:rFonts w:ascii="宋体" w:eastAsia="宋体" w:hAnsi="宋体" w:hint="eastAsia"/>
          <w:sz w:val="18"/>
          <w:szCs w:val="18"/>
        </w:rPr>
        <w:t>2</w:t>
      </w:r>
      <w:r>
        <w:rPr>
          <w:rFonts w:ascii="宋体" w:eastAsia="宋体" w:hAnsi="宋体"/>
          <w:sz w:val="18"/>
          <w:szCs w:val="18"/>
        </w:rPr>
        <w:t>2</w:t>
      </w:r>
    </w:p>
  </w:footnote>
  <w:footnote w:id="10">
    <w:p w14:paraId="15E77072" w14:textId="21ACBBA6" w:rsidR="001E3492" w:rsidRPr="004E1B02" w:rsidRDefault="001E3492" w:rsidP="004E1B02">
      <w:pPr>
        <w:spacing w:line="360" w:lineRule="auto"/>
        <w:rPr>
          <w:rFonts w:ascii="宋体" w:eastAsia="宋体" w:hAnsi="宋体"/>
        </w:rPr>
      </w:pPr>
      <w:r>
        <w:rPr>
          <w:rStyle w:val="af2"/>
        </w:rPr>
        <w:footnoteRef/>
      </w:r>
      <w:r w:rsidR="004E1B02">
        <w:t xml:space="preserve"> </w:t>
      </w:r>
      <w:r w:rsidR="004E1B02" w:rsidRPr="00EB50A9">
        <w:rPr>
          <w:rFonts w:ascii="宋体" w:eastAsia="宋体" w:hAnsi="宋体"/>
          <w:sz w:val="18"/>
          <w:szCs w:val="18"/>
        </w:rPr>
        <w:t>[美]罗纳德·德沃金</w:t>
      </w:r>
      <w:r w:rsidR="004E1B02" w:rsidRPr="00EB50A9">
        <w:rPr>
          <w:rFonts w:ascii="宋体" w:eastAsia="宋体" w:hAnsi="宋体" w:hint="eastAsia"/>
          <w:sz w:val="18"/>
          <w:szCs w:val="18"/>
        </w:rPr>
        <w:t>著，</w:t>
      </w:r>
      <w:r w:rsidR="004E1B02" w:rsidRPr="00EB50A9">
        <w:rPr>
          <w:rFonts w:ascii="宋体" w:eastAsia="宋体" w:hAnsi="宋体"/>
          <w:sz w:val="18"/>
          <w:szCs w:val="18"/>
        </w:rPr>
        <w:t>冯克利译</w:t>
      </w:r>
      <w:r w:rsidR="004E1B02" w:rsidRPr="00EB50A9">
        <w:rPr>
          <w:rFonts w:ascii="宋体" w:eastAsia="宋体" w:hAnsi="宋体" w:hint="eastAsia"/>
          <w:sz w:val="18"/>
          <w:szCs w:val="18"/>
        </w:rPr>
        <w:t>，《</w:t>
      </w:r>
      <w:r w:rsidR="004E1B02" w:rsidRPr="00EB50A9">
        <w:rPr>
          <w:rFonts w:ascii="宋体" w:eastAsia="宋体" w:hAnsi="宋体"/>
          <w:sz w:val="18"/>
          <w:szCs w:val="18"/>
        </w:rPr>
        <w:t>至上的美德</w:t>
      </w:r>
      <w:r w:rsidR="004E1B02">
        <w:rPr>
          <w:rFonts w:ascii="宋体" w:eastAsia="宋体" w:hAnsi="宋体" w:hint="eastAsia"/>
          <w:sz w:val="18"/>
          <w:szCs w:val="18"/>
        </w:rPr>
        <w:t>：平等的理论与实践</w:t>
      </w:r>
      <w:r w:rsidR="004E1B02" w:rsidRPr="00EB50A9">
        <w:rPr>
          <w:rFonts w:ascii="宋体" w:eastAsia="宋体" w:hAnsi="宋体" w:hint="eastAsia"/>
          <w:sz w:val="18"/>
          <w:szCs w:val="18"/>
        </w:rPr>
        <w:t>》，</w:t>
      </w:r>
      <w:r w:rsidR="004E1B02" w:rsidRPr="00EB50A9">
        <w:rPr>
          <w:rFonts w:ascii="宋体" w:eastAsia="宋体" w:hAnsi="宋体"/>
          <w:sz w:val="18"/>
          <w:szCs w:val="18"/>
        </w:rPr>
        <w:t>江苏人民出版社，2007 年</w:t>
      </w:r>
      <w:r w:rsidR="004E1B02">
        <w:rPr>
          <w:rFonts w:ascii="宋体" w:eastAsia="宋体" w:hAnsi="宋体" w:hint="eastAsia"/>
          <w:sz w:val="18"/>
          <w:szCs w:val="18"/>
        </w:rPr>
        <w:t>，2</w:t>
      </w:r>
      <w:r w:rsidR="004E1B02">
        <w:rPr>
          <w:rFonts w:ascii="宋体" w:eastAsia="宋体" w:hAnsi="宋体"/>
          <w:sz w:val="18"/>
          <w:szCs w:val="18"/>
        </w:rPr>
        <w:t>3</w:t>
      </w:r>
    </w:p>
  </w:footnote>
  <w:footnote w:id="11">
    <w:p w14:paraId="0FD3D4A4" w14:textId="61B2C141" w:rsidR="004E1B02" w:rsidRPr="00442976" w:rsidRDefault="001E3492" w:rsidP="004E1B02">
      <w:pPr>
        <w:spacing w:line="360" w:lineRule="auto"/>
        <w:rPr>
          <w:rFonts w:ascii="宋体" w:eastAsia="宋体" w:hAnsi="宋体"/>
        </w:rPr>
      </w:pPr>
      <w:r>
        <w:rPr>
          <w:rStyle w:val="af2"/>
        </w:rPr>
        <w:footnoteRef/>
      </w:r>
      <w:r w:rsidR="004E1B02" w:rsidRPr="00EB50A9">
        <w:rPr>
          <w:rFonts w:ascii="宋体" w:eastAsia="宋体" w:hAnsi="宋体"/>
          <w:sz w:val="18"/>
          <w:szCs w:val="18"/>
        </w:rPr>
        <w:t xml:space="preserve"> [美]罗纳德·德沃金</w:t>
      </w:r>
      <w:r w:rsidR="004E1B02" w:rsidRPr="00EB50A9">
        <w:rPr>
          <w:rFonts w:ascii="宋体" w:eastAsia="宋体" w:hAnsi="宋体" w:hint="eastAsia"/>
          <w:sz w:val="18"/>
          <w:szCs w:val="18"/>
        </w:rPr>
        <w:t>著，</w:t>
      </w:r>
      <w:r w:rsidR="004E1B02" w:rsidRPr="00EB50A9">
        <w:rPr>
          <w:rFonts w:ascii="宋体" w:eastAsia="宋体" w:hAnsi="宋体"/>
          <w:sz w:val="18"/>
          <w:szCs w:val="18"/>
        </w:rPr>
        <w:t>冯克利译</w:t>
      </w:r>
      <w:r w:rsidR="004E1B02" w:rsidRPr="00EB50A9">
        <w:rPr>
          <w:rFonts w:ascii="宋体" w:eastAsia="宋体" w:hAnsi="宋体" w:hint="eastAsia"/>
          <w:sz w:val="18"/>
          <w:szCs w:val="18"/>
        </w:rPr>
        <w:t>，《</w:t>
      </w:r>
      <w:r w:rsidR="004E1B02" w:rsidRPr="00EB50A9">
        <w:rPr>
          <w:rFonts w:ascii="宋体" w:eastAsia="宋体" w:hAnsi="宋体"/>
          <w:sz w:val="18"/>
          <w:szCs w:val="18"/>
        </w:rPr>
        <w:t>至上的美德</w:t>
      </w:r>
      <w:r w:rsidR="004E1B02">
        <w:rPr>
          <w:rFonts w:ascii="宋体" w:eastAsia="宋体" w:hAnsi="宋体" w:hint="eastAsia"/>
          <w:sz w:val="18"/>
          <w:szCs w:val="18"/>
        </w:rPr>
        <w:t>：平等的理论与实践</w:t>
      </w:r>
      <w:r w:rsidR="004E1B02" w:rsidRPr="00EB50A9">
        <w:rPr>
          <w:rFonts w:ascii="宋体" w:eastAsia="宋体" w:hAnsi="宋体" w:hint="eastAsia"/>
          <w:sz w:val="18"/>
          <w:szCs w:val="18"/>
        </w:rPr>
        <w:t>》，</w:t>
      </w:r>
      <w:r w:rsidR="004E1B02" w:rsidRPr="00EB50A9">
        <w:rPr>
          <w:rFonts w:ascii="宋体" w:eastAsia="宋体" w:hAnsi="宋体"/>
          <w:sz w:val="18"/>
          <w:szCs w:val="18"/>
        </w:rPr>
        <w:t>江苏人民出版社，2007 年</w:t>
      </w:r>
      <w:r w:rsidR="004E1B02">
        <w:rPr>
          <w:rFonts w:ascii="宋体" w:eastAsia="宋体" w:hAnsi="宋体" w:hint="eastAsia"/>
          <w:sz w:val="18"/>
          <w:szCs w:val="18"/>
        </w:rPr>
        <w:t>，2</w:t>
      </w:r>
      <w:r w:rsidR="004E1B02">
        <w:rPr>
          <w:rFonts w:ascii="宋体" w:eastAsia="宋体" w:hAnsi="宋体"/>
          <w:sz w:val="18"/>
          <w:szCs w:val="18"/>
        </w:rPr>
        <w:t>7</w:t>
      </w:r>
    </w:p>
    <w:p w14:paraId="08AA06ED" w14:textId="4C9148A8" w:rsidR="001E3492" w:rsidRPr="004E1B02" w:rsidRDefault="001E3492">
      <w:pPr>
        <w:pStyle w:val="af0"/>
      </w:pPr>
    </w:p>
  </w:footnote>
  <w:footnote w:id="12">
    <w:p w14:paraId="33AF7376" w14:textId="77777777" w:rsidR="00927649" w:rsidRPr="00913B69" w:rsidRDefault="00927649" w:rsidP="00927649">
      <w:pPr>
        <w:pStyle w:val="af0"/>
        <w:rPr>
          <w:rFonts w:ascii="宋体" w:eastAsia="宋体" w:hAnsi="宋体"/>
        </w:rPr>
      </w:pPr>
      <w:r w:rsidRPr="00913B69">
        <w:rPr>
          <w:rStyle w:val="af2"/>
          <w:rFonts w:ascii="宋体" w:eastAsia="宋体" w:hAnsi="宋体"/>
        </w:rPr>
        <w:footnoteRef/>
      </w:r>
      <w:r w:rsidRPr="00913B69">
        <w:rPr>
          <w:rFonts w:ascii="宋体" w:eastAsia="宋体" w:hAnsi="宋体"/>
        </w:rPr>
        <w:t xml:space="preserve"> [美]罗纳德·德沃金</w:t>
      </w:r>
      <w:r w:rsidRPr="00913B69">
        <w:rPr>
          <w:rFonts w:ascii="宋体" w:eastAsia="宋体" w:hAnsi="宋体" w:hint="eastAsia"/>
        </w:rPr>
        <w:t>著，</w:t>
      </w:r>
      <w:r w:rsidRPr="00913B69">
        <w:rPr>
          <w:rFonts w:ascii="宋体" w:eastAsia="宋体" w:hAnsi="宋体"/>
        </w:rPr>
        <w:t>冯克利译</w:t>
      </w:r>
      <w:r w:rsidRPr="00913B69">
        <w:rPr>
          <w:rFonts w:ascii="宋体" w:eastAsia="宋体" w:hAnsi="宋体" w:hint="eastAsia"/>
        </w:rPr>
        <w:t>，《</w:t>
      </w:r>
      <w:r w:rsidRPr="00913B69">
        <w:rPr>
          <w:rFonts w:ascii="宋体" w:eastAsia="宋体" w:hAnsi="宋体"/>
        </w:rPr>
        <w:t>至上的美德</w:t>
      </w:r>
      <w:r w:rsidRPr="00913B69">
        <w:rPr>
          <w:rFonts w:ascii="宋体" w:eastAsia="宋体" w:hAnsi="宋体" w:hint="eastAsia"/>
        </w:rPr>
        <w:t>：平等的理论与实践》，</w:t>
      </w:r>
      <w:r w:rsidRPr="00913B69">
        <w:rPr>
          <w:rFonts w:ascii="宋体" w:eastAsia="宋体" w:hAnsi="宋体"/>
        </w:rPr>
        <w:t>江苏人民出版社，2007 年</w:t>
      </w:r>
      <w:r w:rsidRPr="00913B69">
        <w:rPr>
          <w:rFonts w:ascii="宋体" w:eastAsia="宋体" w:hAnsi="宋体" w:hint="eastAsia"/>
        </w:rPr>
        <w:t>，</w:t>
      </w:r>
      <w:r w:rsidRPr="00913B69">
        <w:rPr>
          <w:rFonts w:ascii="宋体" w:eastAsia="宋体" w:hAnsi="宋体"/>
        </w:rPr>
        <w:t>4</w:t>
      </w:r>
    </w:p>
  </w:footnote>
  <w:footnote w:id="13">
    <w:p w14:paraId="40F0920A" w14:textId="71930F0F" w:rsidR="004E1B02" w:rsidRPr="00442976" w:rsidRDefault="004E1B02" w:rsidP="004E1B02">
      <w:pPr>
        <w:spacing w:line="360" w:lineRule="auto"/>
        <w:rPr>
          <w:rFonts w:ascii="宋体" w:eastAsia="宋体" w:hAnsi="宋体"/>
        </w:rPr>
      </w:pPr>
      <w:r>
        <w:rPr>
          <w:rStyle w:val="af2"/>
        </w:rPr>
        <w:footnoteRef/>
      </w:r>
      <w:r>
        <w:t xml:space="preserve"> </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，7</w:t>
      </w:r>
      <w:r>
        <w:rPr>
          <w:rFonts w:ascii="宋体" w:eastAsia="宋体" w:hAnsi="宋体"/>
          <w:sz w:val="18"/>
          <w:szCs w:val="18"/>
        </w:rPr>
        <w:t>6</w:t>
      </w:r>
    </w:p>
    <w:p w14:paraId="39EA1DF3" w14:textId="681F6378" w:rsidR="004E1B02" w:rsidRPr="004E1B02" w:rsidRDefault="004E1B02">
      <w:pPr>
        <w:pStyle w:val="af0"/>
      </w:pPr>
    </w:p>
  </w:footnote>
  <w:footnote w:id="14">
    <w:p w14:paraId="3D8DFA8E" w14:textId="77777777" w:rsidR="00927649" w:rsidRPr="00223BF5" w:rsidRDefault="00927649" w:rsidP="00927649">
      <w:pPr>
        <w:rPr>
          <w:rFonts w:ascii="宋体" w:eastAsia="宋体" w:hAnsi="宋体"/>
        </w:rPr>
      </w:pPr>
      <w:r>
        <w:rPr>
          <w:rStyle w:val="af2"/>
        </w:rPr>
        <w:footnoteRef/>
      </w:r>
      <w:r>
        <w:t xml:space="preserve"> </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w:t>
      </w:r>
      <w:r>
        <w:rPr>
          <w:rFonts w:ascii="宋体" w:eastAsia="宋体" w:hAnsi="宋体"/>
          <w:sz w:val="18"/>
          <w:szCs w:val="18"/>
        </w:rPr>
        <w:t>99</w:t>
      </w:r>
    </w:p>
  </w:footnote>
  <w:footnote w:id="15">
    <w:p w14:paraId="0AD1EFE8" w14:textId="77777777" w:rsidR="00927649" w:rsidRPr="005E7A64" w:rsidRDefault="00927649" w:rsidP="00927649">
      <w:pPr>
        <w:rPr>
          <w:rFonts w:ascii="宋体" w:eastAsia="宋体" w:hAnsi="宋体"/>
        </w:rPr>
      </w:pPr>
      <w:r>
        <w:rPr>
          <w:rStyle w:val="af2"/>
        </w:rPr>
        <w:footnoteRef/>
      </w:r>
      <w:r>
        <w:t xml:space="preserve"> </w:t>
      </w:r>
      <w:r w:rsidRPr="00EB50A9">
        <w:rPr>
          <w:rFonts w:ascii="宋体" w:eastAsia="宋体" w:hAnsi="宋体"/>
          <w:sz w:val="18"/>
          <w:szCs w:val="18"/>
        </w:rPr>
        <w:t>[美]罗纳德·德沃金</w:t>
      </w:r>
      <w:r w:rsidRPr="00EB50A9">
        <w:rPr>
          <w:rFonts w:ascii="宋体" w:eastAsia="宋体" w:hAnsi="宋体" w:hint="eastAsia"/>
          <w:sz w:val="18"/>
          <w:szCs w:val="18"/>
        </w:rPr>
        <w:t>著，</w:t>
      </w:r>
      <w:r w:rsidRPr="00EB50A9">
        <w:rPr>
          <w:rFonts w:ascii="宋体" w:eastAsia="宋体" w:hAnsi="宋体"/>
          <w:sz w:val="18"/>
          <w:szCs w:val="18"/>
        </w:rPr>
        <w:t>冯克利译</w:t>
      </w:r>
      <w:r w:rsidRPr="00EB50A9">
        <w:rPr>
          <w:rFonts w:ascii="宋体" w:eastAsia="宋体" w:hAnsi="宋体" w:hint="eastAsia"/>
          <w:sz w:val="18"/>
          <w:szCs w:val="18"/>
        </w:rPr>
        <w:t>，《</w:t>
      </w:r>
      <w:r w:rsidRPr="00EB50A9">
        <w:rPr>
          <w:rFonts w:ascii="宋体" w:eastAsia="宋体" w:hAnsi="宋体"/>
          <w:sz w:val="18"/>
          <w:szCs w:val="18"/>
        </w:rPr>
        <w:t>至上的美德</w:t>
      </w:r>
      <w:r>
        <w:rPr>
          <w:rFonts w:ascii="宋体" w:eastAsia="宋体" w:hAnsi="宋体" w:hint="eastAsia"/>
          <w:sz w:val="18"/>
          <w:szCs w:val="18"/>
        </w:rPr>
        <w:t>：平等的理论与实践</w:t>
      </w:r>
      <w:r w:rsidRPr="00EB50A9">
        <w:rPr>
          <w:rFonts w:ascii="宋体" w:eastAsia="宋体" w:hAnsi="宋体" w:hint="eastAsia"/>
          <w:sz w:val="18"/>
          <w:szCs w:val="18"/>
        </w:rPr>
        <w:t>》，</w:t>
      </w:r>
      <w:r w:rsidRPr="00EB50A9">
        <w:rPr>
          <w:rFonts w:ascii="宋体" w:eastAsia="宋体" w:hAnsi="宋体"/>
          <w:sz w:val="18"/>
          <w:szCs w:val="18"/>
        </w:rPr>
        <w:t>江苏人民出版社，2007 年</w:t>
      </w:r>
      <w:r>
        <w:rPr>
          <w:rFonts w:ascii="宋体" w:eastAsia="宋体" w:hAnsi="宋体" w:hint="eastAsia"/>
          <w:sz w:val="18"/>
          <w:szCs w:val="18"/>
        </w:rPr>
        <w:t>，</w:t>
      </w:r>
      <w:r>
        <w:rPr>
          <w:rFonts w:ascii="宋体" w:eastAsia="宋体" w:hAnsi="宋体"/>
          <w:sz w:val="18"/>
          <w:szCs w:val="18"/>
        </w:rPr>
        <w:t>332</w:t>
      </w:r>
    </w:p>
    <w:p w14:paraId="32ED5459" w14:textId="77777777" w:rsidR="00927649" w:rsidRPr="00527013" w:rsidRDefault="00927649" w:rsidP="00927649">
      <w:pPr>
        <w:pStyle w:val="af0"/>
      </w:pPr>
    </w:p>
  </w:footnote>
  <w:footnote w:id="16">
    <w:p w14:paraId="55C9B598" w14:textId="77777777" w:rsidR="00927649" w:rsidRPr="00913B69" w:rsidRDefault="00927649" w:rsidP="00927649">
      <w:pPr>
        <w:pStyle w:val="af0"/>
        <w:rPr>
          <w:rFonts w:ascii="Times New Roman" w:hAnsi="Times New Roman" w:cs="Times New Roman"/>
        </w:rPr>
      </w:pPr>
      <w:r>
        <w:rPr>
          <w:rStyle w:val="af2"/>
        </w:rPr>
        <w:footnoteRef/>
      </w:r>
      <w:r>
        <w:t xml:space="preserve"> </w:t>
      </w:r>
      <w:r w:rsidRPr="00913B69">
        <w:rPr>
          <w:rFonts w:ascii="Times New Roman" w:hAnsi="Times New Roman" w:cs="Times New Roman"/>
        </w:rPr>
        <w:t>Colin</w:t>
      </w:r>
      <w:r w:rsidRPr="00913B69">
        <w:rPr>
          <w:rFonts w:ascii="Times New Roman" w:hAnsi="Times New Roman" w:cs="Times New Roman"/>
        </w:rPr>
        <w:t>，</w:t>
      </w:r>
      <w:r w:rsidRPr="00913B69">
        <w:rPr>
          <w:rFonts w:ascii="Times New Roman" w:hAnsi="Times New Roman" w:cs="Times New Roman"/>
        </w:rPr>
        <w:t>Macleod:“Liberalism, Justice, and Markets”</w:t>
      </w:r>
      <w:r w:rsidRPr="00913B69">
        <w:rPr>
          <w:rFonts w:ascii="Times New Roman" w:hAnsi="Times New Roman" w:cs="Times New Roman"/>
        </w:rPr>
        <w:t>，</w:t>
      </w:r>
      <w:r w:rsidRPr="00913B69">
        <w:rPr>
          <w:rFonts w:ascii="Times New Roman" w:hAnsi="Times New Roman" w:cs="Times New Roman"/>
        </w:rPr>
        <w:t>Oxford: Clarendon Press</w:t>
      </w:r>
      <w:r w:rsidRPr="00913B69">
        <w:rPr>
          <w:rFonts w:ascii="Times New Roman" w:hAnsi="Times New Roman" w:cs="Times New Roman"/>
        </w:rPr>
        <w:t>，</w:t>
      </w:r>
      <w:r w:rsidRPr="00913B69">
        <w:rPr>
          <w:rFonts w:ascii="Times New Roman" w:hAnsi="Times New Roman" w:cs="Times New Roman"/>
        </w:rPr>
        <w:t>1998</w:t>
      </w:r>
      <w:r w:rsidRPr="00913B69">
        <w:rPr>
          <w:rFonts w:ascii="Times New Roman" w:hAnsi="Times New Roman" w:cs="Times New Roman"/>
        </w:rPr>
        <w:t>，</w:t>
      </w:r>
      <w:r w:rsidRPr="00913B69">
        <w:rPr>
          <w:rFonts w:ascii="Times New Roman" w:hAnsi="Times New Roman" w:cs="Times New Roman"/>
        </w:rPr>
        <w:t>27-45</w:t>
      </w:r>
    </w:p>
    <w:p w14:paraId="36486B33" w14:textId="77777777" w:rsidR="00927649" w:rsidRPr="00223BF5" w:rsidRDefault="00927649" w:rsidP="00927649">
      <w:pPr>
        <w:pStyle w:val="af0"/>
      </w:pPr>
    </w:p>
  </w:footnote>
  <w:footnote w:id="17">
    <w:p w14:paraId="7F7440D3" w14:textId="64243DFF" w:rsidR="00913B69" w:rsidRPr="00442976" w:rsidRDefault="00927649" w:rsidP="00913B69">
      <w:pPr>
        <w:spacing w:line="360" w:lineRule="auto"/>
        <w:rPr>
          <w:rFonts w:ascii="宋体" w:eastAsia="宋体" w:hAnsi="宋体"/>
        </w:rPr>
      </w:pPr>
      <w:r>
        <w:rPr>
          <w:rStyle w:val="af2"/>
        </w:rPr>
        <w:footnoteRef/>
      </w:r>
      <w:r>
        <w:t xml:space="preserve"> </w:t>
      </w:r>
      <w:r w:rsidR="00913B69" w:rsidRPr="00EB50A9">
        <w:rPr>
          <w:rFonts w:ascii="宋体" w:eastAsia="宋体" w:hAnsi="宋体"/>
          <w:sz w:val="18"/>
          <w:szCs w:val="18"/>
        </w:rPr>
        <w:t>[美]罗纳德·德沃金</w:t>
      </w:r>
      <w:r w:rsidR="00913B69" w:rsidRPr="00EB50A9">
        <w:rPr>
          <w:rFonts w:ascii="宋体" w:eastAsia="宋体" w:hAnsi="宋体" w:hint="eastAsia"/>
          <w:sz w:val="18"/>
          <w:szCs w:val="18"/>
        </w:rPr>
        <w:t>著，</w:t>
      </w:r>
      <w:r w:rsidR="00913B69" w:rsidRPr="00EB50A9">
        <w:rPr>
          <w:rFonts w:ascii="宋体" w:eastAsia="宋体" w:hAnsi="宋体"/>
          <w:sz w:val="18"/>
          <w:szCs w:val="18"/>
        </w:rPr>
        <w:t>冯克利译</w:t>
      </w:r>
      <w:r w:rsidR="00913B69" w:rsidRPr="00EB50A9">
        <w:rPr>
          <w:rFonts w:ascii="宋体" w:eastAsia="宋体" w:hAnsi="宋体" w:hint="eastAsia"/>
          <w:sz w:val="18"/>
          <w:szCs w:val="18"/>
        </w:rPr>
        <w:t>，《</w:t>
      </w:r>
      <w:r w:rsidR="00913B69" w:rsidRPr="00EB50A9">
        <w:rPr>
          <w:rFonts w:ascii="宋体" w:eastAsia="宋体" w:hAnsi="宋体"/>
          <w:sz w:val="18"/>
          <w:szCs w:val="18"/>
        </w:rPr>
        <w:t>至上的美德</w:t>
      </w:r>
      <w:r w:rsidR="00913B69">
        <w:rPr>
          <w:rFonts w:ascii="宋体" w:eastAsia="宋体" w:hAnsi="宋体" w:hint="eastAsia"/>
          <w:sz w:val="18"/>
          <w:szCs w:val="18"/>
        </w:rPr>
        <w:t>：平等的理论与实践</w:t>
      </w:r>
      <w:r w:rsidR="00913B69" w:rsidRPr="00EB50A9">
        <w:rPr>
          <w:rFonts w:ascii="宋体" w:eastAsia="宋体" w:hAnsi="宋体" w:hint="eastAsia"/>
          <w:sz w:val="18"/>
          <w:szCs w:val="18"/>
        </w:rPr>
        <w:t>》，</w:t>
      </w:r>
      <w:r w:rsidR="00913B69" w:rsidRPr="00EB50A9">
        <w:rPr>
          <w:rFonts w:ascii="宋体" w:eastAsia="宋体" w:hAnsi="宋体"/>
          <w:sz w:val="18"/>
          <w:szCs w:val="18"/>
        </w:rPr>
        <w:t>江苏人民出版社，2007 年</w:t>
      </w:r>
      <w:r w:rsidR="00913B69">
        <w:rPr>
          <w:rFonts w:ascii="宋体" w:eastAsia="宋体" w:hAnsi="宋体" w:hint="eastAsia"/>
          <w:sz w:val="18"/>
          <w:szCs w:val="18"/>
        </w:rPr>
        <w:t>，1</w:t>
      </w:r>
      <w:r w:rsidR="00913B69">
        <w:rPr>
          <w:rFonts w:ascii="宋体" w:eastAsia="宋体" w:hAnsi="宋体"/>
          <w:sz w:val="18"/>
          <w:szCs w:val="18"/>
        </w:rPr>
        <w:t>35</w:t>
      </w:r>
    </w:p>
    <w:p w14:paraId="13455B59" w14:textId="29E7DDF5" w:rsidR="00927649" w:rsidRPr="00913B69" w:rsidRDefault="00927649" w:rsidP="00927649">
      <w:pPr>
        <w:pStyle w:val="af0"/>
      </w:pPr>
    </w:p>
  </w:footnote>
  <w:footnote w:id="18">
    <w:p w14:paraId="66CE144F" w14:textId="77777777" w:rsidR="00927649" w:rsidRPr="00913B69" w:rsidRDefault="00927649" w:rsidP="00927649">
      <w:pPr>
        <w:pStyle w:val="af0"/>
        <w:rPr>
          <w:rFonts w:ascii="宋体" w:eastAsia="宋体" w:hAnsi="宋体"/>
        </w:rPr>
      </w:pPr>
      <w:r w:rsidRPr="00913B69">
        <w:rPr>
          <w:rStyle w:val="af2"/>
          <w:rFonts w:ascii="宋体" w:eastAsia="宋体" w:hAnsi="宋体"/>
        </w:rPr>
        <w:footnoteRef/>
      </w:r>
      <w:r w:rsidRPr="00913B69">
        <w:rPr>
          <w:rFonts w:ascii="宋体" w:eastAsia="宋体" w:hAnsi="宋体"/>
        </w:rPr>
        <w:t xml:space="preserve"> </w:t>
      </w:r>
      <w:r w:rsidRPr="00913B69">
        <w:rPr>
          <w:rFonts w:ascii="宋体" w:eastAsia="宋体" w:hAnsi="宋体" w:hint="eastAsia"/>
        </w:rPr>
        <w:t>葛四友，《</w:t>
      </w:r>
      <w:r w:rsidRPr="00913B69">
        <w:rPr>
          <w:rFonts w:ascii="宋体" w:eastAsia="宋体" w:hAnsi="宋体"/>
        </w:rPr>
        <w:t>正义与运气</w:t>
      </w:r>
      <w:r w:rsidRPr="00913B69">
        <w:rPr>
          <w:rFonts w:ascii="宋体" w:eastAsia="宋体" w:hAnsi="宋体" w:hint="eastAsia"/>
        </w:rPr>
        <w:t>》，</w:t>
      </w:r>
      <w:r w:rsidRPr="00913B69">
        <w:rPr>
          <w:rFonts w:ascii="宋体" w:eastAsia="宋体" w:hAnsi="宋体"/>
        </w:rPr>
        <w:t>北京：中国社会科学出版社</w:t>
      </w:r>
      <w:r w:rsidRPr="00913B69">
        <w:rPr>
          <w:rFonts w:ascii="宋体" w:eastAsia="宋体" w:hAnsi="宋体" w:hint="eastAsia"/>
        </w:rPr>
        <w:t>，</w:t>
      </w:r>
      <w:r w:rsidRPr="00913B69">
        <w:rPr>
          <w:rFonts w:ascii="宋体" w:eastAsia="宋体" w:hAnsi="宋体"/>
        </w:rPr>
        <w:t>2007</w:t>
      </w:r>
      <w:r w:rsidRPr="00913B69">
        <w:rPr>
          <w:rFonts w:ascii="宋体" w:eastAsia="宋体" w:hAnsi="宋体" w:hint="eastAsia"/>
        </w:rPr>
        <w:t>年，1</w:t>
      </w:r>
      <w:r w:rsidRPr="00913B69">
        <w:rPr>
          <w:rFonts w:ascii="宋体" w:eastAsia="宋体" w:hAnsi="宋体"/>
        </w:rPr>
        <w:t>12</w:t>
      </w:r>
    </w:p>
  </w:footnote>
  <w:footnote w:id="19">
    <w:p w14:paraId="0AEE16A2" w14:textId="77777777" w:rsidR="00927649" w:rsidRPr="00913B69" w:rsidRDefault="00927649" w:rsidP="00927649">
      <w:pPr>
        <w:pStyle w:val="af0"/>
        <w:rPr>
          <w:rFonts w:ascii="宋体" w:eastAsia="宋体" w:hAnsi="宋体"/>
        </w:rPr>
      </w:pPr>
      <w:r w:rsidRPr="00913B69">
        <w:rPr>
          <w:rStyle w:val="af2"/>
          <w:rFonts w:ascii="宋体" w:eastAsia="宋体" w:hAnsi="宋体"/>
        </w:rPr>
        <w:footnoteRef/>
      </w:r>
      <w:r w:rsidRPr="00913B69">
        <w:rPr>
          <w:rFonts w:ascii="宋体" w:eastAsia="宋体" w:hAnsi="宋体"/>
        </w:rPr>
        <w:t xml:space="preserve"> </w:t>
      </w:r>
      <w:r w:rsidRPr="00913B69">
        <w:rPr>
          <w:rFonts w:ascii="宋体" w:eastAsia="宋体" w:hAnsi="宋体" w:hint="eastAsia"/>
        </w:rPr>
        <w:t>科恩著，李朝晖译，《自我所有、自由和平等》，北京：东方出版社，</w:t>
      </w:r>
      <w:r w:rsidRPr="00913B69">
        <w:rPr>
          <w:rFonts w:ascii="宋体" w:eastAsia="宋体" w:hAnsi="宋体"/>
        </w:rPr>
        <w:t>2008</w:t>
      </w:r>
      <w:r w:rsidRPr="00913B69">
        <w:rPr>
          <w:rFonts w:ascii="宋体" w:eastAsia="宋体" w:hAnsi="宋体" w:hint="eastAsia"/>
        </w:rPr>
        <w:t>年，</w:t>
      </w:r>
      <w:r w:rsidRPr="00913B69">
        <w:rPr>
          <w:rFonts w:ascii="宋体" w:eastAsia="宋体" w:hAnsi="宋体"/>
        </w:rPr>
        <w:t>128-129</w:t>
      </w:r>
    </w:p>
  </w:footnote>
  <w:footnote w:id="20">
    <w:p w14:paraId="6AE708F6" w14:textId="77777777" w:rsidR="00927649" w:rsidRPr="00913B69" w:rsidRDefault="00927649" w:rsidP="00927649">
      <w:pPr>
        <w:pStyle w:val="af0"/>
        <w:rPr>
          <w:rFonts w:ascii="宋体" w:eastAsia="宋体" w:hAnsi="宋体"/>
        </w:rPr>
      </w:pPr>
      <w:r w:rsidRPr="00913B69">
        <w:rPr>
          <w:rStyle w:val="af2"/>
          <w:rFonts w:ascii="宋体" w:eastAsia="宋体" w:hAnsi="宋体"/>
        </w:rPr>
        <w:footnoteRef/>
      </w:r>
      <w:r w:rsidRPr="00913B69">
        <w:rPr>
          <w:rFonts w:ascii="宋体" w:eastAsia="宋体" w:hAnsi="宋体"/>
        </w:rPr>
        <w:t xml:space="preserve"> </w:t>
      </w:r>
      <w:r w:rsidRPr="00913B69">
        <w:rPr>
          <w:rFonts w:ascii="宋体" w:eastAsia="宋体" w:hAnsi="宋体" w:hint="eastAsia"/>
        </w:rPr>
        <w:t>高景柱</w:t>
      </w:r>
      <w:r w:rsidRPr="00913B69">
        <w:rPr>
          <w:rFonts w:ascii="宋体" w:eastAsia="宋体" w:hAnsi="宋体"/>
        </w:rPr>
        <w:t>,</w:t>
      </w:r>
      <w:r w:rsidRPr="00913B69">
        <w:rPr>
          <w:rFonts w:ascii="宋体" w:eastAsia="宋体" w:hAnsi="宋体" w:hint="eastAsia"/>
        </w:rPr>
        <w:t>《</w:t>
      </w:r>
      <w:r w:rsidRPr="00913B69">
        <w:rPr>
          <w:rFonts w:ascii="宋体" w:eastAsia="宋体" w:hAnsi="宋体"/>
        </w:rPr>
        <w:t>在平等与责任之间——罗纳德·德沃金平等理论批判</w:t>
      </w:r>
      <w:r w:rsidRPr="00913B69">
        <w:rPr>
          <w:rFonts w:ascii="宋体" w:eastAsia="宋体" w:hAnsi="宋体" w:hint="eastAsia"/>
        </w:rPr>
        <w:t>》，</w:t>
      </w:r>
      <w:r w:rsidRPr="00913B69">
        <w:rPr>
          <w:rFonts w:ascii="宋体" w:eastAsia="宋体" w:hAnsi="宋体"/>
        </w:rPr>
        <w:t>北京</w:t>
      </w:r>
      <w:r w:rsidRPr="00913B69">
        <w:rPr>
          <w:rFonts w:ascii="宋体" w:eastAsia="宋体" w:hAnsi="宋体" w:hint="eastAsia"/>
        </w:rPr>
        <w:t>：人民出版社，</w:t>
      </w:r>
      <w:r w:rsidRPr="00913B69">
        <w:rPr>
          <w:rFonts w:ascii="宋体" w:eastAsia="宋体" w:hAnsi="宋体"/>
        </w:rPr>
        <w:t>2011 年</w:t>
      </w:r>
      <w:r w:rsidRPr="00913B69">
        <w:rPr>
          <w:rFonts w:ascii="宋体" w:eastAsia="宋体" w:hAnsi="宋体" w:hint="eastAsia"/>
        </w:rPr>
        <w:t>，1</w:t>
      </w:r>
      <w:r w:rsidRPr="00913B69">
        <w:rPr>
          <w:rFonts w:ascii="宋体" w:eastAsia="宋体" w:hAnsi="宋体"/>
        </w:rPr>
        <w:t>09</w:t>
      </w:r>
    </w:p>
  </w:footnote>
  <w:footnote w:id="21">
    <w:p w14:paraId="3C4FA37A" w14:textId="77777777" w:rsidR="00927649" w:rsidRPr="00913B69" w:rsidRDefault="00927649" w:rsidP="00927649">
      <w:pPr>
        <w:pStyle w:val="af0"/>
        <w:rPr>
          <w:rFonts w:ascii="Times New Roman" w:hAnsi="Times New Roman" w:cs="Times New Roman"/>
        </w:rPr>
      </w:pPr>
      <w:r w:rsidRPr="00913B69">
        <w:rPr>
          <w:rStyle w:val="af2"/>
          <w:rFonts w:ascii="Times New Roman" w:hAnsi="Times New Roman" w:cs="Times New Roman"/>
        </w:rPr>
        <w:footnoteRef/>
      </w:r>
      <w:r w:rsidRPr="00913B69">
        <w:rPr>
          <w:rFonts w:ascii="Times New Roman" w:hAnsi="Times New Roman" w:cs="Times New Roman"/>
        </w:rPr>
        <w:t xml:space="preserve"> Colin</w:t>
      </w:r>
      <w:r w:rsidRPr="00913B69">
        <w:rPr>
          <w:rFonts w:ascii="Times New Roman" w:hAnsi="Times New Roman" w:cs="Times New Roman"/>
        </w:rPr>
        <w:t>，</w:t>
      </w:r>
      <w:r w:rsidRPr="00913B69">
        <w:rPr>
          <w:rFonts w:ascii="Times New Roman" w:hAnsi="Times New Roman" w:cs="Times New Roman"/>
        </w:rPr>
        <w:t>Macleod:“Liberalism, Justice, and Markets”</w:t>
      </w:r>
      <w:r w:rsidRPr="00913B69">
        <w:rPr>
          <w:rFonts w:ascii="Times New Roman" w:hAnsi="Times New Roman" w:cs="Times New Roman"/>
        </w:rPr>
        <w:t>，</w:t>
      </w:r>
      <w:r w:rsidRPr="00913B69">
        <w:rPr>
          <w:rFonts w:ascii="Times New Roman" w:hAnsi="Times New Roman" w:cs="Times New Roman"/>
        </w:rPr>
        <w:t>Oxford: Clarendon Press</w:t>
      </w:r>
      <w:r w:rsidRPr="00913B69">
        <w:rPr>
          <w:rFonts w:ascii="Times New Roman" w:hAnsi="Times New Roman" w:cs="Times New Roman"/>
        </w:rPr>
        <w:t>，</w:t>
      </w:r>
      <w:r w:rsidRPr="00913B69">
        <w:rPr>
          <w:rFonts w:ascii="Times New Roman" w:hAnsi="Times New Roman" w:cs="Times New Roman"/>
        </w:rPr>
        <w:t>1998</w:t>
      </w:r>
      <w:r w:rsidRPr="00913B69">
        <w:rPr>
          <w:rFonts w:ascii="Times New Roman" w:hAnsi="Times New Roman" w:cs="Times New Roman"/>
        </w:rPr>
        <w:t>，</w:t>
      </w:r>
      <w:r w:rsidRPr="00913B69">
        <w:rPr>
          <w:rFonts w:ascii="Times New Roman" w:hAnsi="Times New Roman" w:cs="Times New Roman"/>
        </w:rPr>
        <w:t>74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5FF"/>
    <w:multiLevelType w:val="hybridMultilevel"/>
    <w:tmpl w:val="41C6C16C"/>
    <w:lvl w:ilvl="0" w:tplc="A672DB7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601C11"/>
    <w:multiLevelType w:val="hybridMultilevel"/>
    <w:tmpl w:val="BDB4235E"/>
    <w:lvl w:ilvl="0" w:tplc="6A76B52A">
      <w:start w:val="3"/>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15:restartNumberingAfterBreak="0">
    <w:nsid w:val="21A031CB"/>
    <w:multiLevelType w:val="hybridMultilevel"/>
    <w:tmpl w:val="977E3FAC"/>
    <w:lvl w:ilvl="0" w:tplc="261EB09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BF38F6"/>
    <w:multiLevelType w:val="hybridMultilevel"/>
    <w:tmpl w:val="E1226D9C"/>
    <w:lvl w:ilvl="0" w:tplc="DC44BC22">
      <w:start w:val="1"/>
      <w:numFmt w:val="japaneseCounting"/>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D1556C"/>
    <w:multiLevelType w:val="hybridMultilevel"/>
    <w:tmpl w:val="99389BDE"/>
    <w:lvl w:ilvl="0" w:tplc="D8DCF63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BA33C24"/>
    <w:multiLevelType w:val="hybridMultilevel"/>
    <w:tmpl w:val="E116A4CC"/>
    <w:lvl w:ilvl="0" w:tplc="616259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2E2901"/>
    <w:multiLevelType w:val="hybridMultilevel"/>
    <w:tmpl w:val="F70878DE"/>
    <w:lvl w:ilvl="0" w:tplc="CD7A5C6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DE16A6"/>
    <w:multiLevelType w:val="hybridMultilevel"/>
    <w:tmpl w:val="E9EC89C0"/>
    <w:lvl w:ilvl="0" w:tplc="3C6EBE60">
      <w:start w:val="1"/>
      <w:numFmt w:val="none"/>
      <w:lvlText w:val="一、"/>
      <w:lvlJc w:val="left"/>
      <w:pPr>
        <w:ind w:left="420" w:hanging="420"/>
      </w:pPr>
      <w:rPr>
        <w:rFonts w:hint="default"/>
      </w:rPr>
    </w:lvl>
    <w:lvl w:ilvl="1" w:tplc="EBFA7FB8">
      <w:start w:val="2"/>
      <w:numFmt w:val="japaneseCounting"/>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F276226"/>
    <w:multiLevelType w:val="hybridMultilevel"/>
    <w:tmpl w:val="31B8C326"/>
    <w:lvl w:ilvl="0" w:tplc="BBC4020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9" w15:restartNumberingAfterBreak="0">
    <w:nsid w:val="544A665F"/>
    <w:multiLevelType w:val="hybridMultilevel"/>
    <w:tmpl w:val="F202CBD8"/>
    <w:lvl w:ilvl="0" w:tplc="C23E3E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68F5029"/>
    <w:multiLevelType w:val="hybridMultilevel"/>
    <w:tmpl w:val="503A5B4E"/>
    <w:lvl w:ilvl="0" w:tplc="C9B22BBC">
      <w:start w:val="1"/>
      <w:numFmt w:val="japaneseCounting"/>
      <w:lvlText w:val="（%1）"/>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975E44"/>
    <w:multiLevelType w:val="hybridMultilevel"/>
    <w:tmpl w:val="A0D0D0C0"/>
    <w:lvl w:ilvl="0" w:tplc="547C8FD4">
      <w:start w:val="1"/>
      <w:numFmt w:val="japaneseCounting"/>
      <w:lvlText w:val="（%1）"/>
      <w:lvlJc w:val="left"/>
      <w:pPr>
        <w:ind w:left="840" w:hanging="840"/>
      </w:pPr>
      <w:rPr>
        <w:rFonts w:hint="default"/>
      </w:rPr>
    </w:lvl>
    <w:lvl w:ilvl="1" w:tplc="F83A62D8">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11"/>
  </w:num>
  <w:num w:numId="4">
    <w:abstractNumId w:val="10"/>
  </w:num>
  <w:num w:numId="5">
    <w:abstractNumId w:val="3"/>
  </w:num>
  <w:num w:numId="6">
    <w:abstractNumId w:val="6"/>
  </w:num>
  <w:num w:numId="7">
    <w:abstractNumId w:val="9"/>
  </w:num>
  <w:num w:numId="8">
    <w:abstractNumId w:val="0"/>
  </w:num>
  <w:num w:numId="9">
    <w:abstractNumId w:val="2"/>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49"/>
    <w:rsid w:val="000E36F5"/>
    <w:rsid w:val="000F0EA5"/>
    <w:rsid w:val="001400BC"/>
    <w:rsid w:val="001722C0"/>
    <w:rsid w:val="001C2FAB"/>
    <w:rsid w:val="001E3492"/>
    <w:rsid w:val="0023646C"/>
    <w:rsid w:val="00236815"/>
    <w:rsid w:val="002778E7"/>
    <w:rsid w:val="002E39FE"/>
    <w:rsid w:val="00346068"/>
    <w:rsid w:val="00442976"/>
    <w:rsid w:val="004E1B02"/>
    <w:rsid w:val="00584786"/>
    <w:rsid w:val="005A673C"/>
    <w:rsid w:val="005E4C19"/>
    <w:rsid w:val="006D39EC"/>
    <w:rsid w:val="006E5825"/>
    <w:rsid w:val="007734C4"/>
    <w:rsid w:val="007743EA"/>
    <w:rsid w:val="007C3F13"/>
    <w:rsid w:val="008D73E0"/>
    <w:rsid w:val="008E2039"/>
    <w:rsid w:val="00913B69"/>
    <w:rsid w:val="00927649"/>
    <w:rsid w:val="009C305B"/>
    <w:rsid w:val="00A11B61"/>
    <w:rsid w:val="00A36A5E"/>
    <w:rsid w:val="00AD055C"/>
    <w:rsid w:val="00AF461F"/>
    <w:rsid w:val="00B71EF5"/>
    <w:rsid w:val="00BA23B8"/>
    <w:rsid w:val="00BC6475"/>
    <w:rsid w:val="00C225F2"/>
    <w:rsid w:val="00C64AB2"/>
    <w:rsid w:val="00C97FCD"/>
    <w:rsid w:val="00CB3A8B"/>
    <w:rsid w:val="00CF0558"/>
    <w:rsid w:val="00CF3980"/>
    <w:rsid w:val="00D7152F"/>
    <w:rsid w:val="00E309F3"/>
    <w:rsid w:val="00ED4DDD"/>
    <w:rsid w:val="00F5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4C24"/>
  <w15:chartTrackingRefBased/>
  <w15:docId w15:val="{F760EA16-1BEA-4D05-ABE3-12DC1669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649"/>
    <w:pPr>
      <w:widowControl w:val="0"/>
      <w:jc w:val="both"/>
    </w:pPr>
  </w:style>
  <w:style w:type="paragraph" w:styleId="1">
    <w:name w:val="heading 1"/>
    <w:basedOn w:val="a"/>
    <w:next w:val="a"/>
    <w:link w:val="10"/>
    <w:uiPriority w:val="9"/>
    <w:qFormat/>
    <w:rsid w:val="0092764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649"/>
    <w:rPr>
      <w:b/>
      <w:bCs/>
      <w:kern w:val="44"/>
      <w:sz w:val="44"/>
      <w:szCs w:val="44"/>
    </w:rPr>
  </w:style>
  <w:style w:type="paragraph" w:styleId="a3">
    <w:name w:val="List Paragraph"/>
    <w:basedOn w:val="a"/>
    <w:uiPriority w:val="34"/>
    <w:qFormat/>
    <w:rsid w:val="00927649"/>
    <w:pPr>
      <w:ind w:firstLineChars="200" w:firstLine="420"/>
    </w:pPr>
  </w:style>
  <w:style w:type="paragraph" w:styleId="TOC1">
    <w:name w:val="toc 1"/>
    <w:basedOn w:val="a"/>
    <w:next w:val="a"/>
    <w:uiPriority w:val="39"/>
    <w:unhideWhenUsed/>
    <w:rsid w:val="00927649"/>
    <w:pPr>
      <w:tabs>
        <w:tab w:val="right" w:leader="dot" w:pos="8296"/>
      </w:tabs>
      <w:jc w:val="center"/>
    </w:pPr>
    <w:rPr>
      <w:rFonts w:ascii="黑体" w:eastAsia="黑体" w:hAnsi="黑体"/>
      <w:sz w:val="32"/>
      <w:szCs w:val="32"/>
    </w:rPr>
  </w:style>
  <w:style w:type="paragraph" w:styleId="TOC2">
    <w:name w:val="toc 2"/>
    <w:basedOn w:val="a"/>
    <w:next w:val="a"/>
    <w:uiPriority w:val="39"/>
    <w:unhideWhenUsed/>
    <w:rsid w:val="00927649"/>
    <w:pPr>
      <w:ind w:leftChars="200" w:left="420"/>
    </w:pPr>
  </w:style>
  <w:style w:type="character" w:styleId="a4">
    <w:name w:val="Hyperlink"/>
    <w:basedOn w:val="a0"/>
    <w:uiPriority w:val="99"/>
    <w:unhideWhenUsed/>
    <w:rsid w:val="00927649"/>
    <w:rPr>
      <w:color w:val="0563C1" w:themeColor="hyperlink"/>
      <w:u w:val="single"/>
    </w:rPr>
  </w:style>
  <w:style w:type="paragraph" w:styleId="a5">
    <w:name w:val="Balloon Text"/>
    <w:basedOn w:val="a"/>
    <w:link w:val="a6"/>
    <w:uiPriority w:val="99"/>
    <w:semiHidden/>
    <w:unhideWhenUsed/>
    <w:rsid w:val="00927649"/>
    <w:rPr>
      <w:sz w:val="18"/>
      <w:szCs w:val="18"/>
    </w:rPr>
  </w:style>
  <w:style w:type="character" w:customStyle="1" w:styleId="a6">
    <w:name w:val="批注框文本 字符"/>
    <w:basedOn w:val="a0"/>
    <w:link w:val="a5"/>
    <w:uiPriority w:val="99"/>
    <w:semiHidden/>
    <w:rsid w:val="00927649"/>
    <w:rPr>
      <w:sz w:val="18"/>
      <w:szCs w:val="18"/>
    </w:rPr>
  </w:style>
  <w:style w:type="paragraph" w:styleId="a7">
    <w:name w:val="header"/>
    <w:basedOn w:val="a"/>
    <w:link w:val="a8"/>
    <w:uiPriority w:val="99"/>
    <w:unhideWhenUsed/>
    <w:rsid w:val="0092764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27649"/>
    <w:rPr>
      <w:sz w:val="18"/>
      <w:szCs w:val="18"/>
    </w:rPr>
  </w:style>
  <w:style w:type="paragraph" w:styleId="a9">
    <w:name w:val="footer"/>
    <w:basedOn w:val="a"/>
    <w:link w:val="aa"/>
    <w:uiPriority w:val="99"/>
    <w:unhideWhenUsed/>
    <w:rsid w:val="00927649"/>
    <w:pPr>
      <w:tabs>
        <w:tab w:val="center" w:pos="4153"/>
        <w:tab w:val="right" w:pos="8306"/>
      </w:tabs>
      <w:snapToGrid w:val="0"/>
      <w:jc w:val="left"/>
    </w:pPr>
    <w:rPr>
      <w:sz w:val="18"/>
      <w:szCs w:val="18"/>
    </w:rPr>
  </w:style>
  <w:style w:type="character" w:customStyle="1" w:styleId="aa">
    <w:name w:val="页脚 字符"/>
    <w:basedOn w:val="a0"/>
    <w:link w:val="a9"/>
    <w:uiPriority w:val="99"/>
    <w:rsid w:val="00927649"/>
    <w:rPr>
      <w:sz w:val="18"/>
      <w:szCs w:val="18"/>
    </w:rPr>
  </w:style>
  <w:style w:type="character" w:styleId="ab">
    <w:name w:val="annotation reference"/>
    <w:basedOn w:val="a0"/>
    <w:uiPriority w:val="99"/>
    <w:semiHidden/>
    <w:unhideWhenUsed/>
    <w:rsid w:val="00927649"/>
    <w:rPr>
      <w:sz w:val="21"/>
      <w:szCs w:val="21"/>
    </w:rPr>
  </w:style>
  <w:style w:type="paragraph" w:styleId="ac">
    <w:name w:val="annotation text"/>
    <w:basedOn w:val="a"/>
    <w:link w:val="ad"/>
    <w:uiPriority w:val="99"/>
    <w:semiHidden/>
    <w:unhideWhenUsed/>
    <w:rsid w:val="00927649"/>
    <w:pPr>
      <w:jc w:val="left"/>
    </w:pPr>
  </w:style>
  <w:style w:type="character" w:customStyle="1" w:styleId="ad">
    <w:name w:val="批注文字 字符"/>
    <w:basedOn w:val="a0"/>
    <w:link w:val="ac"/>
    <w:uiPriority w:val="99"/>
    <w:semiHidden/>
    <w:rsid w:val="00927649"/>
  </w:style>
  <w:style w:type="paragraph" w:styleId="ae">
    <w:name w:val="annotation subject"/>
    <w:basedOn w:val="ac"/>
    <w:next w:val="ac"/>
    <w:link w:val="af"/>
    <w:uiPriority w:val="99"/>
    <w:semiHidden/>
    <w:unhideWhenUsed/>
    <w:rsid w:val="00927649"/>
    <w:rPr>
      <w:b/>
      <w:bCs/>
    </w:rPr>
  </w:style>
  <w:style w:type="character" w:customStyle="1" w:styleId="af">
    <w:name w:val="批注主题 字符"/>
    <w:basedOn w:val="ad"/>
    <w:link w:val="ae"/>
    <w:uiPriority w:val="99"/>
    <w:semiHidden/>
    <w:rsid w:val="00927649"/>
    <w:rPr>
      <w:b/>
      <w:bCs/>
    </w:rPr>
  </w:style>
  <w:style w:type="paragraph" w:styleId="af0">
    <w:name w:val="footnote text"/>
    <w:basedOn w:val="a"/>
    <w:link w:val="af1"/>
    <w:uiPriority w:val="99"/>
    <w:unhideWhenUsed/>
    <w:rsid w:val="00927649"/>
    <w:pPr>
      <w:snapToGrid w:val="0"/>
      <w:jc w:val="left"/>
    </w:pPr>
    <w:rPr>
      <w:sz w:val="18"/>
      <w:szCs w:val="18"/>
    </w:rPr>
  </w:style>
  <w:style w:type="character" w:customStyle="1" w:styleId="af1">
    <w:name w:val="脚注文本 字符"/>
    <w:basedOn w:val="a0"/>
    <w:link w:val="af0"/>
    <w:uiPriority w:val="99"/>
    <w:rsid w:val="00927649"/>
    <w:rPr>
      <w:sz w:val="18"/>
      <w:szCs w:val="18"/>
    </w:rPr>
  </w:style>
  <w:style w:type="character" w:styleId="af2">
    <w:name w:val="footnote reference"/>
    <w:basedOn w:val="a0"/>
    <w:uiPriority w:val="99"/>
    <w:semiHidden/>
    <w:unhideWhenUsed/>
    <w:rsid w:val="009276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E731-72FE-44F5-936C-4F7E1EA4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23</Pages>
  <Words>2601</Words>
  <Characters>14828</Characters>
  <Application>Microsoft Office Word</Application>
  <DocSecurity>0</DocSecurity>
  <Lines>123</Lines>
  <Paragraphs>34</Paragraphs>
  <ScaleCrop>false</ScaleCrop>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妍</dc:creator>
  <cp:keywords/>
  <dc:description/>
  <cp:lastModifiedBy>孙 妍</cp:lastModifiedBy>
  <cp:revision>17</cp:revision>
  <dcterms:created xsi:type="dcterms:W3CDTF">2020-04-03T10:45:00Z</dcterms:created>
  <dcterms:modified xsi:type="dcterms:W3CDTF">2020-04-27T03:55:00Z</dcterms:modified>
</cp:coreProperties>
</file>