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D58AA" w14:textId="419F4680" w:rsidR="00CD396D" w:rsidRDefault="00CD396D" w:rsidP="001B50C8">
      <w:pPr>
        <w:ind w:firstLineChars="200" w:firstLine="480"/>
        <w:jc w:val="right"/>
        <w:outlineLvl w:val="0"/>
        <w:rPr>
          <w:rFonts w:asciiTheme="minorEastAsia" w:hAnsiTheme="minorEastAsia"/>
        </w:rPr>
      </w:pPr>
    </w:p>
    <w:p w14:paraId="22B6A86A" w14:textId="77777777" w:rsidR="0034084A" w:rsidRDefault="0034084A" w:rsidP="00FF47E5">
      <w:pPr>
        <w:outlineLvl w:val="0"/>
        <w:rPr>
          <w:rFonts w:ascii="黑体" w:eastAsia="黑体" w:hAnsi="黑体"/>
          <w:sz w:val="30"/>
          <w:szCs w:val="30"/>
        </w:rPr>
      </w:pPr>
    </w:p>
    <w:p w14:paraId="14C6D720" w14:textId="77777777" w:rsidR="00FF47E5" w:rsidRPr="00FF47E5" w:rsidRDefault="00FF47E5" w:rsidP="00FF47E5">
      <w:pPr>
        <w:spacing w:line="360" w:lineRule="auto"/>
        <w:jc w:val="center"/>
        <w:rPr>
          <w:rFonts w:ascii="Times New Roman" w:eastAsia="宋体" w:hAnsi="Times New Roman" w:cs="Times New Roman"/>
          <w:sz w:val="72"/>
        </w:rPr>
      </w:pPr>
      <w:r w:rsidRPr="00FF47E5">
        <w:rPr>
          <w:rFonts w:ascii="Times New Roman" w:eastAsia="宋体" w:hAnsi="Times New Roman" w:cs="Times New Roman" w:hint="eastAsia"/>
          <w:b/>
          <w:sz w:val="72"/>
        </w:rPr>
        <w:t>南</w:t>
      </w:r>
      <w:r w:rsidRPr="00FF47E5">
        <w:rPr>
          <w:rFonts w:ascii="Times New Roman" w:eastAsia="宋体" w:hAnsi="Times New Roman" w:cs="Times New Roman" w:hint="eastAsia"/>
          <w:b/>
          <w:sz w:val="72"/>
        </w:rPr>
        <w:t xml:space="preserve"> </w:t>
      </w:r>
      <w:r w:rsidRPr="00FF47E5">
        <w:rPr>
          <w:rFonts w:ascii="Times New Roman" w:eastAsia="宋体" w:hAnsi="Times New Roman" w:cs="Times New Roman" w:hint="eastAsia"/>
          <w:b/>
          <w:sz w:val="72"/>
        </w:rPr>
        <w:t>开</w:t>
      </w:r>
      <w:r w:rsidRPr="00FF47E5">
        <w:rPr>
          <w:rFonts w:ascii="Times New Roman" w:eastAsia="宋体" w:hAnsi="Times New Roman" w:cs="Times New Roman" w:hint="eastAsia"/>
          <w:b/>
          <w:sz w:val="72"/>
        </w:rPr>
        <w:t xml:space="preserve"> </w:t>
      </w:r>
      <w:r w:rsidRPr="00FF47E5">
        <w:rPr>
          <w:rFonts w:ascii="Times New Roman" w:eastAsia="宋体" w:hAnsi="Times New Roman" w:cs="Times New Roman" w:hint="eastAsia"/>
          <w:b/>
          <w:sz w:val="72"/>
        </w:rPr>
        <w:t>大</w:t>
      </w:r>
      <w:r w:rsidRPr="00FF47E5">
        <w:rPr>
          <w:rFonts w:ascii="Times New Roman" w:eastAsia="宋体" w:hAnsi="Times New Roman" w:cs="Times New Roman" w:hint="eastAsia"/>
          <w:b/>
          <w:sz w:val="72"/>
        </w:rPr>
        <w:t xml:space="preserve"> </w:t>
      </w:r>
      <w:r w:rsidRPr="00FF47E5">
        <w:rPr>
          <w:rFonts w:ascii="Times New Roman" w:eastAsia="宋体" w:hAnsi="Times New Roman" w:cs="Times New Roman" w:hint="eastAsia"/>
          <w:b/>
          <w:sz w:val="72"/>
        </w:rPr>
        <w:t>学</w:t>
      </w:r>
    </w:p>
    <w:p w14:paraId="2B37AD22" w14:textId="77777777" w:rsidR="00FF47E5" w:rsidRPr="00012DAE" w:rsidRDefault="00FF47E5" w:rsidP="00FF47E5">
      <w:pPr>
        <w:spacing w:line="360" w:lineRule="auto"/>
        <w:ind w:firstLine="420"/>
        <w:jc w:val="center"/>
        <w:rPr>
          <w:rFonts w:ascii="Times New Roman" w:eastAsia="宋体" w:hAnsi="Times New Roman" w:cs="Times New Roman"/>
          <w:sz w:val="21"/>
        </w:rPr>
      </w:pPr>
    </w:p>
    <w:p w14:paraId="11F9C846" w14:textId="77777777" w:rsidR="00FF47E5" w:rsidRPr="00FF47E5" w:rsidRDefault="00FF47E5" w:rsidP="00FF47E5">
      <w:pPr>
        <w:spacing w:line="360" w:lineRule="auto"/>
        <w:jc w:val="center"/>
        <w:rPr>
          <w:rFonts w:ascii="Times New Roman" w:eastAsia="宋体" w:hAnsi="Times New Roman" w:cs="Times New Roman"/>
          <w:b/>
          <w:sz w:val="52"/>
        </w:rPr>
      </w:pPr>
      <w:r w:rsidRPr="00FF47E5">
        <w:rPr>
          <w:rFonts w:ascii="Times New Roman" w:eastAsia="宋体" w:hAnsi="Times New Roman" w:cs="Times New Roman" w:hint="eastAsia"/>
          <w:b/>
          <w:sz w:val="52"/>
        </w:rPr>
        <w:t>本</w:t>
      </w:r>
      <w:r w:rsidRPr="00FF47E5">
        <w:rPr>
          <w:rFonts w:ascii="Times New Roman" w:eastAsia="宋体" w:hAnsi="Times New Roman" w:cs="Times New Roman" w:hint="eastAsia"/>
          <w:b/>
          <w:sz w:val="52"/>
        </w:rPr>
        <w:t xml:space="preserve"> </w:t>
      </w:r>
      <w:r w:rsidRPr="00FF47E5">
        <w:rPr>
          <w:rFonts w:ascii="Times New Roman" w:eastAsia="宋体" w:hAnsi="Times New Roman" w:cs="Times New Roman" w:hint="eastAsia"/>
          <w:b/>
          <w:sz w:val="52"/>
        </w:rPr>
        <w:t>科</w:t>
      </w:r>
      <w:r w:rsidRPr="00FF47E5">
        <w:rPr>
          <w:rFonts w:ascii="Times New Roman" w:eastAsia="宋体" w:hAnsi="Times New Roman" w:cs="Times New Roman" w:hint="eastAsia"/>
          <w:b/>
          <w:sz w:val="52"/>
        </w:rPr>
        <w:t xml:space="preserve"> </w:t>
      </w:r>
      <w:r w:rsidRPr="00FF47E5">
        <w:rPr>
          <w:rFonts w:ascii="Times New Roman" w:eastAsia="宋体" w:hAnsi="Times New Roman" w:cs="Times New Roman" w:hint="eastAsia"/>
          <w:b/>
          <w:sz w:val="52"/>
        </w:rPr>
        <w:t>生</w:t>
      </w:r>
      <w:r w:rsidRPr="00FF47E5">
        <w:rPr>
          <w:rFonts w:ascii="Times New Roman" w:eastAsia="宋体" w:hAnsi="Times New Roman" w:cs="Times New Roman" w:hint="eastAsia"/>
          <w:b/>
          <w:sz w:val="52"/>
        </w:rPr>
        <w:t xml:space="preserve"> </w:t>
      </w:r>
      <w:r w:rsidRPr="00FF47E5">
        <w:rPr>
          <w:rFonts w:ascii="Times New Roman" w:eastAsia="宋体" w:hAnsi="Times New Roman" w:cs="Times New Roman" w:hint="eastAsia"/>
          <w:b/>
          <w:sz w:val="52"/>
        </w:rPr>
        <w:t>学</w:t>
      </w:r>
      <w:r w:rsidRPr="00FF47E5">
        <w:rPr>
          <w:rFonts w:ascii="Times New Roman" w:eastAsia="宋体" w:hAnsi="Times New Roman" w:cs="Times New Roman" w:hint="eastAsia"/>
          <w:b/>
          <w:sz w:val="52"/>
        </w:rPr>
        <w:t xml:space="preserve"> </w:t>
      </w:r>
      <w:r w:rsidRPr="00FF47E5">
        <w:rPr>
          <w:rFonts w:ascii="Times New Roman" w:eastAsia="宋体" w:hAnsi="Times New Roman" w:cs="Times New Roman" w:hint="eastAsia"/>
          <w:b/>
          <w:sz w:val="52"/>
        </w:rPr>
        <w:t>年</w:t>
      </w:r>
      <w:r w:rsidRPr="00FF47E5">
        <w:rPr>
          <w:rFonts w:ascii="Times New Roman" w:eastAsia="宋体" w:hAnsi="Times New Roman" w:cs="Times New Roman" w:hint="eastAsia"/>
          <w:b/>
          <w:sz w:val="52"/>
        </w:rPr>
        <w:t xml:space="preserve"> </w:t>
      </w:r>
      <w:r w:rsidRPr="00FF47E5">
        <w:rPr>
          <w:rFonts w:ascii="Times New Roman" w:eastAsia="宋体" w:hAnsi="Times New Roman" w:cs="Times New Roman" w:hint="eastAsia"/>
          <w:b/>
          <w:sz w:val="52"/>
        </w:rPr>
        <w:t>论</w:t>
      </w:r>
      <w:r w:rsidRPr="00FF47E5">
        <w:rPr>
          <w:rFonts w:ascii="Times New Roman" w:eastAsia="宋体" w:hAnsi="Times New Roman" w:cs="Times New Roman" w:hint="eastAsia"/>
          <w:b/>
          <w:sz w:val="52"/>
        </w:rPr>
        <w:t xml:space="preserve"> </w:t>
      </w:r>
      <w:r w:rsidRPr="00FF47E5">
        <w:rPr>
          <w:rFonts w:ascii="Times New Roman" w:eastAsia="宋体" w:hAnsi="Times New Roman" w:cs="Times New Roman" w:hint="eastAsia"/>
          <w:b/>
          <w:sz w:val="52"/>
        </w:rPr>
        <w:t>文</w:t>
      </w:r>
    </w:p>
    <w:p w14:paraId="3684CD84" w14:textId="77777777" w:rsidR="00FF47E5" w:rsidRPr="00FF47E5" w:rsidRDefault="00FF47E5" w:rsidP="00FF47E5">
      <w:pPr>
        <w:spacing w:line="360" w:lineRule="auto"/>
        <w:jc w:val="center"/>
        <w:rPr>
          <w:rFonts w:ascii="Times New Roman" w:eastAsia="宋体" w:hAnsi="Times New Roman" w:cs="Times New Roman"/>
          <w:sz w:val="28"/>
        </w:rPr>
      </w:pPr>
    </w:p>
    <w:p w14:paraId="1FCD219D" w14:textId="77777777" w:rsidR="00FF47E5" w:rsidRPr="00FF47E5" w:rsidRDefault="00FF47E5" w:rsidP="00FF47E5">
      <w:pPr>
        <w:spacing w:line="360" w:lineRule="auto"/>
        <w:jc w:val="center"/>
        <w:rPr>
          <w:rFonts w:ascii="Times New Roman" w:eastAsia="宋体" w:hAnsi="Times New Roman" w:cs="Times New Roman"/>
          <w:sz w:val="28"/>
        </w:rPr>
      </w:pPr>
    </w:p>
    <w:p w14:paraId="6223194F" w14:textId="33955E83" w:rsidR="00FF47E5" w:rsidRPr="00FF47E5" w:rsidRDefault="00FF47E5" w:rsidP="00A930F8">
      <w:pPr>
        <w:spacing w:line="360" w:lineRule="auto"/>
        <w:rPr>
          <w:rFonts w:ascii="宋体" w:eastAsia="宋体" w:hAnsi="宋体" w:cs="Times New Roman"/>
          <w:sz w:val="28"/>
          <w:szCs w:val="28"/>
          <w:u w:val="single"/>
        </w:rPr>
      </w:pPr>
      <w:r w:rsidRPr="00FF47E5">
        <w:rPr>
          <w:rFonts w:ascii="Times New Roman" w:eastAsia="宋体" w:hAnsi="Times New Roman" w:cs="Times New Roman" w:hint="eastAsia"/>
          <w:b/>
          <w:sz w:val="28"/>
          <w:szCs w:val="28"/>
        </w:rPr>
        <w:t>中文题目：</w:t>
      </w:r>
      <w:r w:rsidRPr="00FF47E5">
        <w:rPr>
          <w:rFonts w:ascii="Times New Roman" w:eastAsia="楷体_GB2312" w:hAnsi="Times New Roman" w:cs="Times New Roman" w:hint="eastAsia"/>
          <w:b/>
          <w:sz w:val="28"/>
          <w:szCs w:val="28"/>
          <w:u w:val="single"/>
        </w:rPr>
        <w:t xml:space="preserve"> </w:t>
      </w:r>
      <w:r w:rsidR="00A930F8">
        <w:rPr>
          <w:rFonts w:ascii="宋体" w:eastAsia="宋体" w:hAnsi="宋体" w:cs="Times New Roman" w:hint="eastAsia"/>
          <w:sz w:val="28"/>
          <w:szCs w:val="28"/>
          <w:u w:val="single"/>
        </w:rPr>
        <w:t>一种精妙的认识模式的诞生——论从康德的构成学说到所罗门·迈蒙的发生学说转向</w:t>
      </w:r>
    </w:p>
    <w:p w14:paraId="3E9B6A02" w14:textId="4C7B921B" w:rsidR="00FF47E5" w:rsidRPr="00735B4A" w:rsidRDefault="00FF47E5" w:rsidP="00735B4A">
      <w:pPr>
        <w:spacing w:line="360" w:lineRule="auto"/>
        <w:rPr>
          <w:rFonts w:ascii="Times New Roman" w:eastAsia="等线 Light" w:hAnsi="Times New Roman" w:cs="Times New Roman"/>
          <w:sz w:val="28"/>
          <w:szCs w:val="28"/>
          <w:u w:val="single"/>
        </w:rPr>
      </w:pPr>
      <w:r w:rsidRPr="00FF47E5">
        <w:rPr>
          <w:rFonts w:ascii="Times New Roman" w:eastAsia="宋体" w:hAnsi="Times New Roman" w:cs="Times New Roman" w:hint="eastAsia"/>
          <w:b/>
          <w:sz w:val="28"/>
          <w:szCs w:val="28"/>
        </w:rPr>
        <w:t>外文题目：</w:t>
      </w:r>
      <w:r w:rsidR="00735B4A">
        <w:rPr>
          <w:rFonts w:ascii="Times New Roman" w:eastAsia="宋体" w:hAnsi="Times New Roman" w:cs="Times New Roman" w:hint="eastAsia"/>
          <w:sz w:val="28"/>
          <w:szCs w:val="28"/>
          <w:u w:val="single"/>
        </w:rPr>
        <w:t>The</w:t>
      </w:r>
      <w:r w:rsidR="00735B4A">
        <w:rPr>
          <w:rFonts w:ascii="Times New Roman" w:eastAsia="宋体" w:hAnsi="Times New Roman" w:cs="Times New Roman"/>
          <w:sz w:val="28"/>
          <w:szCs w:val="28"/>
          <w:u w:val="single"/>
        </w:rPr>
        <w:t xml:space="preserve"> eme</w:t>
      </w:r>
      <w:r w:rsidR="00823DD2">
        <w:rPr>
          <w:rFonts w:ascii="Times New Roman" w:eastAsia="宋体" w:hAnsi="Times New Roman" w:cs="Times New Roman" w:hint="eastAsia"/>
          <w:sz w:val="28"/>
          <w:szCs w:val="28"/>
          <w:u w:val="single"/>
        </w:rPr>
        <w:t>r</w:t>
      </w:r>
      <w:r w:rsidR="00735B4A">
        <w:rPr>
          <w:rFonts w:ascii="Times New Roman" w:eastAsia="宋体" w:hAnsi="Times New Roman" w:cs="Times New Roman"/>
          <w:sz w:val="28"/>
          <w:szCs w:val="28"/>
          <w:u w:val="single"/>
        </w:rPr>
        <w:t xml:space="preserve">gence of </w:t>
      </w:r>
      <w:r w:rsidR="0059425B">
        <w:rPr>
          <w:rFonts w:ascii="Times New Roman" w:eastAsia="宋体" w:hAnsi="Times New Roman" w:cs="Times New Roman" w:hint="eastAsia"/>
          <w:sz w:val="28"/>
          <w:szCs w:val="28"/>
          <w:u w:val="single"/>
        </w:rPr>
        <w:t>a</w:t>
      </w:r>
      <w:r w:rsidR="0059425B">
        <w:rPr>
          <w:rFonts w:ascii="Times New Roman" w:eastAsia="宋体" w:hAnsi="Times New Roman" w:cs="Times New Roman"/>
          <w:sz w:val="28"/>
          <w:szCs w:val="28"/>
          <w:u w:val="single"/>
        </w:rPr>
        <w:t xml:space="preserve"> </w:t>
      </w:r>
      <w:r w:rsidR="00735B4A">
        <w:rPr>
          <w:rFonts w:ascii="Times New Roman" w:eastAsia="宋体" w:hAnsi="Times New Roman" w:cs="Times New Roman"/>
          <w:sz w:val="28"/>
          <w:szCs w:val="28"/>
          <w:u w:val="single"/>
        </w:rPr>
        <w:t xml:space="preserve">profound mode of knowledge——a turn from Kant’s </w:t>
      </w:r>
      <w:r w:rsidR="00882E67">
        <w:rPr>
          <w:rFonts w:ascii="Times New Roman" w:eastAsia="宋体" w:hAnsi="Times New Roman" w:cs="Times New Roman" w:hint="eastAsia"/>
          <w:sz w:val="28"/>
          <w:szCs w:val="28"/>
          <w:u w:val="single"/>
        </w:rPr>
        <w:t>theory</w:t>
      </w:r>
      <w:r w:rsidR="00735B4A">
        <w:rPr>
          <w:rFonts w:ascii="Times New Roman" w:eastAsia="宋体" w:hAnsi="Times New Roman" w:cs="Times New Roman"/>
          <w:sz w:val="28"/>
          <w:szCs w:val="28"/>
          <w:u w:val="single"/>
        </w:rPr>
        <w:t xml:space="preserve"> of const</w:t>
      </w:r>
      <w:r w:rsidR="00823DD2">
        <w:rPr>
          <w:rFonts w:ascii="Times New Roman" w:eastAsia="宋体" w:hAnsi="Times New Roman" w:cs="Times New Roman" w:hint="eastAsia"/>
          <w:sz w:val="28"/>
          <w:szCs w:val="28"/>
          <w:u w:val="single"/>
        </w:rPr>
        <w:t>itution</w:t>
      </w:r>
      <w:r w:rsidR="00735B4A">
        <w:rPr>
          <w:rFonts w:ascii="Times New Roman" w:eastAsia="宋体" w:hAnsi="Times New Roman" w:cs="Times New Roman"/>
          <w:sz w:val="28"/>
          <w:szCs w:val="28"/>
          <w:u w:val="single"/>
        </w:rPr>
        <w:t xml:space="preserve"> to Salomon Maimon’s phylogenetics</w:t>
      </w:r>
    </w:p>
    <w:p w14:paraId="34A750FE" w14:textId="77777777" w:rsidR="00FF47E5" w:rsidRPr="00E9262B" w:rsidRDefault="00FF47E5" w:rsidP="00735B4A">
      <w:pPr>
        <w:spacing w:line="360" w:lineRule="auto"/>
        <w:rPr>
          <w:rFonts w:ascii="Times New Roman" w:eastAsia="楷体_GB2312" w:hAnsi="Times New Roman" w:cs="Times New Roman"/>
          <w:b/>
          <w:sz w:val="36"/>
          <w:szCs w:val="36"/>
          <w:u w:val="single"/>
        </w:rPr>
      </w:pPr>
    </w:p>
    <w:p w14:paraId="11DAF5D8" w14:textId="77777777" w:rsidR="00FF47E5" w:rsidRPr="00FF47E5" w:rsidRDefault="00FF47E5" w:rsidP="00FF47E5">
      <w:pPr>
        <w:spacing w:line="360" w:lineRule="auto"/>
        <w:ind w:firstLineChars="1117" w:firstLine="2691"/>
        <w:rPr>
          <w:rFonts w:ascii="Times New Roman" w:eastAsia="宋体" w:hAnsi="Times New Roman" w:cs="Times New Roman"/>
        </w:rPr>
      </w:pPr>
      <w:r w:rsidRPr="00FF47E5">
        <w:rPr>
          <w:rFonts w:ascii="Times New Roman" w:eastAsia="宋体" w:hAnsi="Times New Roman" w:cs="Times New Roman" w:hint="eastAsia"/>
          <w:b/>
        </w:rPr>
        <w:t>学</w:t>
      </w:r>
      <w:r w:rsidRPr="00FF47E5">
        <w:rPr>
          <w:rFonts w:ascii="Times New Roman" w:eastAsia="宋体" w:hAnsi="Times New Roman" w:cs="Times New Roman" w:hint="eastAsia"/>
          <w:b/>
        </w:rPr>
        <w:t xml:space="preserve">    </w:t>
      </w:r>
      <w:r w:rsidRPr="00FF47E5">
        <w:rPr>
          <w:rFonts w:ascii="Times New Roman" w:eastAsia="宋体" w:hAnsi="Times New Roman" w:cs="Times New Roman" w:hint="eastAsia"/>
          <w:b/>
        </w:rPr>
        <w:t>号：</w:t>
      </w:r>
      <w:r w:rsidRPr="00FF47E5">
        <w:rPr>
          <w:rFonts w:ascii="Times New Roman" w:eastAsia="宋体" w:hAnsi="Times New Roman" w:cs="Times New Roman" w:hint="eastAsia"/>
          <w:color w:val="FFFFFF"/>
          <w:u w:val="single"/>
        </w:rPr>
        <w:t xml:space="preserve">   </w:t>
      </w:r>
      <w:r w:rsidRPr="00FF47E5">
        <w:rPr>
          <w:rFonts w:ascii="Times New Roman" w:eastAsia="宋体" w:hAnsi="Times New Roman" w:cs="Times New Roman"/>
          <w:color w:val="FFFFFF"/>
          <w:u w:val="single"/>
        </w:rPr>
        <w:t xml:space="preserve">1611554 </w:t>
      </w:r>
      <w:r w:rsidRPr="00FF47E5">
        <w:rPr>
          <w:rFonts w:ascii="Times New Roman" w:eastAsia="宋体" w:hAnsi="Times New Roman" w:cs="Times New Roman" w:hint="eastAsia"/>
          <w:color w:val="FFFFFF"/>
          <w:u w:val="single"/>
        </w:rPr>
        <w:t xml:space="preserve">  </w:t>
      </w:r>
    </w:p>
    <w:p w14:paraId="18162395" w14:textId="77777777" w:rsidR="00FF47E5" w:rsidRPr="00FF47E5" w:rsidRDefault="00FF47E5" w:rsidP="00FF47E5">
      <w:pPr>
        <w:spacing w:line="360" w:lineRule="auto"/>
        <w:ind w:firstLineChars="1117" w:firstLine="2691"/>
        <w:rPr>
          <w:rFonts w:ascii="Times New Roman" w:eastAsia="宋体" w:hAnsi="Times New Roman" w:cs="Times New Roman"/>
        </w:rPr>
      </w:pPr>
      <w:r w:rsidRPr="00FF47E5">
        <w:rPr>
          <w:rFonts w:ascii="Times New Roman" w:eastAsia="宋体" w:hAnsi="Times New Roman" w:cs="Times New Roman" w:hint="eastAsia"/>
          <w:b/>
        </w:rPr>
        <w:t>姓</w:t>
      </w:r>
      <w:r w:rsidRPr="00FF47E5">
        <w:rPr>
          <w:rFonts w:ascii="Times New Roman" w:eastAsia="宋体" w:hAnsi="Times New Roman" w:cs="Times New Roman" w:hint="eastAsia"/>
          <w:b/>
        </w:rPr>
        <w:t xml:space="preserve">    </w:t>
      </w:r>
      <w:r w:rsidRPr="00FF47E5">
        <w:rPr>
          <w:rFonts w:ascii="Times New Roman" w:eastAsia="宋体" w:hAnsi="Times New Roman" w:cs="Times New Roman" w:hint="eastAsia"/>
          <w:b/>
        </w:rPr>
        <w:t>名：</w:t>
      </w:r>
      <w:r w:rsidRPr="00FF47E5">
        <w:rPr>
          <w:rFonts w:ascii="Times New Roman" w:eastAsia="宋体" w:hAnsi="Times New Roman" w:cs="Times New Roman"/>
          <w:color w:val="FFFFFF"/>
          <w:u w:val="single"/>
        </w:rPr>
        <w:t xml:space="preserve"> </w:t>
      </w:r>
      <w:r w:rsidRPr="00FF47E5">
        <w:rPr>
          <w:rFonts w:ascii="Times New Roman" w:eastAsia="宋体" w:hAnsi="Times New Roman" w:cs="Times New Roman" w:hint="eastAsia"/>
          <w:color w:val="FFFFFF"/>
          <w:u w:val="single"/>
        </w:rPr>
        <w:t xml:space="preserve">  </w:t>
      </w:r>
      <w:r w:rsidRPr="00FF47E5">
        <w:rPr>
          <w:rFonts w:ascii="Times New Roman" w:eastAsia="宋体" w:hAnsi="Times New Roman" w:cs="Times New Roman" w:hint="eastAsia"/>
          <w:color w:val="FFFFFF"/>
          <w:u w:val="single"/>
        </w:rPr>
        <w:t>唐</w:t>
      </w:r>
      <w:r w:rsidRPr="00FF47E5">
        <w:rPr>
          <w:rFonts w:ascii="Times New Roman" w:eastAsia="宋体" w:hAnsi="Times New Roman" w:cs="Times New Roman" w:hint="eastAsia"/>
          <w:color w:val="FFFFFF"/>
          <w:u w:val="single"/>
        </w:rPr>
        <w:t xml:space="preserve"> </w:t>
      </w:r>
      <w:r w:rsidRPr="00FF47E5">
        <w:rPr>
          <w:rFonts w:ascii="Times New Roman" w:eastAsia="宋体" w:hAnsi="Times New Roman" w:cs="Times New Roman"/>
          <w:color w:val="FFFFFF"/>
          <w:u w:val="single"/>
        </w:rPr>
        <w:t xml:space="preserve">  </w:t>
      </w:r>
      <w:r w:rsidRPr="00FF47E5">
        <w:rPr>
          <w:rFonts w:ascii="Times New Roman" w:eastAsia="宋体" w:hAnsi="Times New Roman" w:cs="Times New Roman" w:hint="eastAsia"/>
          <w:color w:val="FFFFFF"/>
          <w:u w:val="single"/>
        </w:rPr>
        <w:t>正</w:t>
      </w:r>
      <w:r w:rsidRPr="00FF47E5">
        <w:rPr>
          <w:rFonts w:ascii="Times New Roman" w:eastAsia="宋体" w:hAnsi="Times New Roman" w:cs="Times New Roman" w:hint="eastAsia"/>
          <w:color w:val="FFFFFF"/>
          <w:u w:val="single"/>
        </w:rPr>
        <w:t xml:space="preserve">   </w:t>
      </w:r>
    </w:p>
    <w:p w14:paraId="245FC2E1" w14:textId="77777777" w:rsidR="00FF47E5" w:rsidRPr="00FF47E5" w:rsidRDefault="00FF47E5" w:rsidP="00FF47E5">
      <w:pPr>
        <w:spacing w:line="360" w:lineRule="auto"/>
        <w:ind w:firstLineChars="1117" w:firstLine="2691"/>
        <w:rPr>
          <w:rFonts w:ascii="Times New Roman" w:eastAsia="宋体" w:hAnsi="Times New Roman" w:cs="Times New Roman"/>
          <w:u w:val="single"/>
        </w:rPr>
      </w:pPr>
      <w:r w:rsidRPr="00FF47E5">
        <w:rPr>
          <w:rFonts w:ascii="Times New Roman" w:eastAsia="宋体" w:hAnsi="Times New Roman" w:cs="Times New Roman" w:hint="eastAsia"/>
          <w:b/>
        </w:rPr>
        <w:t>年</w:t>
      </w:r>
      <w:r w:rsidRPr="00FF47E5">
        <w:rPr>
          <w:rFonts w:ascii="Times New Roman" w:eastAsia="宋体" w:hAnsi="Times New Roman" w:cs="Times New Roman" w:hint="eastAsia"/>
          <w:b/>
        </w:rPr>
        <w:t xml:space="preserve">    </w:t>
      </w:r>
      <w:r w:rsidRPr="00FF47E5">
        <w:rPr>
          <w:rFonts w:ascii="Times New Roman" w:eastAsia="宋体" w:hAnsi="Times New Roman" w:cs="Times New Roman" w:hint="eastAsia"/>
          <w:b/>
        </w:rPr>
        <w:t>级：</w:t>
      </w:r>
      <w:r w:rsidRPr="00FF47E5">
        <w:rPr>
          <w:rFonts w:ascii="Times New Roman" w:eastAsia="宋体" w:hAnsi="Times New Roman" w:cs="Times New Roman" w:hint="eastAsia"/>
          <w:color w:val="FFFFFF"/>
          <w:u w:val="single"/>
        </w:rPr>
        <w:t xml:space="preserve">   201</w:t>
      </w:r>
      <w:r w:rsidRPr="00FF47E5">
        <w:rPr>
          <w:rFonts w:ascii="Times New Roman" w:eastAsia="宋体" w:hAnsi="Times New Roman" w:cs="Times New Roman"/>
          <w:color w:val="FFFFFF"/>
          <w:u w:val="single"/>
        </w:rPr>
        <w:t xml:space="preserve">6 </w:t>
      </w:r>
      <w:r w:rsidRPr="00FF47E5">
        <w:rPr>
          <w:rFonts w:ascii="Times New Roman" w:eastAsia="宋体" w:hAnsi="Times New Roman" w:cs="Times New Roman" w:hint="eastAsia"/>
          <w:color w:val="FFFFFF"/>
          <w:u w:val="single"/>
        </w:rPr>
        <w:t>级</w:t>
      </w:r>
      <w:r w:rsidRPr="00FF47E5">
        <w:rPr>
          <w:rFonts w:ascii="Times New Roman" w:eastAsia="宋体" w:hAnsi="Times New Roman" w:cs="Times New Roman" w:hint="eastAsia"/>
          <w:color w:val="FFFFFF"/>
          <w:u w:val="single"/>
        </w:rPr>
        <w:t xml:space="preserve">   </w:t>
      </w:r>
    </w:p>
    <w:p w14:paraId="08C3EA9D" w14:textId="77777777" w:rsidR="00FF47E5" w:rsidRPr="00FF47E5" w:rsidRDefault="00FF47E5" w:rsidP="00FF47E5">
      <w:pPr>
        <w:spacing w:line="360" w:lineRule="auto"/>
        <w:ind w:firstLineChars="1117" w:firstLine="2691"/>
        <w:rPr>
          <w:rFonts w:ascii="Times New Roman" w:eastAsia="宋体" w:hAnsi="Times New Roman" w:cs="Times New Roman"/>
        </w:rPr>
      </w:pPr>
      <w:r w:rsidRPr="00FF47E5">
        <w:rPr>
          <w:rFonts w:ascii="Times New Roman" w:eastAsia="宋体" w:hAnsi="Times New Roman" w:cs="Times New Roman" w:hint="eastAsia"/>
          <w:b/>
        </w:rPr>
        <w:t>专</w:t>
      </w:r>
      <w:r w:rsidRPr="00FF47E5">
        <w:rPr>
          <w:rFonts w:ascii="Times New Roman" w:eastAsia="宋体" w:hAnsi="Times New Roman" w:cs="Times New Roman" w:hint="eastAsia"/>
          <w:b/>
        </w:rPr>
        <w:t xml:space="preserve">    </w:t>
      </w:r>
      <w:r w:rsidRPr="00FF47E5">
        <w:rPr>
          <w:rFonts w:ascii="Times New Roman" w:eastAsia="宋体" w:hAnsi="Times New Roman" w:cs="Times New Roman" w:hint="eastAsia"/>
          <w:b/>
        </w:rPr>
        <w:t>业：</w:t>
      </w:r>
      <w:r w:rsidRPr="00FF47E5">
        <w:rPr>
          <w:rFonts w:ascii="Times New Roman" w:eastAsia="宋体" w:hAnsi="Times New Roman" w:cs="Times New Roman" w:hint="eastAsia"/>
          <w:color w:val="FFFFFF"/>
          <w:u w:val="single"/>
        </w:rPr>
        <w:t xml:space="preserve">   </w:t>
      </w:r>
      <w:r w:rsidRPr="00FF47E5">
        <w:rPr>
          <w:rFonts w:ascii="Times New Roman" w:eastAsia="宋体" w:hAnsi="Times New Roman" w:cs="Times New Roman" w:hint="eastAsia"/>
          <w:color w:val="FFFFFF"/>
          <w:u w:val="single"/>
        </w:rPr>
        <w:t>哲</w:t>
      </w:r>
      <w:r w:rsidRPr="00FF47E5">
        <w:rPr>
          <w:rFonts w:ascii="Times New Roman" w:eastAsia="宋体" w:hAnsi="Times New Roman" w:cs="Times New Roman" w:hint="eastAsia"/>
          <w:color w:val="FFFFFF"/>
          <w:u w:val="single"/>
        </w:rPr>
        <w:t xml:space="preserve">  </w:t>
      </w:r>
      <w:r w:rsidRPr="00FF47E5">
        <w:rPr>
          <w:rFonts w:ascii="Times New Roman" w:eastAsia="宋体" w:hAnsi="Times New Roman" w:cs="Times New Roman"/>
          <w:color w:val="FFFFFF"/>
          <w:u w:val="single"/>
        </w:rPr>
        <w:t xml:space="preserve"> </w:t>
      </w:r>
      <w:r w:rsidRPr="00FF47E5">
        <w:rPr>
          <w:rFonts w:ascii="Times New Roman" w:eastAsia="宋体" w:hAnsi="Times New Roman" w:cs="Times New Roman" w:hint="eastAsia"/>
          <w:color w:val="FFFFFF"/>
          <w:u w:val="single"/>
        </w:rPr>
        <w:t>学</w:t>
      </w:r>
      <w:r w:rsidRPr="00FF47E5">
        <w:rPr>
          <w:rFonts w:ascii="Times New Roman" w:eastAsia="宋体" w:hAnsi="Times New Roman" w:cs="Times New Roman" w:hint="eastAsia"/>
          <w:color w:val="FFFFFF"/>
          <w:u w:val="single"/>
        </w:rPr>
        <w:t xml:space="preserve">   </w:t>
      </w:r>
    </w:p>
    <w:p w14:paraId="5F0C3757" w14:textId="043A369B" w:rsidR="00FF47E5" w:rsidRPr="00FF47E5" w:rsidRDefault="00FF47E5" w:rsidP="00FF47E5">
      <w:pPr>
        <w:spacing w:line="360" w:lineRule="auto"/>
        <w:ind w:firstLineChars="1117" w:firstLine="2691"/>
        <w:rPr>
          <w:rFonts w:ascii="Times New Roman" w:eastAsia="宋体" w:hAnsi="Times New Roman" w:cs="Times New Roman"/>
        </w:rPr>
      </w:pPr>
      <w:r w:rsidRPr="00FF47E5">
        <w:rPr>
          <w:rFonts w:ascii="Times New Roman" w:eastAsia="宋体" w:hAnsi="Times New Roman" w:cs="Times New Roman" w:hint="eastAsia"/>
          <w:b/>
        </w:rPr>
        <w:t>学</w:t>
      </w:r>
      <w:r w:rsidRPr="00FF47E5">
        <w:rPr>
          <w:rFonts w:ascii="Times New Roman" w:eastAsia="宋体" w:hAnsi="Times New Roman" w:cs="Times New Roman" w:hint="eastAsia"/>
          <w:b/>
        </w:rPr>
        <w:t xml:space="preserve">    </w:t>
      </w:r>
      <w:r w:rsidRPr="00FF47E5">
        <w:rPr>
          <w:rFonts w:ascii="Times New Roman" w:eastAsia="宋体" w:hAnsi="Times New Roman" w:cs="Times New Roman" w:hint="eastAsia"/>
          <w:b/>
        </w:rPr>
        <w:t>院：</w:t>
      </w:r>
      <w:r w:rsidR="00427B4D">
        <w:rPr>
          <w:rFonts w:ascii="Times New Roman" w:eastAsia="宋体" w:hAnsi="Times New Roman" w:cs="Times New Roman" w:hint="eastAsia"/>
          <w:bCs/>
          <w:u w:val="single"/>
        </w:rPr>
        <w:t>哲学院</w:t>
      </w:r>
      <w:r w:rsidRPr="00FF47E5">
        <w:rPr>
          <w:rFonts w:ascii="Times New Roman" w:eastAsia="宋体" w:hAnsi="Times New Roman" w:cs="Times New Roman" w:hint="eastAsia"/>
          <w:color w:val="FFFFFF"/>
          <w:u w:val="single"/>
        </w:rPr>
        <w:t xml:space="preserve">  </w:t>
      </w:r>
      <w:r w:rsidRPr="00FF47E5">
        <w:rPr>
          <w:rFonts w:ascii="Times New Roman" w:eastAsia="宋体" w:hAnsi="Times New Roman" w:cs="Times New Roman"/>
          <w:color w:val="FFFFFF"/>
          <w:u w:val="single"/>
        </w:rPr>
        <w:t xml:space="preserve"> </w:t>
      </w:r>
      <w:r w:rsidRPr="00FF47E5">
        <w:rPr>
          <w:rFonts w:ascii="Times New Roman" w:eastAsia="宋体" w:hAnsi="Times New Roman" w:cs="Times New Roman" w:hint="eastAsia"/>
          <w:color w:val="FFFFFF"/>
          <w:spacing w:val="20"/>
          <w:u w:val="single"/>
        </w:rPr>
        <w:t>哲</w:t>
      </w:r>
      <w:r w:rsidR="00427B4D">
        <w:rPr>
          <w:rFonts w:ascii="Times New Roman" w:eastAsia="宋体" w:hAnsi="Times New Roman" w:cs="Times New Roman" w:hint="eastAsia"/>
          <w:color w:val="FFFFFF"/>
          <w:spacing w:val="20"/>
          <w:u w:val="single"/>
        </w:rPr>
        <w:t>哲学院</w:t>
      </w:r>
      <w:r w:rsidRPr="00FF47E5">
        <w:rPr>
          <w:rFonts w:ascii="Times New Roman" w:eastAsia="宋体" w:hAnsi="Times New Roman" w:cs="Times New Roman" w:hint="eastAsia"/>
          <w:color w:val="FFFFFF"/>
          <w:spacing w:val="20"/>
          <w:u w:val="single"/>
        </w:rPr>
        <w:t>学院</w:t>
      </w:r>
      <w:r w:rsidRPr="00FF47E5">
        <w:rPr>
          <w:rFonts w:ascii="Times New Roman" w:eastAsia="宋体" w:hAnsi="Times New Roman" w:cs="Times New Roman" w:hint="eastAsia"/>
          <w:color w:val="FFFFFF"/>
          <w:u w:val="single"/>
        </w:rPr>
        <w:t xml:space="preserve">   </w:t>
      </w:r>
    </w:p>
    <w:p w14:paraId="72B3E82F" w14:textId="77777777" w:rsidR="00FF47E5" w:rsidRPr="00FF47E5" w:rsidRDefault="00FF47E5" w:rsidP="00FF47E5">
      <w:pPr>
        <w:spacing w:line="360" w:lineRule="auto"/>
        <w:ind w:firstLineChars="1117" w:firstLine="2691"/>
        <w:rPr>
          <w:rFonts w:ascii="Times New Roman" w:eastAsia="宋体" w:hAnsi="Times New Roman" w:cs="Times New Roman"/>
        </w:rPr>
      </w:pPr>
      <w:r w:rsidRPr="00FF47E5">
        <w:rPr>
          <w:rFonts w:ascii="Times New Roman" w:eastAsia="宋体" w:hAnsi="Times New Roman" w:cs="Times New Roman" w:hint="eastAsia"/>
          <w:b/>
        </w:rPr>
        <w:t>指导教师：</w:t>
      </w:r>
      <w:r w:rsidRPr="00FF47E5">
        <w:rPr>
          <w:rFonts w:ascii="Times New Roman" w:eastAsia="宋体" w:hAnsi="Times New Roman" w:cs="Times New Roman" w:hint="eastAsia"/>
          <w:color w:val="FFFFFF"/>
          <w:u w:val="single"/>
        </w:rPr>
        <w:t xml:space="preserve">   </w:t>
      </w:r>
      <w:r w:rsidRPr="00FF47E5">
        <w:rPr>
          <w:rFonts w:ascii="Times New Roman" w:eastAsia="宋体" w:hAnsi="Times New Roman" w:cs="Times New Roman"/>
          <w:color w:val="FFFFFF"/>
          <w:u w:val="single"/>
        </w:rPr>
        <w:t>安</w:t>
      </w:r>
      <w:r w:rsidRPr="00FF47E5">
        <w:rPr>
          <w:rFonts w:ascii="Times New Roman" w:eastAsia="宋体" w:hAnsi="Times New Roman" w:cs="Times New Roman" w:hint="eastAsia"/>
          <w:color w:val="FFFFFF"/>
          <w:u w:val="single"/>
        </w:rPr>
        <w:t xml:space="preserve">  </w:t>
      </w:r>
      <w:r w:rsidRPr="00FF47E5">
        <w:rPr>
          <w:rFonts w:ascii="Times New Roman" w:eastAsia="宋体" w:hAnsi="Times New Roman" w:cs="Times New Roman"/>
          <w:color w:val="FFFFFF"/>
          <w:u w:val="single"/>
        </w:rPr>
        <w:t xml:space="preserve"> </w:t>
      </w:r>
      <w:r w:rsidRPr="00FF47E5">
        <w:rPr>
          <w:rFonts w:ascii="Times New Roman" w:eastAsia="宋体" w:hAnsi="Times New Roman" w:cs="Times New Roman"/>
          <w:color w:val="FFFFFF"/>
          <w:u w:val="single"/>
        </w:rPr>
        <w:t>靖</w:t>
      </w:r>
      <w:r w:rsidRPr="00FF47E5">
        <w:rPr>
          <w:rFonts w:ascii="Times New Roman" w:eastAsia="宋体" w:hAnsi="Times New Roman" w:cs="Times New Roman"/>
          <w:color w:val="FFFFFF"/>
          <w:u w:val="single"/>
        </w:rPr>
        <w:t xml:space="preserve">   </w:t>
      </w:r>
    </w:p>
    <w:p w14:paraId="6118242B" w14:textId="7AC992BD" w:rsidR="00FF47E5" w:rsidRPr="00A930F8" w:rsidRDefault="00FF47E5" w:rsidP="00A930F8">
      <w:pPr>
        <w:spacing w:line="360" w:lineRule="auto"/>
        <w:ind w:firstLineChars="1117" w:firstLine="2691"/>
        <w:rPr>
          <w:rFonts w:ascii="Times New Roman" w:eastAsia="宋体" w:hAnsi="Times New Roman" w:cs="Times New Roman"/>
          <w:u w:val="single"/>
        </w:rPr>
      </w:pPr>
      <w:r w:rsidRPr="00FF47E5">
        <w:rPr>
          <w:rFonts w:ascii="Times New Roman" w:eastAsia="宋体" w:hAnsi="Times New Roman" w:cs="Times New Roman" w:hint="eastAsia"/>
          <w:b/>
        </w:rPr>
        <w:t>完成日期：</w:t>
      </w:r>
      <w:r w:rsidR="00427B4D">
        <w:rPr>
          <w:rFonts w:ascii="Times New Roman" w:eastAsia="宋体" w:hAnsi="Times New Roman" w:cs="Times New Roman" w:hint="eastAsia"/>
          <w:bCs/>
          <w:u w:val="single"/>
        </w:rPr>
        <w:t>2</w:t>
      </w:r>
      <w:r w:rsidR="00427B4D">
        <w:rPr>
          <w:rFonts w:ascii="Times New Roman" w:eastAsia="宋体" w:hAnsi="Times New Roman" w:cs="Times New Roman"/>
          <w:bCs/>
          <w:u w:val="single"/>
        </w:rPr>
        <w:t>019.4.30</w:t>
      </w:r>
      <w:r w:rsidRPr="00FF47E5">
        <w:rPr>
          <w:rFonts w:ascii="Times New Roman" w:eastAsia="宋体" w:hAnsi="Times New Roman" w:cs="Times New Roman" w:hint="eastAsia"/>
          <w:color w:val="FFFFFF"/>
          <w:u w:val="single"/>
        </w:rPr>
        <w:t xml:space="preserve"> </w:t>
      </w:r>
      <w:r w:rsidRPr="00FF47E5">
        <w:rPr>
          <w:rFonts w:ascii="Times New Roman" w:eastAsia="宋体" w:hAnsi="Times New Roman" w:cs="Times New Roman"/>
          <w:color w:val="FFFFFF"/>
          <w:u w:val="single"/>
        </w:rPr>
        <w:t xml:space="preserve">  </w:t>
      </w:r>
      <w:r w:rsidR="00427B4D">
        <w:rPr>
          <w:rFonts w:ascii="Times New Roman" w:eastAsia="宋体" w:hAnsi="Times New Roman" w:cs="Times New Roman"/>
          <w:color w:val="FFFFFF"/>
          <w:u w:val="single"/>
        </w:rPr>
        <w:t>2019</w:t>
      </w:r>
      <w:r w:rsidRPr="00FF47E5">
        <w:rPr>
          <w:rFonts w:ascii="Times New Roman" w:eastAsia="宋体" w:hAnsi="Times New Roman" w:cs="Times New Roman" w:hint="eastAsia"/>
          <w:color w:val="FFFFFF"/>
          <w:spacing w:val="-10"/>
          <w:u w:val="single"/>
        </w:rPr>
        <w:t>201</w:t>
      </w:r>
      <w:r w:rsidRPr="00FF47E5">
        <w:rPr>
          <w:rFonts w:ascii="Times New Roman" w:eastAsia="宋体" w:hAnsi="Times New Roman" w:cs="Times New Roman"/>
          <w:color w:val="FFFFFF"/>
          <w:spacing w:val="-10"/>
          <w:u w:val="single"/>
        </w:rPr>
        <w:t>9</w:t>
      </w:r>
      <w:r w:rsidRPr="00FF47E5">
        <w:rPr>
          <w:rFonts w:ascii="Times New Roman" w:eastAsia="宋体" w:hAnsi="Times New Roman" w:cs="Times New Roman" w:hint="eastAsia"/>
          <w:color w:val="FFFFFF"/>
          <w:spacing w:val="-10"/>
          <w:u w:val="single"/>
        </w:rPr>
        <w:t>.4.</w:t>
      </w:r>
      <w:r w:rsidRPr="00FF47E5">
        <w:rPr>
          <w:rFonts w:ascii="Times New Roman" w:eastAsia="宋体" w:hAnsi="Times New Roman" w:cs="Times New Roman"/>
          <w:color w:val="FFFFFF"/>
          <w:spacing w:val="-10"/>
          <w:u w:val="single"/>
        </w:rPr>
        <w:t>26</w:t>
      </w:r>
      <w:r w:rsidRPr="00FF47E5">
        <w:rPr>
          <w:rFonts w:ascii="Times New Roman" w:eastAsia="宋体" w:hAnsi="Times New Roman" w:cs="Times New Roman"/>
          <w:color w:val="FFFFFF"/>
          <w:u w:val="single"/>
        </w:rPr>
        <w:t xml:space="preserve">  </w:t>
      </w:r>
      <w:r w:rsidRPr="00FF47E5">
        <w:rPr>
          <w:rFonts w:ascii="Times New Roman" w:eastAsia="宋体" w:hAnsi="Times New Roman" w:cs="Times New Roman" w:hint="eastAsia"/>
          <w:color w:val="FFFFFF"/>
          <w:u w:val="single"/>
        </w:rPr>
        <w:t xml:space="preserve"> </w:t>
      </w:r>
    </w:p>
    <w:p w14:paraId="4B1AAF44" w14:textId="77777777" w:rsidR="007565C3" w:rsidRDefault="003C736A" w:rsidP="003C736A">
      <w:pPr>
        <w:tabs>
          <w:tab w:val="left" w:pos="912"/>
          <w:tab w:val="center" w:pos="4150"/>
        </w:tabs>
        <w:spacing w:before="340" w:after="330" w:line="360" w:lineRule="auto"/>
        <w:jc w:val="left"/>
        <w:outlineLvl w:val="0"/>
        <w:rPr>
          <w:rFonts w:ascii="黑体" w:eastAsia="黑体" w:hAnsi="黑体"/>
          <w:sz w:val="30"/>
          <w:szCs w:val="30"/>
        </w:rPr>
      </w:pPr>
      <w:r>
        <w:rPr>
          <w:rFonts w:ascii="黑体" w:eastAsia="黑体" w:hAnsi="黑体"/>
          <w:sz w:val="30"/>
          <w:szCs w:val="30"/>
        </w:rPr>
        <w:tab/>
      </w:r>
      <w:r>
        <w:rPr>
          <w:rFonts w:ascii="黑体" w:eastAsia="黑体" w:hAnsi="黑体"/>
          <w:sz w:val="30"/>
          <w:szCs w:val="30"/>
        </w:rPr>
        <w:tab/>
      </w:r>
    </w:p>
    <w:p w14:paraId="2C2EEFCD" w14:textId="3155FEBF" w:rsidR="00CD396D" w:rsidRPr="0034084A" w:rsidRDefault="00074CA8" w:rsidP="007565C3">
      <w:pPr>
        <w:tabs>
          <w:tab w:val="left" w:pos="912"/>
          <w:tab w:val="center" w:pos="4150"/>
        </w:tabs>
        <w:spacing w:before="340" w:after="330" w:line="360" w:lineRule="auto"/>
        <w:jc w:val="center"/>
        <w:outlineLvl w:val="0"/>
        <w:rPr>
          <w:rFonts w:ascii="黑体" w:eastAsia="黑体" w:hAnsi="黑体"/>
          <w:sz w:val="30"/>
          <w:szCs w:val="30"/>
        </w:rPr>
      </w:pPr>
      <w:bookmarkStart w:id="0" w:name="_Toc39121808"/>
      <w:r>
        <w:rPr>
          <w:rFonts w:ascii="黑体" w:eastAsia="黑体" w:hAnsi="黑体" w:hint="eastAsia"/>
          <w:sz w:val="30"/>
          <w:szCs w:val="30"/>
        </w:rPr>
        <w:lastRenderedPageBreak/>
        <w:t xml:space="preserve">摘 </w:t>
      </w:r>
      <w:r w:rsidR="00D90E6E">
        <w:rPr>
          <w:rFonts w:ascii="黑体" w:eastAsia="黑体" w:hAnsi="黑体"/>
          <w:sz w:val="30"/>
          <w:szCs w:val="30"/>
        </w:rPr>
        <w:t xml:space="preserve"> </w:t>
      </w:r>
      <w:r>
        <w:rPr>
          <w:rFonts w:ascii="黑体" w:eastAsia="黑体" w:hAnsi="黑体" w:hint="eastAsia"/>
          <w:sz w:val="30"/>
          <w:szCs w:val="30"/>
        </w:rPr>
        <w:t>要</w:t>
      </w:r>
      <w:bookmarkEnd w:id="0"/>
    </w:p>
    <w:p w14:paraId="15D63C7D" w14:textId="149D7275" w:rsidR="00830EF7" w:rsidRDefault="00650C9A" w:rsidP="00074CA8">
      <w:pPr>
        <w:snapToGrid w:val="0"/>
        <w:spacing w:line="360" w:lineRule="auto"/>
        <w:ind w:firstLineChars="200" w:firstLine="480"/>
        <w:rPr>
          <w:rFonts w:asciiTheme="minorEastAsia" w:hAnsiTheme="minorEastAsia"/>
        </w:rPr>
      </w:pPr>
      <w:bookmarkStart w:id="1" w:name="_Toc38829357"/>
      <w:r>
        <w:rPr>
          <w:rFonts w:asciiTheme="minorEastAsia" w:hAnsiTheme="minorEastAsia" w:hint="eastAsia"/>
        </w:rPr>
        <w:t>康德在追问知识的构成条件上失败了，而同时期的后康德主义者所罗门·迈蒙对此提出“发生”的概念，成功为认识问题打开了新局</w:t>
      </w:r>
      <w:r w:rsidR="0015137F">
        <w:rPr>
          <w:rFonts w:asciiTheme="minorEastAsia" w:hAnsiTheme="minorEastAsia" w:hint="eastAsia"/>
        </w:rPr>
        <w:t>面</w:t>
      </w:r>
      <w:r>
        <w:rPr>
          <w:rFonts w:asciiTheme="minorEastAsia" w:hAnsiTheme="minorEastAsia" w:hint="eastAsia"/>
        </w:rPr>
        <w:t>。康德的困境</w:t>
      </w:r>
      <w:r w:rsidR="003D66F4">
        <w:rPr>
          <w:rFonts w:asciiTheme="minorEastAsia" w:hAnsiTheme="minorEastAsia" w:hint="eastAsia"/>
        </w:rPr>
        <w:t>直接体现于</w:t>
      </w:r>
      <w:r w:rsidR="0034084A">
        <w:rPr>
          <w:rFonts w:asciiTheme="minorEastAsia" w:hAnsiTheme="minorEastAsia" w:hint="eastAsia"/>
        </w:rPr>
        <w:t>向外的感性和内在的知性能力使得与此对应的两种认识条件：直观和概念无法真正得以统一。</w:t>
      </w:r>
      <w:r w:rsidR="00E85EB5">
        <w:rPr>
          <w:rFonts w:asciiTheme="minorEastAsia" w:hAnsiTheme="minorEastAsia" w:hint="eastAsia"/>
        </w:rPr>
        <w:t>而</w:t>
      </w:r>
      <w:r w:rsidR="006F4E56">
        <w:rPr>
          <w:rFonts w:asciiTheme="minorEastAsia" w:hAnsiTheme="minorEastAsia" w:hint="eastAsia"/>
        </w:rPr>
        <w:t>迈蒙</w:t>
      </w:r>
      <w:r w:rsidR="00E85EB5">
        <w:rPr>
          <w:rFonts w:asciiTheme="minorEastAsia" w:hAnsiTheme="minorEastAsia" w:hint="eastAsia"/>
        </w:rPr>
        <w:t>却</w:t>
      </w:r>
      <w:r w:rsidR="003D66F4">
        <w:rPr>
          <w:rFonts w:asciiTheme="minorEastAsia" w:hAnsiTheme="minorEastAsia" w:hint="eastAsia"/>
        </w:rPr>
        <w:t>从根本上</w:t>
      </w:r>
      <w:r w:rsidR="006F4E56">
        <w:rPr>
          <w:rFonts w:asciiTheme="minorEastAsia" w:hAnsiTheme="minorEastAsia" w:hint="eastAsia"/>
        </w:rPr>
        <w:t>否定了</w:t>
      </w:r>
      <w:r w:rsidR="00E85EB5">
        <w:rPr>
          <w:rFonts w:asciiTheme="minorEastAsia" w:hAnsiTheme="minorEastAsia" w:hint="eastAsia"/>
        </w:rPr>
        <w:t>将相对于事物而言是外在的直观和思维当作事物的构成条件，从而认为只有实在就在思维中发生，才能获得</w:t>
      </w:r>
      <w:r w:rsidR="00EA3F1C">
        <w:rPr>
          <w:rFonts w:asciiTheme="minorEastAsia" w:hAnsiTheme="minorEastAsia" w:hint="eastAsia"/>
        </w:rPr>
        <w:t>对</w:t>
      </w:r>
      <w:r w:rsidR="00E85EB5">
        <w:rPr>
          <w:rFonts w:asciiTheme="minorEastAsia" w:hAnsiTheme="minorEastAsia" w:hint="eastAsia"/>
        </w:rPr>
        <w:t>事物的完整规定。</w:t>
      </w:r>
      <w:r w:rsidR="0034084A">
        <w:rPr>
          <w:rFonts w:asciiTheme="minorEastAsia" w:hAnsiTheme="minorEastAsia" w:hint="eastAsia"/>
        </w:rPr>
        <w:t>从构成</w:t>
      </w:r>
      <w:r w:rsidR="00C72AAF">
        <w:rPr>
          <w:rFonts w:asciiTheme="minorEastAsia" w:hAnsiTheme="minorEastAsia" w:hint="eastAsia"/>
        </w:rPr>
        <w:t>学说</w:t>
      </w:r>
      <w:r w:rsidR="0034084A">
        <w:rPr>
          <w:rFonts w:asciiTheme="minorEastAsia" w:hAnsiTheme="minorEastAsia" w:hint="eastAsia"/>
        </w:rPr>
        <w:t>到发生</w:t>
      </w:r>
      <w:r w:rsidR="00C72AAF">
        <w:rPr>
          <w:rFonts w:asciiTheme="minorEastAsia" w:hAnsiTheme="minorEastAsia" w:hint="eastAsia"/>
        </w:rPr>
        <w:t>学说</w:t>
      </w:r>
      <w:r w:rsidR="0034084A">
        <w:rPr>
          <w:rFonts w:asciiTheme="minorEastAsia" w:hAnsiTheme="minorEastAsia" w:hint="eastAsia"/>
        </w:rPr>
        <w:t>的转向</w:t>
      </w:r>
      <w:r w:rsidR="008C0236">
        <w:rPr>
          <w:rFonts w:asciiTheme="minorEastAsia" w:hAnsiTheme="minorEastAsia" w:hint="eastAsia"/>
        </w:rPr>
        <w:t>标明</w:t>
      </w:r>
      <w:r w:rsidR="0035552F">
        <w:rPr>
          <w:rFonts w:asciiTheme="minorEastAsia" w:hAnsiTheme="minorEastAsia" w:hint="eastAsia"/>
        </w:rPr>
        <w:t>“所予”的克服</w:t>
      </w:r>
      <w:r w:rsidR="00665DEF">
        <w:rPr>
          <w:rFonts w:asciiTheme="minorEastAsia" w:hAnsiTheme="minorEastAsia" w:hint="eastAsia"/>
        </w:rPr>
        <w:t>、</w:t>
      </w:r>
      <w:r w:rsidR="0035552F">
        <w:rPr>
          <w:rFonts w:asciiTheme="minorEastAsia" w:hAnsiTheme="minorEastAsia" w:hint="eastAsia"/>
        </w:rPr>
        <w:t>感性从与知性相离</w:t>
      </w:r>
      <w:r w:rsidR="006D3C3E">
        <w:rPr>
          <w:rFonts w:asciiTheme="minorEastAsia" w:hAnsiTheme="minorEastAsia" w:hint="eastAsia"/>
        </w:rPr>
        <w:t>变成知性能力的变型</w:t>
      </w:r>
      <w:r w:rsidR="004446A2">
        <w:rPr>
          <w:rFonts w:asciiTheme="minorEastAsia" w:hAnsiTheme="minorEastAsia" w:hint="eastAsia"/>
        </w:rPr>
        <w:t>、</w:t>
      </w:r>
      <w:r w:rsidR="0035552F">
        <w:rPr>
          <w:rFonts w:asciiTheme="minorEastAsia" w:hAnsiTheme="minorEastAsia" w:hint="eastAsia"/>
        </w:rPr>
        <w:t>认识的</w:t>
      </w:r>
      <w:r w:rsidR="00583BFB">
        <w:rPr>
          <w:rFonts w:asciiTheme="minorEastAsia" w:hAnsiTheme="minorEastAsia" w:hint="eastAsia"/>
        </w:rPr>
        <w:t>关键</w:t>
      </w:r>
      <w:r w:rsidR="004446A2">
        <w:rPr>
          <w:rFonts w:asciiTheme="minorEastAsia" w:hAnsiTheme="minorEastAsia" w:hint="eastAsia"/>
        </w:rPr>
        <w:t>从</w:t>
      </w:r>
      <w:r w:rsidR="0035552F">
        <w:rPr>
          <w:rFonts w:asciiTheme="minorEastAsia" w:hAnsiTheme="minorEastAsia" w:hint="eastAsia"/>
        </w:rPr>
        <w:t>持存、统一、</w:t>
      </w:r>
      <w:r w:rsidR="00BD57FB">
        <w:rPr>
          <w:rFonts w:asciiTheme="minorEastAsia" w:hAnsiTheme="minorEastAsia" w:hint="eastAsia"/>
        </w:rPr>
        <w:t>本质</w:t>
      </w:r>
      <w:r w:rsidR="00665DEF">
        <w:rPr>
          <w:rFonts w:asciiTheme="minorEastAsia" w:hAnsiTheme="minorEastAsia" w:hint="eastAsia"/>
        </w:rPr>
        <w:t>变为</w:t>
      </w:r>
      <w:r w:rsidR="0035552F">
        <w:rPr>
          <w:rFonts w:asciiTheme="minorEastAsia" w:hAnsiTheme="minorEastAsia" w:hint="eastAsia"/>
        </w:rPr>
        <w:t>流变、杂多、</w:t>
      </w:r>
      <w:r w:rsidR="00BD57FB">
        <w:rPr>
          <w:rFonts w:asciiTheme="minorEastAsia" w:hAnsiTheme="minorEastAsia" w:hint="eastAsia"/>
        </w:rPr>
        <w:t>实在</w:t>
      </w:r>
      <w:r w:rsidR="004446A2">
        <w:rPr>
          <w:rFonts w:asciiTheme="minorEastAsia" w:hAnsiTheme="minorEastAsia" w:hint="eastAsia"/>
        </w:rPr>
        <w:t>。而</w:t>
      </w:r>
      <w:r w:rsidR="00E85EB5">
        <w:rPr>
          <w:rFonts w:asciiTheme="minorEastAsia" w:hAnsiTheme="minorEastAsia" w:hint="eastAsia"/>
        </w:rPr>
        <w:t>其</w:t>
      </w:r>
      <w:r w:rsidR="004446A2">
        <w:rPr>
          <w:rFonts w:asciiTheme="minorEastAsia" w:hAnsiTheme="minorEastAsia" w:hint="eastAsia"/>
        </w:rPr>
        <w:t>本质</w:t>
      </w:r>
      <w:r w:rsidR="00E85EB5">
        <w:rPr>
          <w:rFonts w:asciiTheme="minorEastAsia" w:hAnsiTheme="minorEastAsia" w:hint="eastAsia"/>
        </w:rPr>
        <w:t>则</w:t>
      </w:r>
      <w:r w:rsidR="004446A2">
        <w:rPr>
          <w:rFonts w:asciiTheme="minorEastAsia" w:hAnsiTheme="minorEastAsia" w:hint="eastAsia"/>
        </w:rPr>
        <w:t>是</w:t>
      </w:r>
      <w:r w:rsidR="00D05DD1">
        <w:rPr>
          <w:rFonts w:asciiTheme="minorEastAsia" w:hAnsiTheme="minorEastAsia" w:hint="eastAsia"/>
        </w:rPr>
        <w:t>思维</w:t>
      </w:r>
      <w:r w:rsidR="006D3C3E">
        <w:rPr>
          <w:rFonts w:asciiTheme="minorEastAsia" w:hAnsiTheme="minorEastAsia" w:hint="eastAsia"/>
        </w:rPr>
        <w:t>地位的提升</w:t>
      </w:r>
      <w:r w:rsidR="00827EB1">
        <w:rPr>
          <w:rFonts w:asciiTheme="minorEastAsia" w:hAnsiTheme="minorEastAsia" w:hint="eastAsia"/>
        </w:rPr>
        <w:t>、</w:t>
      </w:r>
      <w:r w:rsidR="004446A2">
        <w:rPr>
          <w:rFonts w:asciiTheme="minorEastAsia" w:hAnsiTheme="minorEastAsia" w:hint="eastAsia"/>
        </w:rPr>
        <w:t>从同一哲学到差异哲学的转向。令人惊奇的是，</w:t>
      </w:r>
      <w:r w:rsidR="00E85EB5">
        <w:rPr>
          <w:rFonts w:asciiTheme="minorEastAsia" w:hAnsiTheme="minorEastAsia" w:hint="eastAsia"/>
        </w:rPr>
        <w:t>发生所携带的这一特征并不是出于某种偶然碰撞</w:t>
      </w:r>
      <w:r w:rsidR="00827EB1">
        <w:rPr>
          <w:rFonts w:asciiTheme="minorEastAsia" w:hAnsiTheme="minorEastAsia" w:hint="eastAsia"/>
        </w:rPr>
        <w:t>结合而产生</w:t>
      </w:r>
      <w:r w:rsidR="00E85EB5">
        <w:rPr>
          <w:rFonts w:asciiTheme="minorEastAsia" w:hAnsiTheme="minorEastAsia" w:hint="eastAsia"/>
        </w:rPr>
        <w:t>的结果</w:t>
      </w:r>
      <w:r w:rsidR="004446A2">
        <w:rPr>
          <w:rFonts w:asciiTheme="minorEastAsia" w:hAnsiTheme="minorEastAsia" w:hint="eastAsia"/>
        </w:rPr>
        <w:t>，</w:t>
      </w:r>
      <w:r w:rsidR="00827EB1">
        <w:rPr>
          <w:rFonts w:asciiTheme="minorEastAsia" w:hAnsiTheme="minorEastAsia" w:hint="eastAsia"/>
        </w:rPr>
        <w:t>其关联</w:t>
      </w:r>
      <w:r w:rsidR="00E85EB5">
        <w:rPr>
          <w:rFonts w:asciiTheme="minorEastAsia" w:hAnsiTheme="minorEastAsia" w:hint="eastAsia"/>
        </w:rPr>
        <w:t>恰恰是必然的，</w:t>
      </w:r>
      <w:r w:rsidR="004446A2">
        <w:rPr>
          <w:rFonts w:asciiTheme="minorEastAsia" w:hAnsiTheme="minorEastAsia" w:hint="eastAsia"/>
        </w:rPr>
        <w:t>因为发生过程就是差异化的过程，发生必然创造绝对差异的个体事物</w:t>
      </w:r>
      <w:r w:rsidR="00E85EB5">
        <w:rPr>
          <w:rFonts w:asciiTheme="minorEastAsia" w:hAnsiTheme="minorEastAsia" w:hint="eastAsia"/>
        </w:rPr>
        <w:t>，而这又得益于那个最高的思维。</w:t>
      </w:r>
      <w:r w:rsidR="00D03EE3">
        <w:rPr>
          <w:rFonts w:asciiTheme="minorEastAsia" w:hAnsiTheme="minorEastAsia" w:hint="eastAsia"/>
        </w:rPr>
        <w:t>基于此</w:t>
      </w:r>
      <w:r w:rsidR="004446A2">
        <w:rPr>
          <w:rFonts w:asciiTheme="minorEastAsia" w:hAnsiTheme="minorEastAsia" w:hint="eastAsia"/>
        </w:rPr>
        <w:t>，</w:t>
      </w:r>
      <w:r w:rsidR="009773F7">
        <w:rPr>
          <w:rFonts w:asciiTheme="minorEastAsia" w:hAnsiTheme="minorEastAsia" w:hint="eastAsia"/>
        </w:rPr>
        <w:t>若</w:t>
      </w:r>
      <w:r w:rsidR="004446A2">
        <w:rPr>
          <w:rFonts w:asciiTheme="minorEastAsia" w:hAnsiTheme="minorEastAsia" w:hint="eastAsia"/>
        </w:rPr>
        <w:t>以</w:t>
      </w:r>
      <w:r w:rsidR="002837F4">
        <w:rPr>
          <w:rFonts w:asciiTheme="minorEastAsia" w:hAnsiTheme="minorEastAsia" w:hint="eastAsia"/>
        </w:rPr>
        <w:t>“</w:t>
      </w:r>
      <w:r w:rsidR="004446A2">
        <w:rPr>
          <w:rFonts w:asciiTheme="minorEastAsia" w:hAnsiTheme="minorEastAsia" w:hint="eastAsia"/>
        </w:rPr>
        <w:t>发生</w:t>
      </w:r>
      <w:r w:rsidR="002837F4">
        <w:rPr>
          <w:rFonts w:asciiTheme="minorEastAsia" w:hAnsiTheme="minorEastAsia" w:hint="eastAsia"/>
        </w:rPr>
        <w:t>”</w:t>
      </w:r>
      <w:r w:rsidR="004446A2">
        <w:rPr>
          <w:rFonts w:asciiTheme="minorEastAsia" w:hAnsiTheme="minorEastAsia" w:hint="eastAsia"/>
        </w:rPr>
        <w:t>看迈蒙及他之后的后康德主义</w:t>
      </w:r>
      <w:r w:rsidR="009773F7">
        <w:rPr>
          <w:rFonts w:asciiTheme="minorEastAsia" w:hAnsiTheme="minorEastAsia" w:hint="eastAsia"/>
        </w:rPr>
        <w:t>者</w:t>
      </w:r>
      <w:r w:rsidR="004446A2">
        <w:rPr>
          <w:rFonts w:asciiTheme="minorEastAsia" w:hAnsiTheme="minorEastAsia" w:hint="eastAsia"/>
        </w:rPr>
        <w:t>，他们</w:t>
      </w:r>
      <w:r w:rsidR="0031480A">
        <w:rPr>
          <w:rFonts w:asciiTheme="minorEastAsia" w:hAnsiTheme="minorEastAsia" w:hint="eastAsia"/>
        </w:rPr>
        <w:t>也</w:t>
      </w:r>
      <w:r w:rsidR="004446A2">
        <w:rPr>
          <w:rFonts w:asciiTheme="minorEastAsia" w:hAnsiTheme="minorEastAsia" w:hint="eastAsia"/>
        </w:rPr>
        <w:t>就不再是</w:t>
      </w:r>
      <w:r w:rsidR="00D03EE3">
        <w:rPr>
          <w:rFonts w:asciiTheme="minorEastAsia" w:hAnsiTheme="minorEastAsia" w:hint="eastAsia"/>
        </w:rPr>
        <w:t>严格意义上的</w:t>
      </w:r>
      <w:r w:rsidR="004446A2">
        <w:rPr>
          <w:rFonts w:asciiTheme="minorEastAsia" w:hAnsiTheme="minorEastAsia" w:hint="eastAsia"/>
        </w:rPr>
        <w:t>同一哲学，而恰恰是同一外衣下的差异哲学。</w:t>
      </w:r>
      <w:bookmarkEnd w:id="1"/>
    </w:p>
    <w:p w14:paraId="299DFCFF" w14:textId="5169F3E8" w:rsidR="00A70398" w:rsidRDefault="00882E67" w:rsidP="0076429B">
      <w:pPr>
        <w:snapToGrid w:val="0"/>
        <w:ind w:firstLineChars="200" w:firstLine="480"/>
        <w:rPr>
          <w:rFonts w:asciiTheme="minorEastAsia" w:hAnsiTheme="minorEastAsia"/>
        </w:rPr>
      </w:pPr>
      <w:r w:rsidRPr="00021334">
        <w:rPr>
          <w:rFonts w:ascii="黑体" w:eastAsia="黑体" w:hAnsi="黑体" w:hint="eastAsia"/>
        </w:rPr>
        <w:t>关键词</w:t>
      </w:r>
      <w:r>
        <w:rPr>
          <w:rFonts w:asciiTheme="minorEastAsia" w:hAnsiTheme="minorEastAsia" w:hint="eastAsia"/>
        </w:rPr>
        <w:t>：构成</w:t>
      </w:r>
      <w:r w:rsidR="00021334">
        <w:rPr>
          <w:rFonts w:asciiTheme="minorEastAsia" w:hAnsiTheme="minorEastAsia" w:hint="eastAsia"/>
        </w:rPr>
        <w:t>学说;</w:t>
      </w:r>
      <w:r>
        <w:rPr>
          <w:rFonts w:asciiTheme="minorEastAsia" w:hAnsiTheme="minorEastAsia" w:hint="eastAsia"/>
        </w:rPr>
        <w:t>发生</w:t>
      </w:r>
      <w:r w:rsidR="00021334">
        <w:rPr>
          <w:rFonts w:asciiTheme="minorEastAsia" w:hAnsiTheme="minorEastAsia" w:hint="eastAsia"/>
        </w:rPr>
        <w:t>学说;</w:t>
      </w:r>
      <w:r>
        <w:rPr>
          <w:rFonts w:asciiTheme="minorEastAsia" w:hAnsiTheme="minorEastAsia" w:hint="eastAsia"/>
        </w:rPr>
        <w:t>思维</w:t>
      </w:r>
      <w:r w:rsidR="00021334">
        <w:rPr>
          <w:rFonts w:asciiTheme="minorEastAsia" w:hAnsiTheme="minorEastAsia" w:hint="eastAsia"/>
        </w:rPr>
        <w:t>;</w:t>
      </w:r>
      <w:r>
        <w:rPr>
          <w:rFonts w:asciiTheme="minorEastAsia" w:hAnsiTheme="minorEastAsia" w:hint="eastAsia"/>
        </w:rPr>
        <w:t>实在</w:t>
      </w:r>
      <w:r w:rsidR="00021334">
        <w:rPr>
          <w:rFonts w:asciiTheme="minorEastAsia" w:hAnsiTheme="minorEastAsia" w:hint="eastAsia"/>
        </w:rPr>
        <w:t>;</w:t>
      </w:r>
      <w:r>
        <w:rPr>
          <w:rFonts w:asciiTheme="minorEastAsia" w:hAnsiTheme="minorEastAsia" w:hint="eastAsia"/>
        </w:rPr>
        <w:t>差异</w:t>
      </w:r>
      <w:r w:rsidR="00921904">
        <w:rPr>
          <w:rFonts w:asciiTheme="minorEastAsia" w:hAnsiTheme="minorEastAsia" w:hint="eastAsia"/>
        </w:rPr>
        <w:t>；后康德主义</w:t>
      </w:r>
    </w:p>
    <w:p w14:paraId="6139BB0C" w14:textId="7EC9A634" w:rsidR="00A70398" w:rsidRDefault="00A70398" w:rsidP="0076429B">
      <w:pPr>
        <w:ind w:firstLineChars="200" w:firstLine="480"/>
        <w:rPr>
          <w:rFonts w:asciiTheme="minorEastAsia" w:hAnsiTheme="minorEastAsia"/>
        </w:rPr>
      </w:pPr>
    </w:p>
    <w:p w14:paraId="18FA19D8" w14:textId="4DBE3E2C" w:rsidR="00A70398" w:rsidRDefault="00A70398" w:rsidP="00830EF7">
      <w:pPr>
        <w:ind w:firstLineChars="200" w:firstLine="480"/>
        <w:outlineLvl w:val="0"/>
        <w:rPr>
          <w:rFonts w:asciiTheme="minorEastAsia" w:hAnsiTheme="minorEastAsia"/>
        </w:rPr>
      </w:pPr>
    </w:p>
    <w:p w14:paraId="1663FB7F" w14:textId="14B404FD" w:rsidR="00A70398" w:rsidRDefault="00A70398" w:rsidP="00830EF7">
      <w:pPr>
        <w:ind w:firstLineChars="200" w:firstLine="480"/>
        <w:outlineLvl w:val="0"/>
        <w:rPr>
          <w:rFonts w:asciiTheme="minorEastAsia" w:hAnsiTheme="minorEastAsia"/>
        </w:rPr>
      </w:pPr>
    </w:p>
    <w:p w14:paraId="59302D2F" w14:textId="284244A9" w:rsidR="00A70398" w:rsidRDefault="00A70398" w:rsidP="00830EF7">
      <w:pPr>
        <w:ind w:firstLineChars="200" w:firstLine="480"/>
        <w:outlineLvl w:val="0"/>
        <w:rPr>
          <w:rFonts w:asciiTheme="minorEastAsia" w:hAnsiTheme="minorEastAsia"/>
        </w:rPr>
      </w:pPr>
    </w:p>
    <w:p w14:paraId="1150C00B" w14:textId="61E425C2" w:rsidR="00A70398" w:rsidRDefault="00A70398" w:rsidP="00830EF7">
      <w:pPr>
        <w:ind w:firstLineChars="200" w:firstLine="480"/>
        <w:outlineLvl w:val="0"/>
        <w:rPr>
          <w:rFonts w:asciiTheme="minorEastAsia" w:hAnsiTheme="minorEastAsia"/>
        </w:rPr>
      </w:pPr>
    </w:p>
    <w:p w14:paraId="0889736C" w14:textId="1C1DB7F3" w:rsidR="00A70398" w:rsidRDefault="00A70398" w:rsidP="00830EF7">
      <w:pPr>
        <w:ind w:firstLineChars="200" w:firstLine="480"/>
        <w:outlineLvl w:val="0"/>
        <w:rPr>
          <w:rFonts w:asciiTheme="minorEastAsia" w:hAnsiTheme="minorEastAsia"/>
        </w:rPr>
      </w:pPr>
    </w:p>
    <w:p w14:paraId="3B26A438" w14:textId="5476C1FF" w:rsidR="00A70398" w:rsidRDefault="00A70398" w:rsidP="00830EF7">
      <w:pPr>
        <w:ind w:firstLineChars="200" w:firstLine="480"/>
        <w:outlineLvl w:val="0"/>
        <w:rPr>
          <w:rFonts w:asciiTheme="minorEastAsia" w:hAnsiTheme="minorEastAsia"/>
        </w:rPr>
      </w:pPr>
    </w:p>
    <w:p w14:paraId="6AFD42AE" w14:textId="10F3EE65" w:rsidR="00A70398" w:rsidRDefault="00A70398" w:rsidP="00830EF7">
      <w:pPr>
        <w:ind w:firstLineChars="200" w:firstLine="480"/>
        <w:outlineLvl w:val="0"/>
        <w:rPr>
          <w:rFonts w:asciiTheme="minorEastAsia" w:hAnsiTheme="minorEastAsia"/>
        </w:rPr>
      </w:pPr>
    </w:p>
    <w:p w14:paraId="790D62CB" w14:textId="1193F83D" w:rsidR="00A70398" w:rsidRDefault="00A70398" w:rsidP="00830EF7">
      <w:pPr>
        <w:ind w:firstLineChars="200" w:firstLine="480"/>
        <w:outlineLvl w:val="0"/>
        <w:rPr>
          <w:rFonts w:asciiTheme="minorEastAsia" w:hAnsiTheme="minorEastAsia"/>
        </w:rPr>
      </w:pPr>
    </w:p>
    <w:p w14:paraId="74A7049D" w14:textId="4668EDAD" w:rsidR="00A70398" w:rsidRDefault="00A70398" w:rsidP="00830EF7">
      <w:pPr>
        <w:ind w:firstLineChars="200" w:firstLine="480"/>
        <w:outlineLvl w:val="0"/>
        <w:rPr>
          <w:rFonts w:asciiTheme="minorEastAsia" w:hAnsiTheme="minorEastAsia"/>
        </w:rPr>
      </w:pPr>
    </w:p>
    <w:p w14:paraId="4272DC64" w14:textId="4B7DBA4D" w:rsidR="00A70398" w:rsidRDefault="00A70398" w:rsidP="00830EF7">
      <w:pPr>
        <w:ind w:firstLineChars="200" w:firstLine="480"/>
        <w:outlineLvl w:val="0"/>
        <w:rPr>
          <w:rFonts w:asciiTheme="minorEastAsia" w:hAnsiTheme="minorEastAsia"/>
        </w:rPr>
      </w:pPr>
    </w:p>
    <w:p w14:paraId="3160EAE0" w14:textId="6E1F511D" w:rsidR="00A70398" w:rsidRDefault="00A70398" w:rsidP="00830EF7">
      <w:pPr>
        <w:ind w:firstLineChars="200" w:firstLine="480"/>
        <w:outlineLvl w:val="0"/>
        <w:rPr>
          <w:rFonts w:asciiTheme="minorEastAsia" w:hAnsiTheme="minorEastAsia"/>
        </w:rPr>
      </w:pPr>
    </w:p>
    <w:p w14:paraId="4277B926" w14:textId="0606CB23" w:rsidR="00A70398" w:rsidRDefault="00A70398" w:rsidP="00830EF7">
      <w:pPr>
        <w:ind w:firstLineChars="200" w:firstLine="480"/>
        <w:outlineLvl w:val="0"/>
        <w:rPr>
          <w:rFonts w:asciiTheme="minorEastAsia" w:hAnsiTheme="minorEastAsia"/>
        </w:rPr>
      </w:pPr>
    </w:p>
    <w:p w14:paraId="3B055EDC" w14:textId="77777777" w:rsidR="00C62363" w:rsidRDefault="00C62363" w:rsidP="0037666E">
      <w:pPr>
        <w:spacing w:before="340" w:after="330"/>
        <w:outlineLvl w:val="0"/>
        <w:rPr>
          <w:rFonts w:ascii="Times New Roman" w:eastAsia="黑体" w:hAnsi="Times New Roman" w:cs="Times New Roman" w:hint="eastAsia"/>
          <w:sz w:val="30"/>
          <w:szCs w:val="30"/>
        </w:rPr>
      </w:pPr>
    </w:p>
    <w:p w14:paraId="6C9C129D" w14:textId="23C0EB08" w:rsidR="00A70398" w:rsidRDefault="00074CA8" w:rsidP="00074CA8">
      <w:pPr>
        <w:spacing w:before="340" w:after="330"/>
        <w:jc w:val="center"/>
        <w:outlineLvl w:val="0"/>
        <w:rPr>
          <w:rFonts w:ascii="Times New Roman" w:eastAsia="黑体" w:hAnsi="Times New Roman" w:cs="Times New Roman"/>
          <w:sz w:val="30"/>
          <w:szCs w:val="30"/>
        </w:rPr>
      </w:pPr>
      <w:bookmarkStart w:id="2" w:name="_Toc39121809"/>
      <w:r w:rsidRPr="00074CA8">
        <w:rPr>
          <w:rFonts w:ascii="Times New Roman" w:eastAsia="黑体" w:hAnsi="Times New Roman" w:cs="Times New Roman"/>
          <w:sz w:val="30"/>
          <w:szCs w:val="30"/>
        </w:rPr>
        <w:t>Abstract</w:t>
      </w:r>
      <w:bookmarkEnd w:id="2"/>
    </w:p>
    <w:p w14:paraId="72946BB8" w14:textId="3BA1053A" w:rsidR="00245DDA" w:rsidRDefault="00245DDA" w:rsidP="00921904">
      <w:pPr>
        <w:ind w:firstLine="420"/>
        <w:rPr>
          <w:rFonts w:ascii="Times New Roman" w:eastAsia="黑体" w:hAnsi="Times New Roman" w:cs="Times New Roman"/>
        </w:rPr>
      </w:pPr>
      <w:r>
        <w:rPr>
          <w:rFonts w:ascii="Times New Roman" w:eastAsia="黑体" w:hAnsi="Times New Roman" w:cs="Times New Roman" w:hint="cs"/>
        </w:rPr>
        <w:t>K</w:t>
      </w:r>
      <w:r>
        <w:rPr>
          <w:rFonts w:ascii="Times New Roman" w:eastAsia="黑体" w:hAnsi="Times New Roman" w:cs="Times New Roman"/>
        </w:rPr>
        <w:t>ant Fails to grasp the constitutive conditions of knowledge,while Salomon maimon,a</w:t>
      </w:r>
      <w:r w:rsidR="00921904">
        <w:rPr>
          <w:rFonts w:ascii="Times New Roman" w:eastAsia="黑体" w:hAnsi="Times New Roman" w:cs="Times New Roman"/>
        </w:rPr>
        <w:t xml:space="preserve"> </w:t>
      </w:r>
      <w:r>
        <w:rPr>
          <w:rFonts w:ascii="Times New Roman" w:eastAsia="黑体" w:hAnsi="Times New Roman" w:cs="Times New Roman"/>
        </w:rPr>
        <w:t>post-kantian at the same time,proposes the notion of  “genesis”,</w:t>
      </w:r>
      <w:r w:rsidR="00921904">
        <w:rPr>
          <w:rFonts w:ascii="Times New Roman" w:eastAsia="黑体" w:hAnsi="Times New Roman" w:cs="Times New Roman" w:hint="eastAsia"/>
        </w:rPr>
        <w:t>and</w:t>
      </w:r>
      <w:r w:rsidR="00921904">
        <w:rPr>
          <w:rFonts w:ascii="Times New Roman" w:eastAsia="黑体" w:hAnsi="Times New Roman" w:cs="Times New Roman"/>
        </w:rPr>
        <w:t xml:space="preserve"> </w:t>
      </w:r>
      <w:r>
        <w:rPr>
          <w:rFonts w:ascii="Times New Roman" w:eastAsia="黑体" w:hAnsi="Times New Roman" w:cs="Times New Roman"/>
        </w:rPr>
        <w:t>successfully get</w:t>
      </w:r>
      <w:r w:rsidR="00C72AAF">
        <w:rPr>
          <w:rFonts w:ascii="Times New Roman" w:eastAsia="黑体" w:hAnsi="Times New Roman" w:cs="Times New Roman"/>
        </w:rPr>
        <w:t>s</w:t>
      </w:r>
      <w:r>
        <w:rPr>
          <w:rFonts w:ascii="Times New Roman" w:eastAsia="黑体" w:hAnsi="Times New Roman" w:cs="Times New Roman"/>
        </w:rPr>
        <w:t xml:space="preserve"> a </w:t>
      </w:r>
      <w:r w:rsidR="001540BF">
        <w:rPr>
          <w:rFonts w:ascii="Times New Roman" w:eastAsia="黑体" w:hAnsi="Times New Roman" w:cs="Times New Roman" w:hint="eastAsia"/>
        </w:rPr>
        <w:t>breakthrough</w:t>
      </w:r>
      <w:r>
        <w:rPr>
          <w:rFonts w:ascii="Times New Roman" w:eastAsia="黑体" w:hAnsi="Times New Roman" w:cs="Times New Roman"/>
        </w:rPr>
        <w:t xml:space="preserve"> to knowledge.Kant’s dilemma is that intuition and concept</w:t>
      </w:r>
      <w:r w:rsidRPr="001540BF">
        <w:rPr>
          <w:rFonts w:ascii="Times New Roman" w:eastAsia="黑体" w:hAnsi="Times New Roman" w:cs="Times New Roman"/>
          <w:color w:val="FF0000"/>
        </w:rPr>
        <w:t xml:space="preserve"> </w:t>
      </w:r>
      <w:r w:rsidR="00921904">
        <w:rPr>
          <w:rFonts w:ascii="Times New Roman" w:eastAsia="黑体" w:hAnsi="Times New Roman" w:cs="Times New Roman"/>
          <w:color w:val="000000" w:themeColor="text1"/>
        </w:rPr>
        <w:t>are un</w:t>
      </w:r>
      <w:r w:rsidR="00696230" w:rsidRPr="00696230">
        <w:rPr>
          <w:rFonts w:ascii="Times New Roman" w:eastAsia="黑体" w:hAnsi="Times New Roman" w:cs="Times New Roman"/>
          <w:color w:val="000000" w:themeColor="text1"/>
        </w:rPr>
        <w:t>able</w:t>
      </w:r>
      <w:r w:rsidR="00696230">
        <w:rPr>
          <w:rFonts w:ascii="Times New Roman" w:eastAsia="黑体" w:hAnsi="Times New Roman" w:cs="Times New Roman"/>
          <w:color w:val="FF0000"/>
        </w:rPr>
        <w:t xml:space="preserve"> </w:t>
      </w:r>
      <w:r>
        <w:rPr>
          <w:rFonts w:ascii="Times New Roman" w:eastAsia="黑体" w:hAnsi="Times New Roman" w:cs="Times New Roman" w:hint="eastAsia"/>
        </w:rPr>
        <w:t>t</w:t>
      </w:r>
      <w:r>
        <w:rPr>
          <w:rFonts w:ascii="Times New Roman" w:eastAsia="黑体" w:hAnsi="Times New Roman" w:cs="Times New Roman"/>
        </w:rPr>
        <w:t>o be unified</w:t>
      </w:r>
      <w:r w:rsidR="00696230">
        <w:rPr>
          <w:rFonts w:ascii="Times New Roman" w:eastAsia="黑体" w:hAnsi="Times New Roman" w:cs="Times New Roman"/>
        </w:rPr>
        <w:t xml:space="preserve"> legally</w:t>
      </w:r>
      <w:r>
        <w:rPr>
          <w:rFonts w:ascii="Times New Roman" w:eastAsia="黑体" w:hAnsi="Times New Roman" w:cs="Times New Roman"/>
        </w:rPr>
        <w:t xml:space="preserve">,which </w:t>
      </w:r>
      <w:r w:rsidR="00696230">
        <w:rPr>
          <w:rFonts w:ascii="Times New Roman" w:eastAsia="黑体" w:hAnsi="Times New Roman" w:cs="Times New Roman" w:hint="eastAsia"/>
        </w:rPr>
        <w:t>respective</w:t>
      </w:r>
      <w:r>
        <w:rPr>
          <w:rFonts w:ascii="Times New Roman" w:eastAsia="黑体" w:hAnsi="Times New Roman" w:cs="Times New Roman"/>
        </w:rPr>
        <w:t xml:space="preserve">ly correspond the outer sensibility and the inner understanding.However,Maimon rejects to </w:t>
      </w:r>
      <w:r w:rsidR="00C72AAF">
        <w:rPr>
          <w:rFonts w:ascii="Times New Roman" w:eastAsia="黑体" w:hAnsi="Times New Roman" w:cs="Times New Roman" w:hint="eastAsia"/>
        </w:rPr>
        <w:t>use</w:t>
      </w:r>
      <w:r w:rsidR="00C72AAF">
        <w:rPr>
          <w:rFonts w:ascii="Times New Roman" w:eastAsia="黑体" w:hAnsi="Times New Roman" w:cs="Times New Roman"/>
        </w:rPr>
        <w:t xml:space="preserve"> the</w:t>
      </w:r>
      <w:r>
        <w:rPr>
          <w:rFonts w:ascii="Times New Roman" w:eastAsia="黑体" w:hAnsi="Times New Roman" w:cs="Times New Roman"/>
        </w:rPr>
        <w:t xml:space="preserve"> external intuition and th</w:t>
      </w:r>
      <w:r w:rsidR="001540BF">
        <w:rPr>
          <w:rFonts w:ascii="Times New Roman" w:eastAsia="黑体" w:hAnsi="Times New Roman" w:cs="Times New Roman" w:hint="eastAsia"/>
        </w:rPr>
        <w:t>inking</w:t>
      </w:r>
      <w:r w:rsidR="00C72AAF">
        <w:rPr>
          <w:rFonts w:ascii="Times New Roman" w:eastAsia="黑体" w:hAnsi="Times New Roman" w:cs="Times New Roman"/>
        </w:rPr>
        <w:t xml:space="preserve"> </w:t>
      </w:r>
      <w:r w:rsidR="002837F4">
        <w:rPr>
          <w:rFonts w:ascii="Times New Roman" w:eastAsia="黑体" w:hAnsi="Times New Roman" w:cs="Times New Roman" w:hint="eastAsia"/>
        </w:rPr>
        <w:t>that</w:t>
      </w:r>
      <w:r w:rsidR="001540BF">
        <w:rPr>
          <w:rFonts w:ascii="Times New Roman" w:eastAsia="黑体" w:hAnsi="Times New Roman" w:cs="Times New Roman"/>
        </w:rPr>
        <w:t xml:space="preserve"> </w:t>
      </w:r>
      <w:r w:rsidR="00C72AAF">
        <w:rPr>
          <w:rFonts w:ascii="Times New Roman" w:eastAsia="黑体" w:hAnsi="Times New Roman" w:cs="Times New Roman" w:hint="eastAsia"/>
        </w:rPr>
        <w:t>relative</w:t>
      </w:r>
      <w:r w:rsidR="00C72AAF">
        <w:rPr>
          <w:rFonts w:ascii="Times New Roman" w:eastAsia="黑体" w:hAnsi="Times New Roman" w:cs="Times New Roman"/>
        </w:rPr>
        <w:t xml:space="preserve"> </w:t>
      </w:r>
      <w:r w:rsidR="00C72AAF">
        <w:rPr>
          <w:rFonts w:ascii="Times New Roman" w:eastAsia="黑体" w:hAnsi="Times New Roman" w:cs="Times New Roman" w:hint="eastAsia"/>
        </w:rPr>
        <w:t>to</w:t>
      </w:r>
      <w:r w:rsidR="00C72AAF">
        <w:rPr>
          <w:rFonts w:ascii="Times New Roman" w:eastAsia="黑体" w:hAnsi="Times New Roman" w:cs="Times New Roman"/>
        </w:rPr>
        <w:t xml:space="preserve"> things to act as the conditions of knowledge,and belives that only when reality generates in th</w:t>
      </w:r>
      <w:r w:rsidR="002837F4">
        <w:rPr>
          <w:rFonts w:ascii="Times New Roman" w:eastAsia="黑体" w:hAnsi="Times New Roman" w:cs="Times New Roman" w:hint="eastAsia"/>
        </w:rPr>
        <w:t>inking</w:t>
      </w:r>
      <w:r w:rsidR="00C72AAF">
        <w:rPr>
          <w:rFonts w:ascii="Times New Roman" w:eastAsia="黑体" w:hAnsi="Times New Roman" w:cs="Times New Roman"/>
        </w:rPr>
        <w:t xml:space="preserve"> can we obtain complete</w:t>
      </w:r>
      <w:r w:rsidR="001540BF">
        <w:rPr>
          <w:rFonts w:ascii="Times New Roman" w:eastAsia="黑体" w:hAnsi="Times New Roman" w:cs="Times New Roman"/>
        </w:rPr>
        <w:t xml:space="preserve"> </w:t>
      </w:r>
      <w:r w:rsidR="001540BF">
        <w:rPr>
          <w:rFonts w:ascii="Times New Roman" w:eastAsia="黑体" w:hAnsi="Times New Roman" w:cs="Times New Roman" w:hint="eastAsia"/>
        </w:rPr>
        <w:t>determination</w:t>
      </w:r>
      <w:r w:rsidR="001540BF">
        <w:rPr>
          <w:rFonts w:ascii="Times New Roman" w:eastAsia="黑体" w:hAnsi="Times New Roman" w:cs="Times New Roman"/>
        </w:rPr>
        <w:t xml:space="preserve"> </w:t>
      </w:r>
      <w:r w:rsidR="001540BF">
        <w:rPr>
          <w:rFonts w:ascii="Times New Roman" w:eastAsia="黑体" w:hAnsi="Times New Roman" w:cs="Times New Roman" w:hint="eastAsia"/>
        </w:rPr>
        <w:t>of</w:t>
      </w:r>
      <w:r w:rsidR="00C72AAF">
        <w:rPr>
          <w:rFonts w:ascii="Times New Roman" w:eastAsia="黑体" w:hAnsi="Times New Roman" w:cs="Times New Roman"/>
        </w:rPr>
        <w:t xml:space="preserve"> </w:t>
      </w:r>
      <w:r w:rsidR="002837F4">
        <w:rPr>
          <w:rFonts w:ascii="Times New Roman" w:eastAsia="黑体" w:hAnsi="Times New Roman" w:cs="Times New Roman" w:hint="eastAsia"/>
        </w:rPr>
        <w:t>object</w:t>
      </w:r>
      <w:r w:rsidR="001540BF">
        <w:rPr>
          <w:rFonts w:ascii="Times New Roman" w:eastAsia="黑体" w:hAnsi="Times New Roman" w:cs="Times New Roman" w:hint="eastAsia"/>
        </w:rPr>
        <w:t>s</w:t>
      </w:r>
      <w:r w:rsidR="00C72AAF">
        <w:rPr>
          <w:rFonts w:ascii="Times New Roman" w:eastAsia="黑体" w:hAnsi="Times New Roman" w:cs="Times New Roman"/>
        </w:rPr>
        <w:t xml:space="preserve">. </w:t>
      </w:r>
      <w:r w:rsidR="001540BF">
        <w:rPr>
          <w:rFonts w:ascii="Times New Roman" w:eastAsia="黑体" w:hAnsi="Times New Roman" w:cs="Times New Roman" w:hint="eastAsia"/>
        </w:rPr>
        <w:t>The</w:t>
      </w:r>
      <w:r w:rsidR="001540BF">
        <w:rPr>
          <w:rFonts w:ascii="Times New Roman" w:eastAsia="黑体" w:hAnsi="Times New Roman" w:cs="Times New Roman"/>
        </w:rPr>
        <w:t xml:space="preserve"> </w:t>
      </w:r>
      <w:r w:rsidR="001540BF">
        <w:rPr>
          <w:rFonts w:ascii="Times New Roman" w:eastAsia="黑体" w:hAnsi="Times New Roman" w:cs="Times New Roman" w:hint="eastAsia"/>
        </w:rPr>
        <w:t>turn</w:t>
      </w:r>
      <w:r w:rsidR="001540BF">
        <w:rPr>
          <w:rFonts w:ascii="Times New Roman" w:eastAsia="黑体" w:hAnsi="Times New Roman" w:cs="Times New Roman"/>
        </w:rPr>
        <w:t xml:space="preserve"> from the </w:t>
      </w:r>
      <w:r w:rsidR="00921904">
        <w:rPr>
          <w:rFonts w:ascii="Times New Roman" w:eastAsia="黑体" w:hAnsi="Times New Roman" w:cs="Times New Roman"/>
        </w:rPr>
        <w:t>theory</w:t>
      </w:r>
      <w:r w:rsidR="001540BF">
        <w:rPr>
          <w:rFonts w:ascii="Times New Roman" w:eastAsia="黑体" w:hAnsi="Times New Roman" w:cs="Times New Roman"/>
        </w:rPr>
        <w:t xml:space="preserve"> of constitution to phylogenetics </w:t>
      </w:r>
      <w:r w:rsidR="003D66F4">
        <w:rPr>
          <w:rFonts w:ascii="Times New Roman" w:eastAsia="黑体" w:hAnsi="Times New Roman" w:cs="Times New Roman" w:hint="eastAsia"/>
        </w:rPr>
        <w:t>presents</w:t>
      </w:r>
      <w:r w:rsidR="003D66F4">
        <w:rPr>
          <w:rFonts w:ascii="Times New Roman" w:eastAsia="黑体" w:hAnsi="Times New Roman" w:cs="Times New Roman"/>
        </w:rPr>
        <w:t xml:space="preserve"> </w:t>
      </w:r>
      <w:r w:rsidR="003D66F4">
        <w:rPr>
          <w:rFonts w:ascii="Times New Roman" w:eastAsia="黑体" w:hAnsi="Times New Roman" w:cs="Times New Roman" w:hint="eastAsia"/>
        </w:rPr>
        <w:t>itself</w:t>
      </w:r>
      <w:r w:rsidR="003D66F4">
        <w:rPr>
          <w:rFonts w:ascii="Times New Roman" w:eastAsia="黑体" w:hAnsi="Times New Roman" w:cs="Times New Roman"/>
        </w:rPr>
        <w:t xml:space="preserve"> </w:t>
      </w:r>
      <w:r w:rsidR="003D66F4">
        <w:rPr>
          <w:rFonts w:ascii="Times New Roman" w:eastAsia="黑体" w:hAnsi="Times New Roman" w:cs="Times New Roman" w:hint="eastAsia"/>
        </w:rPr>
        <w:t>in</w:t>
      </w:r>
      <w:r w:rsidR="003D66F4">
        <w:rPr>
          <w:rFonts w:ascii="Times New Roman" w:eastAsia="黑体" w:hAnsi="Times New Roman" w:cs="Times New Roman"/>
        </w:rPr>
        <w:t xml:space="preserve"> </w:t>
      </w:r>
      <w:r w:rsidR="003D66F4">
        <w:rPr>
          <w:rFonts w:ascii="Times New Roman" w:eastAsia="黑体" w:hAnsi="Times New Roman" w:cs="Times New Roman" w:hint="eastAsia"/>
        </w:rPr>
        <w:t>that</w:t>
      </w:r>
      <w:r w:rsidR="0035552F">
        <w:rPr>
          <w:rFonts w:ascii="Times New Roman" w:eastAsia="黑体" w:hAnsi="Times New Roman" w:cs="Times New Roman" w:hint="eastAsia"/>
        </w:rPr>
        <w:t>：</w:t>
      </w:r>
      <w:r w:rsidR="0035552F">
        <w:rPr>
          <w:rFonts w:ascii="Times New Roman" w:eastAsia="黑体" w:hAnsi="Times New Roman" w:cs="Times New Roman" w:hint="eastAsia"/>
        </w:rPr>
        <w:t>the</w:t>
      </w:r>
      <w:r w:rsidR="0035552F">
        <w:rPr>
          <w:rFonts w:ascii="Times New Roman" w:eastAsia="黑体" w:hAnsi="Times New Roman" w:cs="Times New Roman"/>
        </w:rPr>
        <w:t xml:space="preserve"> </w:t>
      </w:r>
      <w:r w:rsidR="006D3C3E">
        <w:rPr>
          <w:rFonts w:ascii="Times New Roman" w:eastAsia="黑体" w:hAnsi="Times New Roman" w:cs="Times New Roman" w:hint="eastAsia"/>
        </w:rPr>
        <w:t>overturn</w:t>
      </w:r>
      <w:r w:rsidR="006D3C3E">
        <w:rPr>
          <w:rFonts w:ascii="Times New Roman" w:eastAsia="黑体" w:hAnsi="Times New Roman" w:cs="Times New Roman"/>
        </w:rPr>
        <w:t xml:space="preserve"> of “given”</w:t>
      </w:r>
      <w:r w:rsidR="003D66F4">
        <w:rPr>
          <w:rFonts w:ascii="Times New Roman" w:eastAsia="黑体" w:hAnsi="Times New Roman" w:cs="Times New Roman"/>
        </w:rPr>
        <w:t>,th</w:t>
      </w:r>
      <w:r w:rsidR="00696230">
        <w:rPr>
          <w:rFonts w:ascii="Times New Roman" w:eastAsia="黑体" w:hAnsi="Times New Roman" w:cs="Times New Roman"/>
        </w:rPr>
        <w:t>e sensibility</w:t>
      </w:r>
      <w:r w:rsidR="00696230">
        <w:rPr>
          <w:rFonts w:ascii="Times New Roman" w:eastAsia="黑体" w:hAnsi="Times New Roman" w:cs="Times New Roman" w:hint="eastAsia"/>
        </w:rPr>
        <w:t xml:space="preserve"> </w:t>
      </w:r>
      <w:r w:rsidR="006D3C3E">
        <w:rPr>
          <w:rFonts w:ascii="Times New Roman" w:eastAsia="黑体" w:hAnsi="Times New Roman" w:cs="Times New Roman"/>
        </w:rPr>
        <w:t>seperated from understanding become the modification of understanding</w:t>
      </w:r>
      <w:r w:rsidR="00696230">
        <w:rPr>
          <w:rFonts w:ascii="Times New Roman" w:eastAsia="黑体" w:hAnsi="Times New Roman" w:cs="Times New Roman"/>
        </w:rPr>
        <w:t>,and</w:t>
      </w:r>
      <w:r w:rsidR="00BD57FB">
        <w:rPr>
          <w:rFonts w:ascii="Times New Roman" w:eastAsia="黑体" w:hAnsi="Times New Roman" w:cs="Times New Roman"/>
        </w:rPr>
        <w:t xml:space="preserve"> </w:t>
      </w:r>
      <w:r w:rsidR="00BD57FB">
        <w:rPr>
          <w:rFonts w:ascii="Times New Roman" w:eastAsia="黑体" w:hAnsi="Times New Roman" w:cs="Times New Roman" w:hint="eastAsia"/>
        </w:rPr>
        <w:t>the</w:t>
      </w:r>
      <w:r w:rsidR="00BD57FB">
        <w:rPr>
          <w:rFonts w:ascii="Times New Roman" w:eastAsia="黑体" w:hAnsi="Times New Roman" w:cs="Times New Roman"/>
        </w:rPr>
        <w:t xml:space="preserve"> core point from </w:t>
      </w:r>
      <w:r w:rsidR="00D05DD1">
        <w:rPr>
          <w:rFonts w:ascii="Times New Roman" w:eastAsia="黑体" w:hAnsi="Times New Roman" w:cs="Times New Roman"/>
        </w:rPr>
        <w:t>the</w:t>
      </w:r>
      <w:r w:rsidR="006D3C3E">
        <w:rPr>
          <w:rFonts w:ascii="Times New Roman" w:eastAsia="黑体" w:hAnsi="Times New Roman" w:cs="Times New Roman"/>
        </w:rPr>
        <w:t xml:space="preserve"> persisit</w:t>
      </w:r>
      <w:r w:rsidR="00381778">
        <w:rPr>
          <w:rFonts w:ascii="Times New Roman" w:eastAsia="黑体" w:hAnsi="Times New Roman" w:cs="Times New Roman" w:hint="eastAsia"/>
        </w:rPr>
        <w:t>ing</w:t>
      </w:r>
      <w:r w:rsidR="006D3C3E">
        <w:rPr>
          <w:rFonts w:ascii="Times New Roman" w:eastAsia="黑体" w:hAnsi="Times New Roman" w:cs="Times New Roman"/>
        </w:rPr>
        <w:t>,unit</w:t>
      </w:r>
      <w:r w:rsidR="002837F4">
        <w:rPr>
          <w:rFonts w:ascii="Times New Roman" w:eastAsia="黑体" w:hAnsi="Times New Roman" w:cs="Times New Roman" w:hint="eastAsia"/>
        </w:rPr>
        <w:t>y</w:t>
      </w:r>
      <w:r w:rsidR="006D3C3E">
        <w:rPr>
          <w:rFonts w:ascii="Times New Roman" w:eastAsia="黑体" w:hAnsi="Times New Roman" w:cs="Times New Roman"/>
        </w:rPr>
        <w:t xml:space="preserve"> and</w:t>
      </w:r>
      <w:r w:rsidR="00D05DD1">
        <w:rPr>
          <w:rFonts w:ascii="Times New Roman" w:eastAsia="黑体" w:hAnsi="Times New Roman" w:cs="Times New Roman"/>
        </w:rPr>
        <w:t xml:space="preserve"> essense to </w:t>
      </w:r>
      <w:r w:rsidR="006D3C3E">
        <w:rPr>
          <w:rFonts w:ascii="Times New Roman" w:eastAsia="黑体" w:hAnsi="Times New Roman" w:cs="Times New Roman"/>
        </w:rPr>
        <w:t xml:space="preserve">flowing,manifold and </w:t>
      </w:r>
      <w:r w:rsidR="00D05DD1">
        <w:rPr>
          <w:rFonts w:ascii="Times New Roman" w:eastAsia="黑体" w:hAnsi="Times New Roman" w:cs="Times New Roman"/>
        </w:rPr>
        <w:t xml:space="preserve">existence.This can be ascribed to the </w:t>
      </w:r>
      <w:r w:rsidR="00D05DD1">
        <w:rPr>
          <w:rFonts w:ascii="Times New Roman" w:eastAsia="黑体" w:hAnsi="Times New Roman" w:cs="Times New Roman" w:hint="eastAsia"/>
        </w:rPr>
        <w:t>promote</w:t>
      </w:r>
      <w:r w:rsidR="00D05DD1">
        <w:rPr>
          <w:rFonts w:ascii="Times New Roman" w:eastAsia="黑体" w:hAnsi="Times New Roman" w:cs="Times New Roman"/>
        </w:rPr>
        <w:t xml:space="preserve"> </w:t>
      </w:r>
      <w:r w:rsidR="00D05DD1">
        <w:rPr>
          <w:rFonts w:ascii="Times New Roman" w:eastAsia="黑体" w:hAnsi="Times New Roman" w:cs="Times New Roman" w:hint="eastAsia"/>
        </w:rPr>
        <w:t>of</w:t>
      </w:r>
      <w:r w:rsidR="00D05DD1">
        <w:rPr>
          <w:rFonts w:ascii="Times New Roman" w:eastAsia="黑体" w:hAnsi="Times New Roman" w:cs="Times New Roman"/>
        </w:rPr>
        <w:t xml:space="preserve"> thinking status</w:t>
      </w:r>
      <w:r w:rsidR="00921904">
        <w:rPr>
          <w:rFonts w:ascii="Times New Roman" w:eastAsia="黑体" w:hAnsi="Times New Roman" w:cs="Times New Roman"/>
        </w:rPr>
        <w:t xml:space="preserve"> and </w:t>
      </w:r>
      <w:r w:rsidR="00D05DD1">
        <w:rPr>
          <w:rFonts w:ascii="Times New Roman" w:eastAsia="黑体" w:hAnsi="Times New Roman" w:cs="Times New Roman"/>
        </w:rPr>
        <w:t>the turn from the philosophy</w:t>
      </w:r>
      <w:r w:rsidR="00921904">
        <w:rPr>
          <w:rFonts w:ascii="Times New Roman" w:eastAsia="黑体" w:hAnsi="Times New Roman" w:cs="Times New Roman"/>
        </w:rPr>
        <w:t xml:space="preserve"> </w:t>
      </w:r>
      <w:r w:rsidR="00D05DD1">
        <w:rPr>
          <w:rFonts w:ascii="Times New Roman" w:eastAsia="黑体" w:hAnsi="Times New Roman" w:cs="Times New Roman"/>
        </w:rPr>
        <w:t>of identity to the philosophy of difference.Bl</w:t>
      </w:r>
      <w:r w:rsidR="0035552F">
        <w:rPr>
          <w:rFonts w:ascii="Times New Roman" w:eastAsia="黑体" w:hAnsi="Times New Roman" w:cs="Times New Roman"/>
        </w:rPr>
        <w:t>o</w:t>
      </w:r>
      <w:r w:rsidR="00D05DD1">
        <w:rPr>
          <w:rFonts w:ascii="Times New Roman" w:eastAsia="黑体" w:hAnsi="Times New Roman" w:cs="Times New Roman"/>
        </w:rPr>
        <w:t xml:space="preserve">wing my mind,the </w:t>
      </w:r>
      <w:r w:rsidR="00D05DD1">
        <w:rPr>
          <w:rFonts w:ascii="Times New Roman" w:eastAsia="黑体" w:hAnsi="Times New Roman" w:cs="Times New Roman" w:hint="eastAsia"/>
        </w:rPr>
        <w:t>compose</w:t>
      </w:r>
      <w:r w:rsidR="00D05DD1">
        <w:rPr>
          <w:rFonts w:ascii="Times New Roman" w:eastAsia="黑体" w:hAnsi="Times New Roman" w:cs="Times New Roman"/>
        </w:rPr>
        <w:t xml:space="preserve"> </w:t>
      </w:r>
      <w:r w:rsidR="00D05DD1">
        <w:rPr>
          <w:rFonts w:ascii="Times New Roman" w:eastAsia="黑体" w:hAnsi="Times New Roman" w:cs="Times New Roman" w:hint="eastAsia"/>
        </w:rPr>
        <w:t>of</w:t>
      </w:r>
      <w:r w:rsidR="00D05DD1">
        <w:rPr>
          <w:rFonts w:ascii="Times New Roman" w:eastAsia="黑体" w:hAnsi="Times New Roman" w:cs="Times New Roman"/>
        </w:rPr>
        <w:t xml:space="preserve"> </w:t>
      </w:r>
      <w:r w:rsidR="00D05DD1">
        <w:rPr>
          <w:rFonts w:ascii="Times New Roman" w:eastAsia="黑体" w:hAnsi="Times New Roman" w:cs="Times New Roman" w:hint="eastAsia"/>
        </w:rPr>
        <w:t>genesis</w:t>
      </w:r>
      <w:r w:rsidR="00D05DD1">
        <w:rPr>
          <w:rFonts w:ascii="Times New Roman" w:eastAsia="黑体" w:hAnsi="Times New Roman" w:cs="Times New Roman"/>
        </w:rPr>
        <w:t xml:space="preserve"> and </w:t>
      </w:r>
      <w:r w:rsidR="004A6DC5">
        <w:rPr>
          <w:rFonts w:ascii="Times New Roman" w:eastAsia="黑体" w:hAnsi="Times New Roman" w:cs="Times New Roman"/>
        </w:rPr>
        <w:t>its charact</w:t>
      </w:r>
      <w:r w:rsidR="004A6DC5">
        <w:rPr>
          <w:rFonts w:ascii="Times New Roman" w:eastAsia="黑体" w:hAnsi="Times New Roman" w:cs="Times New Roman" w:hint="eastAsia"/>
        </w:rPr>
        <w:t>eristic</w:t>
      </w:r>
      <w:r w:rsidR="004A6DC5">
        <w:rPr>
          <w:rFonts w:ascii="Times New Roman" w:eastAsia="黑体" w:hAnsi="Times New Roman" w:cs="Times New Roman"/>
        </w:rPr>
        <w:t xml:space="preserve"> </w:t>
      </w:r>
      <w:r w:rsidR="004A6DC5">
        <w:rPr>
          <w:rFonts w:ascii="Times New Roman" w:eastAsia="黑体" w:hAnsi="Times New Roman" w:cs="Times New Roman" w:hint="eastAsia"/>
        </w:rPr>
        <w:t>is</w:t>
      </w:r>
      <w:r w:rsidR="004A6DC5">
        <w:rPr>
          <w:rFonts w:ascii="Times New Roman" w:eastAsia="黑体" w:hAnsi="Times New Roman" w:cs="Times New Roman"/>
        </w:rPr>
        <w:t xml:space="preserve"> </w:t>
      </w:r>
      <w:r w:rsidR="004A6DC5">
        <w:rPr>
          <w:rFonts w:ascii="Times New Roman" w:eastAsia="黑体" w:hAnsi="Times New Roman" w:cs="Times New Roman" w:hint="eastAsia"/>
        </w:rPr>
        <w:t>not</w:t>
      </w:r>
      <w:r w:rsidR="004A6DC5">
        <w:rPr>
          <w:rFonts w:ascii="Times New Roman" w:eastAsia="黑体" w:hAnsi="Times New Roman" w:cs="Times New Roman"/>
        </w:rPr>
        <w:t xml:space="preserve"> an accident,but rather a necessity,for the </w:t>
      </w:r>
      <w:r w:rsidR="00E17287">
        <w:rPr>
          <w:rFonts w:ascii="Times New Roman" w:eastAsia="黑体" w:hAnsi="Times New Roman" w:cs="Times New Roman"/>
        </w:rPr>
        <w:t>process of genesis is the process of differentiating and the genesis</w:t>
      </w:r>
      <w:r w:rsidR="00E17287">
        <w:rPr>
          <w:rFonts w:ascii="Times New Roman" w:eastAsia="黑体" w:hAnsi="Times New Roman" w:cs="Times New Roman" w:hint="eastAsia"/>
        </w:rPr>
        <w:t xml:space="preserve"> will</w:t>
      </w:r>
      <w:r w:rsidR="00E17287">
        <w:rPr>
          <w:rFonts w:ascii="Times New Roman" w:eastAsia="黑体" w:hAnsi="Times New Roman" w:cs="Times New Roman"/>
        </w:rPr>
        <w:t xml:space="preserve"> create the individual things of absolute difference,which is benefited from the complete thinking.</w:t>
      </w:r>
      <w:r w:rsidR="00BF305A">
        <w:rPr>
          <w:rFonts w:ascii="Times New Roman" w:eastAsia="黑体" w:hAnsi="Times New Roman" w:cs="Times New Roman"/>
        </w:rPr>
        <w:t>T</w:t>
      </w:r>
      <w:r w:rsidR="00E17287">
        <w:rPr>
          <w:rFonts w:ascii="Times New Roman" w:eastAsia="黑体" w:hAnsi="Times New Roman" w:cs="Times New Roman"/>
        </w:rPr>
        <w:t xml:space="preserve">hrough the work mentioned and </w:t>
      </w:r>
      <w:r w:rsidR="00BF305A">
        <w:rPr>
          <w:rFonts w:ascii="Times New Roman" w:eastAsia="黑体" w:hAnsi="Times New Roman" w:cs="Times New Roman"/>
        </w:rPr>
        <w:t xml:space="preserve">the </w:t>
      </w:r>
      <w:r w:rsidR="00BF305A">
        <w:rPr>
          <w:rFonts w:ascii="Times New Roman" w:eastAsia="黑体" w:hAnsi="Times New Roman" w:cs="Times New Roman" w:hint="eastAsia"/>
        </w:rPr>
        <w:t>field</w:t>
      </w:r>
      <w:r w:rsidR="00BF305A">
        <w:rPr>
          <w:rFonts w:ascii="Times New Roman" w:eastAsia="黑体" w:hAnsi="Times New Roman" w:cs="Times New Roman"/>
        </w:rPr>
        <w:t xml:space="preserve"> </w:t>
      </w:r>
      <w:r w:rsidR="00BF305A">
        <w:rPr>
          <w:rFonts w:ascii="Times New Roman" w:eastAsia="黑体" w:hAnsi="Times New Roman" w:cs="Times New Roman" w:hint="eastAsia"/>
        </w:rPr>
        <w:t>of</w:t>
      </w:r>
      <w:r w:rsidR="00BF305A">
        <w:rPr>
          <w:rFonts w:ascii="Times New Roman" w:eastAsia="黑体" w:hAnsi="Times New Roman" w:cs="Times New Roman"/>
        </w:rPr>
        <w:t xml:space="preserve"> genesis,</w:t>
      </w:r>
      <w:r w:rsidR="0035552F">
        <w:rPr>
          <w:rFonts w:ascii="Times New Roman" w:eastAsia="黑体" w:hAnsi="Times New Roman" w:cs="Times New Roman"/>
        </w:rPr>
        <w:t xml:space="preserve">the theory of </w:t>
      </w:r>
      <w:r w:rsidR="00BF305A">
        <w:rPr>
          <w:rFonts w:ascii="Times New Roman" w:eastAsia="黑体" w:hAnsi="Times New Roman" w:cs="Times New Roman"/>
        </w:rPr>
        <w:t>Maimon and the post-kantian following him is not the philosophy of identity.In contrast,it’s really the philosophy of difference</w:t>
      </w:r>
      <w:r w:rsidR="0035552F">
        <w:rPr>
          <w:rFonts w:ascii="Times New Roman" w:eastAsia="黑体" w:hAnsi="Times New Roman" w:cs="Times New Roman"/>
        </w:rPr>
        <w:t xml:space="preserve"> concealing in identity.</w:t>
      </w:r>
    </w:p>
    <w:p w14:paraId="1B03F904" w14:textId="46A3715A" w:rsidR="00BF305A" w:rsidRPr="00245DDA" w:rsidRDefault="00BF305A" w:rsidP="0076429B">
      <w:pPr>
        <w:rPr>
          <w:rFonts w:ascii="Times New Roman" w:eastAsia="黑体" w:hAnsi="Times New Roman" w:cs="Times New Roman"/>
        </w:rPr>
      </w:pPr>
      <w:r w:rsidRPr="00021334">
        <w:rPr>
          <w:rFonts w:ascii="Times New Roman" w:eastAsia="黑体" w:hAnsi="Times New Roman" w:cs="Times New Roman"/>
          <w:b/>
        </w:rPr>
        <w:t>Keyword</w:t>
      </w:r>
      <w:r w:rsidR="00021334">
        <w:rPr>
          <w:rFonts w:ascii="Times New Roman" w:eastAsia="黑体" w:hAnsi="Times New Roman" w:cs="Times New Roman" w:hint="eastAsia"/>
          <w:b/>
        </w:rPr>
        <w:t>s</w:t>
      </w:r>
      <w:r>
        <w:rPr>
          <w:rFonts w:ascii="Times New Roman" w:eastAsia="黑体" w:hAnsi="Times New Roman" w:cs="Times New Roman"/>
        </w:rPr>
        <w:t>:</w:t>
      </w:r>
      <w:r w:rsidR="00021334">
        <w:rPr>
          <w:rFonts w:ascii="Times New Roman" w:eastAsia="黑体" w:hAnsi="Times New Roman" w:cs="Times New Roman" w:hint="eastAsia"/>
        </w:rPr>
        <w:t>phylogenetics</w:t>
      </w:r>
      <w:r w:rsidR="00921904">
        <w:rPr>
          <w:rFonts w:ascii="Times New Roman" w:eastAsia="黑体" w:hAnsi="Times New Roman" w:cs="Times New Roman" w:hint="eastAsia"/>
        </w:rPr>
        <w:t>；</w:t>
      </w:r>
      <w:r w:rsidR="00021334">
        <w:rPr>
          <w:rFonts w:ascii="Times New Roman" w:eastAsia="黑体" w:hAnsi="Times New Roman" w:cs="Times New Roman" w:hint="eastAsia"/>
        </w:rPr>
        <w:t>theory</w:t>
      </w:r>
      <w:r w:rsidR="00021334">
        <w:rPr>
          <w:rFonts w:ascii="Times New Roman" w:eastAsia="黑体" w:hAnsi="Times New Roman" w:cs="Times New Roman"/>
        </w:rPr>
        <w:t xml:space="preserve"> </w:t>
      </w:r>
      <w:r w:rsidR="00021334">
        <w:rPr>
          <w:rFonts w:ascii="Times New Roman" w:eastAsia="黑体" w:hAnsi="Times New Roman" w:cs="Times New Roman" w:hint="eastAsia"/>
        </w:rPr>
        <w:t>of</w:t>
      </w:r>
      <w:r w:rsidR="00021334">
        <w:rPr>
          <w:rFonts w:ascii="Times New Roman" w:eastAsia="黑体" w:hAnsi="Times New Roman" w:cs="Times New Roman"/>
        </w:rPr>
        <w:t xml:space="preserve"> </w:t>
      </w:r>
      <w:r>
        <w:rPr>
          <w:rFonts w:ascii="Times New Roman" w:eastAsia="黑体" w:hAnsi="Times New Roman" w:cs="Times New Roman"/>
        </w:rPr>
        <w:t>const</w:t>
      </w:r>
      <w:r w:rsidR="00823DD2">
        <w:rPr>
          <w:rFonts w:ascii="Times New Roman" w:eastAsia="黑体" w:hAnsi="Times New Roman" w:cs="Times New Roman" w:hint="eastAsia"/>
        </w:rPr>
        <w:t>itution</w:t>
      </w:r>
      <w:r w:rsidR="00921904">
        <w:rPr>
          <w:rFonts w:ascii="Times New Roman" w:eastAsia="黑体" w:hAnsi="Times New Roman" w:cs="Times New Roman" w:hint="eastAsia"/>
        </w:rPr>
        <w:t>；</w:t>
      </w:r>
      <w:r>
        <w:rPr>
          <w:rFonts w:ascii="Times New Roman" w:eastAsia="黑体" w:hAnsi="Times New Roman" w:cs="Times New Roman"/>
        </w:rPr>
        <w:t>thinking</w:t>
      </w:r>
      <w:r w:rsidR="00921904">
        <w:rPr>
          <w:rFonts w:ascii="Times New Roman" w:eastAsia="黑体" w:hAnsi="Times New Roman" w:cs="Times New Roman" w:hint="eastAsia"/>
        </w:rPr>
        <w:t>；</w:t>
      </w:r>
      <w:r>
        <w:rPr>
          <w:rFonts w:ascii="Times New Roman" w:eastAsia="黑体" w:hAnsi="Times New Roman" w:cs="Times New Roman"/>
        </w:rPr>
        <w:t>reality</w:t>
      </w:r>
      <w:r w:rsidR="00921904">
        <w:rPr>
          <w:rFonts w:ascii="Times New Roman" w:eastAsia="黑体" w:hAnsi="Times New Roman" w:cs="Times New Roman" w:hint="eastAsia"/>
        </w:rPr>
        <w:t>；</w:t>
      </w:r>
      <w:r>
        <w:rPr>
          <w:rFonts w:ascii="Times New Roman" w:eastAsia="黑体" w:hAnsi="Times New Roman" w:cs="Times New Roman"/>
        </w:rPr>
        <w:t>difference</w:t>
      </w:r>
      <w:r w:rsidR="00921904">
        <w:rPr>
          <w:rFonts w:ascii="Times New Roman" w:eastAsia="黑体" w:hAnsi="Times New Roman" w:cs="Times New Roman" w:hint="eastAsia"/>
        </w:rPr>
        <w:t>；</w:t>
      </w:r>
      <w:r w:rsidR="00921904">
        <w:rPr>
          <w:rFonts w:ascii="Times New Roman" w:eastAsia="黑体" w:hAnsi="Times New Roman" w:cs="Times New Roman" w:hint="eastAsia"/>
        </w:rPr>
        <w:t>p</w:t>
      </w:r>
      <w:r w:rsidR="00381778">
        <w:rPr>
          <w:rFonts w:ascii="Times New Roman" w:eastAsia="黑体" w:hAnsi="Times New Roman" w:cs="Times New Roman"/>
        </w:rPr>
        <w:t>-</w:t>
      </w:r>
      <w:r w:rsidR="00921904">
        <w:rPr>
          <w:rFonts w:ascii="Times New Roman" w:eastAsia="黑体" w:hAnsi="Times New Roman" w:cs="Times New Roman" w:hint="eastAsia"/>
        </w:rPr>
        <w:t>ost</w:t>
      </w:r>
      <w:r w:rsidR="00921904">
        <w:rPr>
          <w:rFonts w:ascii="Times New Roman" w:eastAsia="黑体" w:hAnsi="Times New Roman" w:cs="Times New Roman"/>
        </w:rPr>
        <w:t>-</w:t>
      </w:r>
      <w:r w:rsidR="00921904">
        <w:rPr>
          <w:rFonts w:ascii="Times New Roman" w:eastAsia="黑体" w:hAnsi="Times New Roman" w:cs="Times New Roman" w:hint="eastAsia"/>
        </w:rPr>
        <w:t>kantian</w:t>
      </w:r>
    </w:p>
    <w:p w14:paraId="192D8804" w14:textId="02C7AFB0" w:rsidR="00CD396D" w:rsidRPr="00823DD2" w:rsidRDefault="00CD396D" w:rsidP="0076429B">
      <w:pPr>
        <w:ind w:firstLineChars="200" w:firstLine="480"/>
        <w:jc w:val="right"/>
        <w:rPr>
          <w:rFonts w:asciiTheme="minorEastAsia" w:hAnsiTheme="minorEastAsia"/>
        </w:rPr>
      </w:pPr>
    </w:p>
    <w:p w14:paraId="41ABA930" w14:textId="71865D65" w:rsidR="00CD396D" w:rsidRDefault="00CD396D" w:rsidP="001B50C8">
      <w:pPr>
        <w:ind w:firstLineChars="200" w:firstLine="480"/>
        <w:jc w:val="right"/>
        <w:outlineLvl w:val="0"/>
        <w:rPr>
          <w:rFonts w:asciiTheme="minorEastAsia" w:hAnsiTheme="minorEastAsia"/>
        </w:rPr>
      </w:pPr>
    </w:p>
    <w:p w14:paraId="4AB9DD0F" w14:textId="57625B8B" w:rsidR="00CD396D" w:rsidRPr="00D03EE3" w:rsidRDefault="00CD396D" w:rsidP="001B50C8">
      <w:pPr>
        <w:ind w:firstLineChars="200" w:firstLine="480"/>
        <w:jc w:val="right"/>
        <w:outlineLvl w:val="0"/>
        <w:rPr>
          <w:rFonts w:asciiTheme="minorEastAsia" w:hAnsiTheme="minorEastAsia"/>
        </w:rPr>
      </w:pPr>
    </w:p>
    <w:p w14:paraId="735ECE31" w14:textId="171920D2" w:rsidR="00CD396D" w:rsidRDefault="00CD396D" w:rsidP="001B50C8">
      <w:pPr>
        <w:ind w:firstLineChars="200" w:firstLine="480"/>
        <w:jc w:val="right"/>
        <w:outlineLvl w:val="0"/>
        <w:rPr>
          <w:rFonts w:asciiTheme="minorEastAsia" w:hAnsiTheme="minorEastAsia"/>
        </w:rPr>
      </w:pPr>
    </w:p>
    <w:p w14:paraId="3A0CC4DF" w14:textId="16E97BC7" w:rsidR="00CD396D" w:rsidRDefault="00CD396D" w:rsidP="001B50C8">
      <w:pPr>
        <w:ind w:firstLineChars="200" w:firstLine="480"/>
        <w:jc w:val="right"/>
        <w:outlineLvl w:val="0"/>
        <w:rPr>
          <w:rFonts w:asciiTheme="minorEastAsia" w:hAnsiTheme="minorEastAsia"/>
        </w:rPr>
      </w:pPr>
    </w:p>
    <w:p w14:paraId="163E2FD4" w14:textId="6ABD83C5" w:rsidR="00CD396D" w:rsidRDefault="00CD396D" w:rsidP="001B50C8">
      <w:pPr>
        <w:ind w:firstLineChars="200" w:firstLine="480"/>
        <w:jc w:val="right"/>
        <w:outlineLvl w:val="0"/>
        <w:rPr>
          <w:rFonts w:asciiTheme="minorEastAsia" w:hAnsiTheme="minorEastAsia"/>
        </w:rPr>
      </w:pPr>
    </w:p>
    <w:p w14:paraId="03751FC5" w14:textId="3F507E11" w:rsidR="00CD396D" w:rsidRDefault="00CD396D" w:rsidP="001B50C8">
      <w:pPr>
        <w:ind w:firstLineChars="200" w:firstLine="480"/>
        <w:jc w:val="right"/>
        <w:outlineLvl w:val="0"/>
        <w:rPr>
          <w:rFonts w:asciiTheme="minorEastAsia" w:hAnsiTheme="minorEastAsia"/>
        </w:rPr>
      </w:pPr>
    </w:p>
    <w:p w14:paraId="0E01202E" w14:textId="5C3C3B8F" w:rsidR="00CD396D" w:rsidRDefault="00CD396D" w:rsidP="001B50C8">
      <w:pPr>
        <w:ind w:firstLineChars="200" w:firstLine="480"/>
        <w:jc w:val="right"/>
        <w:outlineLvl w:val="0"/>
        <w:rPr>
          <w:rFonts w:asciiTheme="minorEastAsia" w:hAnsiTheme="minorEastAsia"/>
        </w:rPr>
      </w:pPr>
    </w:p>
    <w:p w14:paraId="0768FB16" w14:textId="5B7B8079" w:rsidR="0076429B" w:rsidRDefault="0076429B" w:rsidP="0046705A">
      <w:pPr>
        <w:widowControl/>
        <w:jc w:val="left"/>
        <w:rPr>
          <w:rFonts w:ascii="黑体" w:eastAsia="黑体" w:hAnsi="黑体"/>
          <w:sz w:val="30"/>
          <w:szCs w:val="30"/>
        </w:rPr>
      </w:pPr>
      <w:bookmarkStart w:id="3" w:name="_Toc38829359"/>
    </w:p>
    <w:p w14:paraId="2BFC82C4" w14:textId="113166C2" w:rsidR="0076429B" w:rsidRDefault="0076429B" w:rsidP="0046705A">
      <w:pPr>
        <w:widowControl/>
        <w:jc w:val="left"/>
        <w:rPr>
          <w:rFonts w:ascii="黑体" w:eastAsia="黑体" w:hAnsi="黑体"/>
          <w:sz w:val="30"/>
          <w:szCs w:val="30"/>
        </w:rPr>
      </w:pPr>
    </w:p>
    <w:p w14:paraId="2F3FD3E1" w14:textId="51E2B025" w:rsidR="0076429B" w:rsidRDefault="0076429B" w:rsidP="0076429B">
      <w:pPr>
        <w:widowControl/>
        <w:jc w:val="center"/>
        <w:rPr>
          <w:rFonts w:ascii="黑体" w:eastAsia="黑体" w:hAnsi="黑体"/>
          <w:sz w:val="30"/>
          <w:szCs w:val="30"/>
        </w:rPr>
      </w:pPr>
      <w:r>
        <w:rPr>
          <w:rFonts w:ascii="黑体" w:eastAsia="黑体" w:hAnsi="黑体" w:hint="eastAsia"/>
          <w:sz w:val="30"/>
          <w:szCs w:val="30"/>
        </w:rPr>
        <w:t xml:space="preserve">目 </w:t>
      </w:r>
      <w:r>
        <w:rPr>
          <w:rFonts w:ascii="黑体" w:eastAsia="黑体" w:hAnsi="黑体"/>
          <w:sz w:val="30"/>
          <w:szCs w:val="30"/>
        </w:rPr>
        <w:t xml:space="preserve"> </w:t>
      </w:r>
      <w:r>
        <w:rPr>
          <w:rFonts w:ascii="黑体" w:eastAsia="黑体" w:hAnsi="黑体" w:hint="eastAsia"/>
          <w:sz w:val="30"/>
          <w:szCs w:val="30"/>
        </w:rPr>
        <w:t>录</w:t>
      </w:r>
    </w:p>
    <w:p w14:paraId="76C6B4CF" w14:textId="56512A5E" w:rsidR="0076429B" w:rsidRDefault="0076429B">
      <w:pPr>
        <w:pStyle w:val="TOC1"/>
        <w:tabs>
          <w:tab w:val="right" w:leader="dot" w:pos="8290"/>
        </w:tabs>
        <w:rPr>
          <w:b w:val="0"/>
          <w:bCs w:val="0"/>
          <w:caps w:val="0"/>
          <w:noProof/>
          <w:sz w:val="21"/>
          <w:szCs w:val="24"/>
        </w:rPr>
      </w:pPr>
      <w:r>
        <w:rPr>
          <w:rFonts w:ascii="黑体" w:eastAsia="黑体" w:hAnsi="黑体"/>
          <w:sz w:val="30"/>
          <w:szCs w:val="30"/>
        </w:rPr>
        <w:fldChar w:fldCharType="begin"/>
      </w:r>
      <w:r>
        <w:rPr>
          <w:rFonts w:ascii="黑体" w:eastAsia="黑体" w:hAnsi="黑体"/>
          <w:sz w:val="30"/>
          <w:szCs w:val="30"/>
        </w:rPr>
        <w:instrText xml:space="preserve"> TOC \o "1-3" \h \z \u </w:instrText>
      </w:r>
      <w:r>
        <w:rPr>
          <w:rFonts w:ascii="黑体" w:eastAsia="黑体" w:hAnsi="黑体"/>
          <w:sz w:val="30"/>
          <w:szCs w:val="30"/>
        </w:rPr>
        <w:fldChar w:fldCharType="separate"/>
      </w:r>
      <w:hyperlink w:anchor="_Toc39121808" w:history="1">
        <w:r w:rsidRPr="0076429B">
          <w:rPr>
            <w:rStyle w:val="af9"/>
            <w:rFonts w:ascii="宋体" w:eastAsia="宋体" w:hAnsi="宋体"/>
            <w:noProof/>
            <w:sz w:val="30"/>
            <w:szCs w:val="30"/>
          </w:rPr>
          <w:t>摘  要</w:t>
        </w:r>
        <w:r>
          <w:rPr>
            <w:noProof/>
            <w:webHidden/>
          </w:rPr>
          <w:tab/>
        </w:r>
        <w:r w:rsidRPr="003235A1">
          <w:rPr>
            <w:b w:val="0"/>
            <w:bCs w:val="0"/>
            <w:noProof/>
            <w:webHidden/>
          </w:rPr>
          <w:fldChar w:fldCharType="begin"/>
        </w:r>
        <w:r w:rsidRPr="003235A1">
          <w:rPr>
            <w:b w:val="0"/>
            <w:bCs w:val="0"/>
            <w:noProof/>
            <w:webHidden/>
          </w:rPr>
          <w:instrText xml:space="preserve"> PAGEREF _Toc39121808 \h </w:instrText>
        </w:r>
        <w:r w:rsidRPr="003235A1">
          <w:rPr>
            <w:b w:val="0"/>
            <w:bCs w:val="0"/>
            <w:noProof/>
            <w:webHidden/>
          </w:rPr>
        </w:r>
        <w:r w:rsidRPr="003235A1">
          <w:rPr>
            <w:b w:val="0"/>
            <w:bCs w:val="0"/>
            <w:noProof/>
            <w:webHidden/>
          </w:rPr>
          <w:fldChar w:fldCharType="separate"/>
        </w:r>
        <w:r w:rsidRPr="003235A1">
          <w:rPr>
            <w:b w:val="0"/>
            <w:bCs w:val="0"/>
            <w:noProof/>
            <w:webHidden/>
          </w:rPr>
          <w:t>2</w:t>
        </w:r>
        <w:r w:rsidRPr="003235A1">
          <w:rPr>
            <w:b w:val="0"/>
            <w:bCs w:val="0"/>
            <w:noProof/>
            <w:webHidden/>
          </w:rPr>
          <w:fldChar w:fldCharType="end"/>
        </w:r>
      </w:hyperlink>
    </w:p>
    <w:p w14:paraId="4013589E" w14:textId="5960BB2F" w:rsidR="0076429B" w:rsidRPr="002501F6" w:rsidRDefault="00DE5A55">
      <w:pPr>
        <w:pStyle w:val="TOC1"/>
        <w:tabs>
          <w:tab w:val="right" w:leader="dot" w:pos="8290"/>
        </w:tabs>
        <w:rPr>
          <w:rFonts w:ascii="Times New Roman" w:hAnsi="Times New Roman" w:cs="Times New Roman"/>
          <w:b w:val="0"/>
          <w:bCs w:val="0"/>
          <w:caps w:val="0"/>
          <w:noProof/>
          <w:sz w:val="30"/>
          <w:szCs w:val="30"/>
        </w:rPr>
      </w:pPr>
      <w:hyperlink w:anchor="_Toc39121809" w:history="1">
        <w:r w:rsidR="0076429B" w:rsidRPr="002501F6">
          <w:rPr>
            <w:rStyle w:val="af9"/>
            <w:rFonts w:ascii="Times New Roman" w:eastAsia="黑体" w:hAnsi="Times New Roman" w:cs="Times New Roman"/>
            <w:caps w:val="0"/>
            <w:noProof/>
            <w:sz w:val="30"/>
            <w:szCs w:val="30"/>
          </w:rPr>
          <w:t>Abstract</w:t>
        </w:r>
        <w:r w:rsidR="0076429B" w:rsidRPr="002501F6">
          <w:rPr>
            <w:rFonts w:ascii="Times New Roman" w:hAnsi="Times New Roman" w:cs="Times New Roman"/>
            <w:caps w:val="0"/>
            <w:noProof/>
            <w:webHidden/>
            <w:sz w:val="30"/>
            <w:szCs w:val="30"/>
          </w:rPr>
          <w:tab/>
        </w:r>
        <w:r w:rsidR="0076429B" w:rsidRPr="000D0FF0">
          <w:rPr>
            <w:rFonts w:ascii="Times New Roman" w:hAnsi="Times New Roman" w:cs="Times New Roman"/>
            <w:b w:val="0"/>
            <w:bCs w:val="0"/>
            <w:caps w:val="0"/>
            <w:noProof/>
            <w:webHidden/>
          </w:rPr>
          <w:fldChar w:fldCharType="begin"/>
        </w:r>
        <w:r w:rsidR="0076429B" w:rsidRPr="000D0FF0">
          <w:rPr>
            <w:rFonts w:ascii="Times New Roman" w:hAnsi="Times New Roman" w:cs="Times New Roman"/>
            <w:b w:val="0"/>
            <w:bCs w:val="0"/>
            <w:caps w:val="0"/>
            <w:noProof/>
            <w:webHidden/>
          </w:rPr>
          <w:instrText xml:space="preserve"> PAGEREF _Toc39121809 \h </w:instrText>
        </w:r>
        <w:r w:rsidR="0076429B" w:rsidRPr="000D0FF0">
          <w:rPr>
            <w:rFonts w:ascii="Times New Roman" w:hAnsi="Times New Roman" w:cs="Times New Roman"/>
            <w:b w:val="0"/>
            <w:bCs w:val="0"/>
            <w:caps w:val="0"/>
            <w:noProof/>
            <w:webHidden/>
          </w:rPr>
        </w:r>
        <w:r w:rsidR="0076429B" w:rsidRPr="000D0FF0">
          <w:rPr>
            <w:rFonts w:ascii="Times New Roman" w:hAnsi="Times New Roman" w:cs="Times New Roman"/>
            <w:b w:val="0"/>
            <w:bCs w:val="0"/>
            <w:caps w:val="0"/>
            <w:noProof/>
            <w:webHidden/>
          </w:rPr>
          <w:fldChar w:fldCharType="separate"/>
        </w:r>
        <w:r w:rsidR="0076429B" w:rsidRPr="000D0FF0">
          <w:rPr>
            <w:rFonts w:ascii="Times New Roman" w:hAnsi="Times New Roman" w:cs="Times New Roman"/>
            <w:b w:val="0"/>
            <w:bCs w:val="0"/>
            <w:caps w:val="0"/>
            <w:noProof/>
            <w:webHidden/>
          </w:rPr>
          <w:t>3</w:t>
        </w:r>
        <w:r w:rsidR="0076429B" w:rsidRPr="000D0FF0">
          <w:rPr>
            <w:rFonts w:ascii="Times New Roman" w:hAnsi="Times New Roman" w:cs="Times New Roman"/>
            <w:b w:val="0"/>
            <w:bCs w:val="0"/>
            <w:caps w:val="0"/>
            <w:noProof/>
            <w:webHidden/>
          </w:rPr>
          <w:fldChar w:fldCharType="end"/>
        </w:r>
      </w:hyperlink>
    </w:p>
    <w:p w14:paraId="413B8322" w14:textId="12684E93" w:rsidR="0076429B" w:rsidRPr="002501F6" w:rsidRDefault="00DE5A55">
      <w:pPr>
        <w:pStyle w:val="TOC1"/>
        <w:tabs>
          <w:tab w:val="right" w:leader="dot" w:pos="8290"/>
        </w:tabs>
        <w:rPr>
          <w:rFonts w:ascii="宋体" w:eastAsia="宋体" w:hAnsi="宋体"/>
          <w:b w:val="0"/>
          <w:bCs w:val="0"/>
          <w:caps w:val="0"/>
          <w:noProof/>
          <w:sz w:val="30"/>
          <w:szCs w:val="30"/>
        </w:rPr>
      </w:pPr>
      <w:hyperlink w:anchor="_Toc39121810" w:history="1">
        <w:r w:rsidR="0076429B" w:rsidRPr="002501F6">
          <w:rPr>
            <w:rStyle w:val="af9"/>
            <w:rFonts w:ascii="宋体" w:eastAsia="宋体" w:hAnsi="宋体"/>
            <w:noProof/>
            <w:sz w:val="30"/>
            <w:szCs w:val="30"/>
          </w:rPr>
          <w:t>引言</w:t>
        </w:r>
        <w:r w:rsidR="0076429B" w:rsidRPr="002501F6">
          <w:rPr>
            <w:rFonts w:ascii="宋体" w:eastAsia="宋体" w:hAnsi="宋体"/>
            <w:noProof/>
            <w:webHidden/>
            <w:sz w:val="30"/>
            <w:szCs w:val="30"/>
          </w:rPr>
          <w:tab/>
        </w:r>
        <w:r w:rsidR="0076429B" w:rsidRPr="003235A1">
          <w:rPr>
            <w:rFonts w:ascii="宋体" w:eastAsia="宋体" w:hAnsi="宋体"/>
            <w:b w:val="0"/>
            <w:bCs w:val="0"/>
            <w:noProof/>
            <w:webHidden/>
          </w:rPr>
          <w:fldChar w:fldCharType="begin"/>
        </w:r>
        <w:r w:rsidR="0076429B" w:rsidRPr="003235A1">
          <w:rPr>
            <w:rFonts w:ascii="宋体" w:eastAsia="宋体" w:hAnsi="宋体"/>
            <w:b w:val="0"/>
            <w:bCs w:val="0"/>
            <w:noProof/>
            <w:webHidden/>
          </w:rPr>
          <w:instrText xml:space="preserve"> PAGEREF _Toc39121810 \h </w:instrText>
        </w:r>
        <w:r w:rsidR="0076429B" w:rsidRPr="003235A1">
          <w:rPr>
            <w:rFonts w:ascii="宋体" w:eastAsia="宋体" w:hAnsi="宋体"/>
            <w:b w:val="0"/>
            <w:bCs w:val="0"/>
            <w:noProof/>
            <w:webHidden/>
          </w:rPr>
        </w:r>
        <w:r w:rsidR="0076429B" w:rsidRPr="003235A1">
          <w:rPr>
            <w:rFonts w:ascii="宋体" w:eastAsia="宋体" w:hAnsi="宋体"/>
            <w:b w:val="0"/>
            <w:bCs w:val="0"/>
            <w:noProof/>
            <w:webHidden/>
          </w:rPr>
          <w:fldChar w:fldCharType="separate"/>
        </w:r>
        <w:r w:rsidR="0076429B" w:rsidRPr="003235A1">
          <w:rPr>
            <w:rFonts w:ascii="宋体" w:eastAsia="宋体" w:hAnsi="宋体"/>
            <w:b w:val="0"/>
            <w:bCs w:val="0"/>
            <w:noProof/>
            <w:webHidden/>
          </w:rPr>
          <w:t>5</w:t>
        </w:r>
        <w:r w:rsidR="0076429B" w:rsidRPr="003235A1">
          <w:rPr>
            <w:rFonts w:ascii="宋体" w:eastAsia="宋体" w:hAnsi="宋体"/>
            <w:b w:val="0"/>
            <w:bCs w:val="0"/>
            <w:noProof/>
            <w:webHidden/>
          </w:rPr>
          <w:fldChar w:fldCharType="end"/>
        </w:r>
      </w:hyperlink>
    </w:p>
    <w:p w14:paraId="2322921C" w14:textId="6A5BCA41" w:rsidR="0076429B" w:rsidRPr="002501F6" w:rsidRDefault="00DE5A55">
      <w:pPr>
        <w:pStyle w:val="TOC1"/>
        <w:tabs>
          <w:tab w:val="left" w:pos="720"/>
          <w:tab w:val="right" w:leader="dot" w:pos="8290"/>
        </w:tabs>
        <w:rPr>
          <w:rFonts w:ascii="宋体" w:eastAsia="宋体" w:hAnsi="宋体"/>
          <w:b w:val="0"/>
          <w:bCs w:val="0"/>
          <w:caps w:val="0"/>
          <w:noProof/>
          <w:sz w:val="30"/>
          <w:szCs w:val="30"/>
        </w:rPr>
      </w:pPr>
      <w:hyperlink w:anchor="_Toc39121811" w:history="1">
        <w:r w:rsidR="0076429B" w:rsidRPr="002501F6">
          <w:rPr>
            <w:rStyle w:val="af9"/>
            <w:rFonts w:ascii="宋体" w:eastAsia="宋体" w:hAnsi="宋体"/>
            <w:noProof/>
            <w:sz w:val="30"/>
            <w:szCs w:val="30"/>
          </w:rPr>
          <w:t>一、</w:t>
        </w:r>
        <w:r w:rsidR="0076429B" w:rsidRPr="002501F6">
          <w:rPr>
            <w:rFonts w:ascii="宋体" w:eastAsia="宋体" w:hAnsi="宋体"/>
            <w:b w:val="0"/>
            <w:bCs w:val="0"/>
            <w:caps w:val="0"/>
            <w:noProof/>
            <w:sz w:val="30"/>
            <w:szCs w:val="30"/>
          </w:rPr>
          <w:tab/>
        </w:r>
        <w:r w:rsidR="0076429B" w:rsidRPr="002501F6">
          <w:rPr>
            <w:rStyle w:val="af9"/>
            <w:rFonts w:ascii="宋体" w:eastAsia="宋体" w:hAnsi="宋体"/>
            <w:noProof/>
            <w:sz w:val="30"/>
            <w:szCs w:val="30"/>
          </w:rPr>
          <w:t>康德的困境——认识的构成学说</w:t>
        </w:r>
        <w:r w:rsidR="0076429B" w:rsidRPr="002501F6">
          <w:rPr>
            <w:rFonts w:ascii="宋体" w:eastAsia="宋体" w:hAnsi="宋体"/>
            <w:noProof/>
            <w:webHidden/>
            <w:sz w:val="30"/>
            <w:szCs w:val="30"/>
          </w:rPr>
          <w:tab/>
        </w:r>
        <w:r w:rsidR="0076429B" w:rsidRPr="003235A1">
          <w:rPr>
            <w:rFonts w:ascii="宋体" w:eastAsia="宋体" w:hAnsi="宋体"/>
            <w:b w:val="0"/>
            <w:bCs w:val="0"/>
            <w:noProof/>
            <w:webHidden/>
          </w:rPr>
          <w:fldChar w:fldCharType="begin"/>
        </w:r>
        <w:r w:rsidR="0076429B" w:rsidRPr="003235A1">
          <w:rPr>
            <w:rFonts w:ascii="宋体" w:eastAsia="宋体" w:hAnsi="宋体"/>
            <w:b w:val="0"/>
            <w:bCs w:val="0"/>
            <w:noProof/>
            <w:webHidden/>
          </w:rPr>
          <w:instrText xml:space="preserve"> PAGEREF _Toc39121811 \h </w:instrText>
        </w:r>
        <w:r w:rsidR="0076429B" w:rsidRPr="003235A1">
          <w:rPr>
            <w:rFonts w:ascii="宋体" w:eastAsia="宋体" w:hAnsi="宋体"/>
            <w:b w:val="0"/>
            <w:bCs w:val="0"/>
            <w:noProof/>
            <w:webHidden/>
          </w:rPr>
        </w:r>
        <w:r w:rsidR="0076429B" w:rsidRPr="003235A1">
          <w:rPr>
            <w:rFonts w:ascii="宋体" w:eastAsia="宋体" w:hAnsi="宋体"/>
            <w:b w:val="0"/>
            <w:bCs w:val="0"/>
            <w:noProof/>
            <w:webHidden/>
          </w:rPr>
          <w:fldChar w:fldCharType="separate"/>
        </w:r>
        <w:r w:rsidR="0076429B" w:rsidRPr="003235A1">
          <w:rPr>
            <w:rFonts w:ascii="宋体" w:eastAsia="宋体" w:hAnsi="宋体"/>
            <w:b w:val="0"/>
            <w:bCs w:val="0"/>
            <w:noProof/>
            <w:webHidden/>
          </w:rPr>
          <w:t>8</w:t>
        </w:r>
        <w:r w:rsidR="0076429B" w:rsidRPr="003235A1">
          <w:rPr>
            <w:rFonts w:ascii="宋体" w:eastAsia="宋体" w:hAnsi="宋体"/>
            <w:b w:val="0"/>
            <w:bCs w:val="0"/>
            <w:noProof/>
            <w:webHidden/>
          </w:rPr>
          <w:fldChar w:fldCharType="end"/>
        </w:r>
      </w:hyperlink>
    </w:p>
    <w:p w14:paraId="004BFF16" w14:textId="3B3182FB" w:rsidR="0076429B" w:rsidRPr="002501F6" w:rsidRDefault="00DE5A55">
      <w:pPr>
        <w:pStyle w:val="TOC2"/>
        <w:tabs>
          <w:tab w:val="left" w:pos="1200"/>
          <w:tab w:val="right" w:leader="dot" w:pos="8290"/>
        </w:tabs>
        <w:rPr>
          <w:rFonts w:ascii="宋体" w:eastAsia="宋体" w:hAnsi="宋体"/>
          <w:smallCaps w:val="0"/>
          <w:noProof/>
          <w:sz w:val="28"/>
          <w:szCs w:val="28"/>
        </w:rPr>
      </w:pPr>
      <w:hyperlink w:anchor="_Toc39121812" w:history="1">
        <w:r w:rsidR="0076429B" w:rsidRPr="002501F6">
          <w:rPr>
            <w:rStyle w:val="af9"/>
            <w:rFonts w:ascii="宋体" w:eastAsia="宋体" w:hAnsi="宋体"/>
            <w:noProof/>
            <w:sz w:val="28"/>
            <w:szCs w:val="28"/>
          </w:rPr>
          <w:t>（一）</w:t>
        </w:r>
        <w:r w:rsidR="0076429B" w:rsidRPr="002501F6">
          <w:rPr>
            <w:rFonts w:ascii="宋体" w:eastAsia="宋体" w:hAnsi="宋体"/>
            <w:smallCaps w:val="0"/>
            <w:noProof/>
            <w:sz w:val="28"/>
            <w:szCs w:val="28"/>
          </w:rPr>
          <w:tab/>
        </w:r>
        <w:r w:rsidR="0076429B" w:rsidRPr="002501F6">
          <w:rPr>
            <w:rStyle w:val="af9"/>
            <w:rFonts w:ascii="宋体" w:eastAsia="宋体" w:hAnsi="宋体"/>
            <w:noProof/>
            <w:sz w:val="28"/>
            <w:szCs w:val="28"/>
          </w:rPr>
          <w:t>先验演绎的困境</w:t>
        </w:r>
        <w:r w:rsidR="0076429B" w:rsidRPr="002501F6">
          <w:rPr>
            <w:rFonts w:ascii="宋体" w:eastAsia="宋体" w:hAnsi="宋体"/>
            <w:noProof/>
            <w:webHidden/>
            <w:sz w:val="28"/>
            <w:szCs w:val="28"/>
          </w:rPr>
          <w:tab/>
        </w:r>
        <w:r w:rsidR="0076429B" w:rsidRPr="000D0FF0">
          <w:rPr>
            <w:rFonts w:ascii="宋体" w:eastAsia="宋体" w:hAnsi="宋体"/>
            <w:noProof/>
            <w:webHidden/>
          </w:rPr>
          <w:fldChar w:fldCharType="begin"/>
        </w:r>
        <w:r w:rsidR="0076429B" w:rsidRPr="000D0FF0">
          <w:rPr>
            <w:rFonts w:ascii="宋体" w:eastAsia="宋体" w:hAnsi="宋体"/>
            <w:noProof/>
            <w:webHidden/>
          </w:rPr>
          <w:instrText xml:space="preserve"> PAGEREF _Toc39121812 \h </w:instrText>
        </w:r>
        <w:r w:rsidR="0076429B" w:rsidRPr="000D0FF0">
          <w:rPr>
            <w:rFonts w:ascii="宋体" w:eastAsia="宋体" w:hAnsi="宋体"/>
            <w:noProof/>
            <w:webHidden/>
          </w:rPr>
        </w:r>
        <w:r w:rsidR="0076429B" w:rsidRPr="000D0FF0">
          <w:rPr>
            <w:rFonts w:ascii="宋体" w:eastAsia="宋体" w:hAnsi="宋体"/>
            <w:noProof/>
            <w:webHidden/>
          </w:rPr>
          <w:fldChar w:fldCharType="separate"/>
        </w:r>
        <w:r w:rsidR="0076429B" w:rsidRPr="000D0FF0">
          <w:rPr>
            <w:rFonts w:ascii="宋体" w:eastAsia="宋体" w:hAnsi="宋体"/>
            <w:noProof/>
            <w:webHidden/>
          </w:rPr>
          <w:t>9</w:t>
        </w:r>
        <w:r w:rsidR="0076429B" w:rsidRPr="000D0FF0">
          <w:rPr>
            <w:rFonts w:ascii="宋体" w:eastAsia="宋体" w:hAnsi="宋体"/>
            <w:noProof/>
            <w:webHidden/>
          </w:rPr>
          <w:fldChar w:fldCharType="end"/>
        </w:r>
      </w:hyperlink>
    </w:p>
    <w:p w14:paraId="7E85AA55" w14:textId="39CF28E5" w:rsidR="0076429B" w:rsidRPr="002501F6" w:rsidRDefault="00DE5A55" w:rsidP="002501F6">
      <w:pPr>
        <w:pStyle w:val="TOC3"/>
      </w:pPr>
      <w:hyperlink w:anchor="_Toc39121813" w:history="1">
        <w:r w:rsidR="0076429B" w:rsidRPr="002501F6">
          <w:rPr>
            <w:rStyle w:val="af9"/>
          </w:rPr>
          <w:t>1.</w:t>
        </w:r>
        <w:r w:rsidR="0076429B" w:rsidRPr="002501F6">
          <w:tab/>
        </w:r>
        <w:r w:rsidR="00D25166">
          <w:rPr>
            <w:rStyle w:val="af9"/>
            <w:rFonts w:hint="eastAsia"/>
          </w:rPr>
          <w:t>感性和知性的统一</w:t>
        </w:r>
        <w:r w:rsidR="0076429B" w:rsidRPr="002501F6">
          <w:rPr>
            <w:webHidden/>
          </w:rPr>
          <w:tab/>
        </w:r>
        <w:r w:rsidR="0076429B" w:rsidRPr="000D0FF0">
          <w:rPr>
            <w:webHidden/>
            <w:sz w:val="20"/>
            <w:szCs w:val="20"/>
          </w:rPr>
          <w:fldChar w:fldCharType="begin"/>
        </w:r>
        <w:r w:rsidR="0076429B" w:rsidRPr="000D0FF0">
          <w:rPr>
            <w:webHidden/>
            <w:sz w:val="20"/>
            <w:szCs w:val="20"/>
          </w:rPr>
          <w:instrText xml:space="preserve"> PAGEREF _Toc39121813 \h </w:instrText>
        </w:r>
        <w:r w:rsidR="0076429B" w:rsidRPr="000D0FF0">
          <w:rPr>
            <w:webHidden/>
            <w:sz w:val="20"/>
            <w:szCs w:val="20"/>
          </w:rPr>
        </w:r>
        <w:r w:rsidR="0076429B" w:rsidRPr="000D0FF0">
          <w:rPr>
            <w:webHidden/>
            <w:sz w:val="20"/>
            <w:szCs w:val="20"/>
          </w:rPr>
          <w:fldChar w:fldCharType="separate"/>
        </w:r>
        <w:r w:rsidR="0076429B" w:rsidRPr="000D0FF0">
          <w:rPr>
            <w:webHidden/>
            <w:sz w:val="20"/>
            <w:szCs w:val="20"/>
          </w:rPr>
          <w:t>9</w:t>
        </w:r>
        <w:r w:rsidR="0076429B" w:rsidRPr="000D0FF0">
          <w:rPr>
            <w:webHidden/>
            <w:sz w:val="20"/>
            <w:szCs w:val="20"/>
          </w:rPr>
          <w:fldChar w:fldCharType="end"/>
        </w:r>
      </w:hyperlink>
    </w:p>
    <w:p w14:paraId="68E479B0" w14:textId="1DDBFEE4" w:rsidR="0076429B" w:rsidRPr="002501F6" w:rsidRDefault="00DE5A55" w:rsidP="002501F6">
      <w:pPr>
        <w:pStyle w:val="TOC3"/>
        <w:rPr>
          <w:i/>
          <w:iCs/>
        </w:rPr>
      </w:pPr>
      <w:hyperlink w:anchor="_Toc39121814" w:history="1">
        <w:r w:rsidR="0076429B" w:rsidRPr="002501F6">
          <w:rPr>
            <w:rStyle w:val="af9"/>
          </w:rPr>
          <w:t>2.</w:t>
        </w:r>
        <w:r w:rsidR="0076429B" w:rsidRPr="002501F6">
          <w:rPr>
            <w:i/>
            <w:iCs/>
          </w:rPr>
          <w:tab/>
        </w:r>
        <w:r w:rsidR="00D25166">
          <w:rPr>
            <w:rStyle w:val="af9"/>
            <w:rFonts w:hint="eastAsia"/>
          </w:rPr>
          <w:t>直观和概念的断裂</w:t>
        </w:r>
        <w:r w:rsidR="0076429B" w:rsidRPr="002501F6">
          <w:rPr>
            <w:webHidden/>
          </w:rPr>
          <w:tab/>
        </w:r>
        <w:r w:rsidR="0076429B" w:rsidRPr="000D0FF0">
          <w:rPr>
            <w:webHidden/>
            <w:sz w:val="20"/>
            <w:szCs w:val="20"/>
          </w:rPr>
          <w:fldChar w:fldCharType="begin"/>
        </w:r>
        <w:r w:rsidR="0076429B" w:rsidRPr="000D0FF0">
          <w:rPr>
            <w:webHidden/>
            <w:sz w:val="20"/>
            <w:szCs w:val="20"/>
          </w:rPr>
          <w:instrText xml:space="preserve"> PAGEREF _Toc39121814 \h </w:instrText>
        </w:r>
        <w:r w:rsidR="0076429B" w:rsidRPr="000D0FF0">
          <w:rPr>
            <w:webHidden/>
            <w:sz w:val="20"/>
            <w:szCs w:val="20"/>
          </w:rPr>
        </w:r>
        <w:r w:rsidR="0076429B" w:rsidRPr="000D0FF0">
          <w:rPr>
            <w:webHidden/>
            <w:sz w:val="20"/>
            <w:szCs w:val="20"/>
          </w:rPr>
          <w:fldChar w:fldCharType="separate"/>
        </w:r>
        <w:r w:rsidR="0076429B" w:rsidRPr="000D0FF0">
          <w:rPr>
            <w:webHidden/>
            <w:sz w:val="20"/>
            <w:szCs w:val="20"/>
          </w:rPr>
          <w:t>12</w:t>
        </w:r>
        <w:r w:rsidR="0076429B" w:rsidRPr="000D0FF0">
          <w:rPr>
            <w:webHidden/>
            <w:sz w:val="20"/>
            <w:szCs w:val="20"/>
          </w:rPr>
          <w:fldChar w:fldCharType="end"/>
        </w:r>
      </w:hyperlink>
    </w:p>
    <w:p w14:paraId="201D3213" w14:textId="789916A7" w:rsidR="0076429B" w:rsidRPr="002501F6" w:rsidRDefault="00DE5A55">
      <w:pPr>
        <w:pStyle w:val="TOC2"/>
        <w:tabs>
          <w:tab w:val="left" w:pos="1200"/>
          <w:tab w:val="right" w:leader="dot" w:pos="8290"/>
        </w:tabs>
        <w:rPr>
          <w:rFonts w:ascii="宋体" w:eastAsia="宋体" w:hAnsi="宋体"/>
          <w:smallCaps w:val="0"/>
          <w:noProof/>
          <w:sz w:val="28"/>
          <w:szCs w:val="28"/>
        </w:rPr>
      </w:pPr>
      <w:hyperlink w:anchor="_Toc39121815" w:history="1">
        <w:r w:rsidR="0076429B" w:rsidRPr="002501F6">
          <w:rPr>
            <w:rStyle w:val="af9"/>
            <w:rFonts w:ascii="宋体" w:eastAsia="宋体" w:hAnsi="宋体"/>
            <w:noProof/>
            <w:sz w:val="28"/>
            <w:szCs w:val="28"/>
          </w:rPr>
          <w:t>（二）</w:t>
        </w:r>
        <w:r w:rsidR="0076429B" w:rsidRPr="002501F6">
          <w:rPr>
            <w:rFonts w:ascii="宋体" w:eastAsia="宋体" w:hAnsi="宋体"/>
            <w:smallCaps w:val="0"/>
            <w:noProof/>
            <w:sz w:val="28"/>
            <w:szCs w:val="28"/>
          </w:rPr>
          <w:tab/>
        </w:r>
        <w:r w:rsidR="0076429B" w:rsidRPr="002501F6">
          <w:rPr>
            <w:rStyle w:val="af9"/>
            <w:rFonts w:ascii="宋体" w:eastAsia="宋体" w:hAnsi="宋体"/>
            <w:noProof/>
            <w:sz w:val="28"/>
            <w:szCs w:val="28"/>
          </w:rPr>
          <w:t>康德的倾向：同一哲学</w:t>
        </w:r>
        <w:r w:rsidR="0076429B" w:rsidRPr="002501F6">
          <w:rPr>
            <w:rFonts w:ascii="宋体" w:eastAsia="宋体" w:hAnsi="宋体"/>
            <w:noProof/>
            <w:webHidden/>
            <w:sz w:val="28"/>
            <w:szCs w:val="28"/>
          </w:rPr>
          <w:tab/>
        </w:r>
        <w:r w:rsidR="0076429B" w:rsidRPr="000D0FF0">
          <w:rPr>
            <w:rFonts w:ascii="宋体" w:eastAsia="宋体" w:hAnsi="宋体"/>
            <w:noProof/>
            <w:webHidden/>
          </w:rPr>
          <w:fldChar w:fldCharType="begin"/>
        </w:r>
        <w:r w:rsidR="0076429B" w:rsidRPr="000D0FF0">
          <w:rPr>
            <w:rFonts w:ascii="宋体" w:eastAsia="宋体" w:hAnsi="宋体"/>
            <w:noProof/>
            <w:webHidden/>
          </w:rPr>
          <w:instrText xml:space="preserve"> PAGEREF _Toc39121815 \h </w:instrText>
        </w:r>
        <w:r w:rsidR="0076429B" w:rsidRPr="000D0FF0">
          <w:rPr>
            <w:rFonts w:ascii="宋体" w:eastAsia="宋体" w:hAnsi="宋体"/>
            <w:noProof/>
            <w:webHidden/>
          </w:rPr>
        </w:r>
        <w:r w:rsidR="0076429B" w:rsidRPr="000D0FF0">
          <w:rPr>
            <w:rFonts w:ascii="宋体" w:eastAsia="宋体" w:hAnsi="宋体"/>
            <w:noProof/>
            <w:webHidden/>
          </w:rPr>
          <w:fldChar w:fldCharType="separate"/>
        </w:r>
        <w:r w:rsidR="0076429B" w:rsidRPr="000D0FF0">
          <w:rPr>
            <w:rFonts w:ascii="宋体" w:eastAsia="宋体" w:hAnsi="宋体"/>
            <w:noProof/>
            <w:webHidden/>
          </w:rPr>
          <w:t>14</w:t>
        </w:r>
        <w:r w:rsidR="0076429B" w:rsidRPr="000D0FF0">
          <w:rPr>
            <w:rFonts w:ascii="宋体" w:eastAsia="宋体" w:hAnsi="宋体"/>
            <w:noProof/>
            <w:webHidden/>
          </w:rPr>
          <w:fldChar w:fldCharType="end"/>
        </w:r>
      </w:hyperlink>
    </w:p>
    <w:p w14:paraId="1B16D447" w14:textId="2DD854CA" w:rsidR="0076429B" w:rsidRPr="002501F6" w:rsidRDefault="00DE5A55">
      <w:pPr>
        <w:pStyle w:val="TOC1"/>
        <w:tabs>
          <w:tab w:val="left" w:pos="720"/>
          <w:tab w:val="right" w:leader="dot" w:pos="8290"/>
        </w:tabs>
        <w:rPr>
          <w:rFonts w:ascii="宋体" w:eastAsia="宋体" w:hAnsi="宋体"/>
          <w:b w:val="0"/>
          <w:bCs w:val="0"/>
          <w:caps w:val="0"/>
          <w:noProof/>
          <w:sz w:val="30"/>
          <w:szCs w:val="30"/>
        </w:rPr>
      </w:pPr>
      <w:hyperlink w:anchor="_Toc39121816" w:history="1">
        <w:r w:rsidR="0076429B" w:rsidRPr="002501F6">
          <w:rPr>
            <w:rStyle w:val="af9"/>
            <w:rFonts w:ascii="宋体" w:eastAsia="宋体" w:hAnsi="宋体"/>
            <w:noProof/>
            <w:sz w:val="30"/>
            <w:szCs w:val="30"/>
          </w:rPr>
          <w:t>二、</w:t>
        </w:r>
        <w:r w:rsidR="0076429B" w:rsidRPr="002501F6">
          <w:rPr>
            <w:rFonts w:ascii="宋体" w:eastAsia="宋体" w:hAnsi="宋体"/>
            <w:b w:val="0"/>
            <w:bCs w:val="0"/>
            <w:caps w:val="0"/>
            <w:noProof/>
            <w:sz w:val="30"/>
            <w:szCs w:val="30"/>
          </w:rPr>
          <w:tab/>
        </w:r>
        <w:r w:rsidR="0076429B" w:rsidRPr="002501F6">
          <w:rPr>
            <w:rStyle w:val="af9"/>
            <w:rFonts w:ascii="宋体" w:eastAsia="宋体" w:hAnsi="宋体"/>
            <w:noProof/>
            <w:sz w:val="30"/>
            <w:szCs w:val="30"/>
          </w:rPr>
          <w:t>困境的启发——如何从先验的构成条件转向发生条件</w:t>
        </w:r>
        <w:r w:rsidR="0076429B" w:rsidRPr="002501F6">
          <w:rPr>
            <w:rFonts w:ascii="宋体" w:eastAsia="宋体" w:hAnsi="宋体"/>
            <w:noProof/>
            <w:webHidden/>
            <w:sz w:val="30"/>
            <w:szCs w:val="30"/>
          </w:rPr>
          <w:tab/>
        </w:r>
        <w:r w:rsidR="0076429B" w:rsidRPr="003235A1">
          <w:rPr>
            <w:rFonts w:ascii="宋体" w:eastAsia="宋体" w:hAnsi="宋体"/>
            <w:b w:val="0"/>
            <w:bCs w:val="0"/>
            <w:noProof/>
            <w:webHidden/>
          </w:rPr>
          <w:fldChar w:fldCharType="begin"/>
        </w:r>
        <w:r w:rsidR="0076429B" w:rsidRPr="003235A1">
          <w:rPr>
            <w:rFonts w:ascii="宋体" w:eastAsia="宋体" w:hAnsi="宋体"/>
            <w:b w:val="0"/>
            <w:bCs w:val="0"/>
            <w:noProof/>
            <w:webHidden/>
          </w:rPr>
          <w:instrText xml:space="preserve"> PAGEREF _Toc39121816 \h </w:instrText>
        </w:r>
        <w:r w:rsidR="0076429B" w:rsidRPr="003235A1">
          <w:rPr>
            <w:rFonts w:ascii="宋体" w:eastAsia="宋体" w:hAnsi="宋体"/>
            <w:b w:val="0"/>
            <w:bCs w:val="0"/>
            <w:noProof/>
            <w:webHidden/>
          </w:rPr>
        </w:r>
        <w:r w:rsidR="0076429B" w:rsidRPr="003235A1">
          <w:rPr>
            <w:rFonts w:ascii="宋体" w:eastAsia="宋体" w:hAnsi="宋体"/>
            <w:b w:val="0"/>
            <w:bCs w:val="0"/>
            <w:noProof/>
            <w:webHidden/>
          </w:rPr>
          <w:fldChar w:fldCharType="separate"/>
        </w:r>
        <w:r w:rsidR="0076429B" w:rsidRPr="003235A1">
          <w:rPr>
            <w:rFonts w:ascii="宋体" w:eastAsia="宋体" w:hAnsi="宋体"/>
            <w:b w:val="0"/>
            <w:bCs w:val="0"/>
            <w:noProof/>
            <w:webHidden/>
          </w:rPr>
          <w:t>15</w:t>
        </w:r>
        <w:r w:rsidR="0076429B" w:rsidRPr="003235A1">
          <w:rPr>
            <w:rFonts w:ascii="宋体" w:eastAsia="宋体" w:hAnsi="宋体"/>
            <w:b w:val="0"/>
            <w:bCs w:val="0"/>
            <w:noProof/>
            <w:webHidden/>
          </w:rPr>
          <w:fldChar w:fldCharType="end"/>
        </w:r>
      </w:hyperlink>
    </w:p>
    <w:p w14:paraId="55DA654F" w14:textId="0C437F7C" w:rsidR="0076429B" w:rsidRDefault="00DE5A55">
      <w:pPr>
        <w:pStyle w:val="TOC1"/>
        <w:tabs>
          <w:tab w:val="left" w:pos="720"/>
          <w:tab w:val="right" w:leader="dot" w:pos="8290"/>
        </w:tabs>
        <w:rPr>
          <w:b w:val="0"/>
          <w:bCs w:val="0"/>
          <w:caps w:val="0"/>
          <w:noProof/>
          <w:sz w:val="21"/>
          <w:szCs w:val="24"/>
        </w:rPr>
      </w:pPr>
      <w:hyperlink w:anchor="_Toc39121817" w:history="1">
        <w:r w:rsidR="0076429B" w:rsidRPr="002501F6">
          <w:rPr>
            <w:rStyle w:val="af9"/>
            <w:rFonts w:ascii="宋体" w:eastAsia="宋体" w:hAnsi="宋体"/>
            <w:noProof/>
            <w:sz w:val="30"/>
            <w:szCs w:val="30"/>
          </w:rPr>
          <w:t>三、</w:t>
        </w:r>
        <w:r w:rsidR="0076429B" w:rsidRPr="002501F6">
          <w:rPr>
            <w:rFonts w:ascii="宋体" w:eastAsia="宋体" w:hAnsi="宋体"/>
            <w:b w:val="0"/>
            <w:bCs w:val="0"/>
            <w:caps w:val="0"/>
            <w:noProof/>
            <w:sz w:val="30"/>
            <w:szCs w:val="30"/>
          </w:rPr>
          <w:tab/>
        </w:r>
        <w:r w:rsidR="0076429B" w:rsidRPr="002501F6">
          <w:rPr>
            <w:rStyle w:val="af9"/>
            <w:rFonts w:ascii="宋体" w:eastAsia="宋体" w:hAnsi="宋体"/>
            <w:noProof/>
            <w:sz w:val="30"/>
            <w:szCs w:val="30"/>
          </w:rPr>
          <w:t>所罗门·迈蒙——认识的发生学说</w:t>
        </w:r>
        <w:r w:rsidR="0076429B" w:rsidRPr="002501F6">
          <w:rPr>
            <w:rFonts w:ascii="宋体" w:eastAsia="宋体" w:hAnsi="宋体"/>
            <w:noProof/>
            <w:webHidden/>
            <w:sz w:val="30"/>
            <w:szCs w:val="30"/>
          </w:rPr>
          <w:tab/>
        </w:r>
        <w:r w:rsidR="0076429B" w:rsidRPr="003235A1">
          <w:rPr>
            <w:rFonts w:ascii="宋体" w:eastAsia="宋体" w:hAnsi="宋体"/>
            <w:b w:val="0"/>
            <w:bCs w:val="0"/>
            <w:noProof/>
            <w:webHidden/>
          </w:rPr>
          <w:fldChar w:fldCharType="begin"/>
        </w:r>
        <w:r w:rsidR="0076429B" w:rsidRPr="003235A1">
          <w:rPr>
            <w:rFonts w:ascii="宋体" w:eastAsia="宋体" w:hAnsi="宋体"/>
            <w:b w:val="0"/>
            <w:bCs w:val="0"/>
            <w:noProof/>
            <w:webHidden/>
          </w:rPr>
          <w:instrText xml:space="preserve"> PAGEREF _Toc39121817 \h </w:instrText>
        </w:r>
        <w:r w:rsidR="0076429B" w:rsidRPr="003235A1">
          <w:rPr>
            <w:rFonts w:ascii="宋体" w:eastAsia="宋体" w:hAnsi="宋体"/>
            <w:b w:val="0"/>
            <w:bCs w:val="0"/>
            <w:noProof/>
            <w:webHidden/>
          </w:rPr>
        </w:r>
        <w:r w:rsidR="0076429B" w:rsidRPr="003235A1">
          <w:rPr>
            <w:rFonts w:ascii="宋体" w:eastAsia="宋体" w:hAnsi="宋体"/>
            <w:b w:val="0"/>
            <w:bCs w:val="0"/>
            <w:noProof/>
            <w:webHidden/>
          </w:rPr>
          <w:fldChar w:fldCharType="separate"/>
        </w:r>
        <w:r w:rsidR="0076429B" w:rsidRPr="003235A1">
          <w:rPr>
            <w:rFonts w:ascii="宋体" w:eastAsia="宋体" w:hAnsi="宋体"/>
            <w:b w:val="0"/>
            <w:bCs w:val="0"/>
            <w:noProof/>
            <w:webHidden/>
          </w:rPr>
          <w:t>16</w:t>
        </w:r>
        <w:r w:rsidR="0076429B" w:rsidRPr="003235A1">
          <w:rPr>
            <w:rFonts w:ascii="宋体" w:eastAsia="宋体" w:hAnsi="宋体"/>
            <w:b w:val="0"/>
            <w:bCs w:val="0"/>
            <w:noProof/>
            <w:webHidden/>
          </w:rPr>
          <w:fldChar w:fldCharType="end"/>
        </w:r>
      </w:hyperlink>
    </w:p>
    <w:p w14:paraId="366D6669" w14:textId="58773175" w:rsidR="0076429B" w:rsidRPr="002501F6" w:rsidRDefault="00DE5A55">
      <w:pPr>
        <w:pStyle w:val="TOC2"/>
        <w:tabs>
          <w:tab w:val="left" w:pos="960"/>
          <w:tab w:val="right" w:leader="dot" w:pos="8290"/>
        </w:tabs>
        <w:rPr>
          <w:rFonts w:ascii="宋体" w:eastAsia="宋体" w:hAnsi="宋体"/>
          <w:smallCaps w:val="0"/>
          <w:noProof/>
          <w:sz w:val="28"/>
          <w:szCs w:val="28"/>
        </w:rPr>
      </w:pPr>
      <w:hyperlink w:anchor="_Toc39121818" w:history="1">
        <w:r w:rsidR="0076429B" w:rsidRPr="002501F6">
          <w:rPr>
            <w:rStyle w:val="af9"/>
            <w:rFonts w:ascii="宋体" w:eastAsia="宋体" w:hAnsi="宋体"/>
            <w:noProof/>
            <w:sz w:val="28"/>
            <w:szCs w:val="28"/>
          </w:rPr>
          <w:t>(一)</w:t>
        </w:r>
        <w:r w:rsidR="0076429B" w:rsidRPr="002501F6">
          <w:rPr>
            <w:rFonts w:ascii="宋体" w:eastAsia="宋体" w:hAnsi="宋体"/>
            <w:smallCaps w:val="0"/>
            <w:noProof/>
            <w:sz w:val="28"/>
            <w:szCs w:val="28"/>
          </w:rPr>
          <w:tab/>
        </w:r>
        <w:r w:rsidR="0076429B" w:rsidRPr="002501F6">
          <w:rPr>
            <w:rStyle w:val="af9"/>
            <w:rFonts w:ascii="宋体" w:eastAsia="宋体" w:hAnsi="宋体"/>
            <w:noProof/>
            <w:sz w:val="28"/>
            <w:szCs w:val="28"/>
          </w:rPr>
          <w:t>认识官能的转向</w:t>
        </w:r>
        <w:r w:rsidR="0076429B" w:rsidRPr="002501F6">
          <w:rPr>
            <w:rFonts w:ascii="宋体" w:eastAsia="宋体" w:hAnsi="宋体"/>
            <w:noProof/>
            <w:webHidden/>
            <w:sz w:val="28"/>
            <w:szCs w:val="28"/>
          </w:rPr>
          <w:tab/>
        </w:r>
        <w:r w:rsidR="0076429B" w:rsidRPr="000D0FF0">
          <w:rPr>
            <w:rFonts w:ascii="宋体" w:eastAsia="宋体" w:hAnsi="宋体"/>
            <w:noProof/>
            <w:webHidden/>
          </w:rPr>
          <w:fldChar w:fldCharType="begin"/>
        </w:r>
        <w:r w:rsidR="0076429B" w:rsidRPr="000D0FF0">
          <w:rPr>
            <w:rFonts w:ascii="宋体" w:eastAsia="宋体" w:hAnsi="宋体"/>
            <w:noProof/>
            <w:webHidden/>
          </w:rPr>
          <w:instrText xml:space="preserve"> PAGEREF _Toc39121818 \h </w:instrText>
        </w:r>
        <w:r w:rsidR="0076429B" w:rsidRPr="000D0FF0">
          <w:rPr>
            <w:rFonts w:ascii="宋体" w:eastAsia="宋体" w:hAnsi="宋体"/>
            <w:noProof/>
            <w:webHidden/>
          </w:rPr>
        </w:r>
        <w:r w:rsidR="0076429B" w:rsidRPr="000D0FF0">
          <w:rPr>
            <w:rFonts w:ascii="宋体" w:eastAsia="宋体" w:hAnsi="宋体"/>
            <w:noProof/>
            <w:webHidden/>
          </w:rPr>
          <w:fldChar w:fldCharType="separate"/>
        </w:r>
        <w:r w:rsidR="0076429B" w:rsidRPr="000D0FF0">
          <w:rPr>
            <w:rFonts w:ascii="宋体" w:eastAsia="宋体" w:hAnsi="宋体"/>
            <w:noProof/>
            <w:webHidden/>
          </w:rPr>
          <w:t>17</w:t>
        </w:r>
        <w:r w:rsidR="0076429B" w:rsidRPr="000D0FF0">
          <w:rPr>
            <w:rFonts w:ascii="宋体" w:eastAsia="宋体" w:hAnsi="宋体"/>
            <w:noProof/>
            <w:webHidden/>
          </w:rPr>
          <w:fldChar w:fldCharType="end"/>
        </w:r>
      </w:hyperlink>
    </w:p>
    <w:p w14:paraId="1DFE9467" w14:textId="7DA8365F" w:rsidR="0076429B" w:rsidRPr="002501F6" w:rsidRDefault="00DE5A55" w:rsidP="002501F6">
      <w:pPr>
        <w:pStyle w:val="TOC3"/>
        <w:rPr>
          <w:i/>
          <w:iCs/>
        </w:rPr>
      </w:pPr>
      <w:hyperlink w:anchor="_Toc39121819" w:history="1">
        <w:r w:rsidR="0076429B" w:rsidRPr="002501F6">
          <w:rPr>
            <w:rStyle w:val="af9"/>
          </w:rPr>
          <w:t>1.</w:t>
        </w:r>
        <w:r w:rsidR="0076429B" w:rsidRPr="002501F6">
          <w:rPr>
            <w:i/>
            <w:iCs/>
          </w:rPr>
          <w:tab/>
        </w:r>
        <w:r w:rsidR="0076429B" w:rsidRPr="002501F6">
          <w:rPr>
            <w:rStyle w:val="af9"/>
          </w:rPr>
          <w:t>人本质上只有一种认识能力——知性</w:t>
        </w:r>
        <w:r w:rsidR="0076429B" w:rsidRPr="002501F6">
          <w:rPr>
            <w:webHidden/>
          </w:rPr>
          <w:tab/>
        </w:r>
        <w:r w:rsidR="0076429B" w:rsidRPr="000D0FF0">
          <w:rPr>
            <w:webHidden/>
            <w:sz w:val="20"/>
            <w:szCs w:val="20"/>
          </w:rPr>
          <w:fldChar w:fldCharType="begin"/>
        </w:r>
        <w:r w:rsidR="0076429B" w:rsidRPr="000D0FF0">
          <w:rPr>
            <w:webHidden/>
            <w:sz w:val="20"/>
            <w:szCs w:val="20"/>
          </w:rPr>
          <w:instrText xml:space="preserve"> PAGEREF _Toc39121819 \h </w:instrText>
        </w:r>
        <w:r w:rsidR="0076429B" w:rsidRPr="000D0FF0">
          <w:rPr>
            <w:webHidden/>
            <w:sz w:val="20"/>
            <w:szCs w:val="20"/>
          </w:rPr>
        </w:r>
        <w:r w:rsidR="0076429B" w:rsidRPr="000D0FF0">
          <w:rPr>
            <w:webHidden/>
            <w:sz w:val="20"/>
            <w:szCs w:val="20"/>
          </w:rPr>
          <w:fldChar w:fldCharType="separate"/>
        </w:r>
        <w:r w:rsidR="0076429B" w:rsidRPr="000D0FF0">
          <w:rPr>
            <w:webHidden/>
            <w:sz w:val="20"/>
            <w:szCs w:val="20"/>
          </w:rPr>
          <w:t>17</w:t>
        </w:r>
        <w:r w:rsidR="0076429B" w:rsidRPr="000D0FF0">
          <w:rPr>
            <w:webHidden/>
            <w:sz w:val="20"/>
            <w:szCs w:val="20"/>
          </w:rPr>
          <w:fldChar w:fldCharType="end"/>
        </w:r>
      </w:hyperlink>
    </w:p>
    <w:p w14:paraId="4A8FE71E" w14:textId="3D47C317" w:rsidR="0076429B" w:rsidRPr="002501F6" w:rsidRDefault="00DE5A55" w:rsidP="002501F6">
      <w:pPr>
        <w:pStyle w:val="TOC3"/>
        <w:rPr>
          <w:i/>
          <w:iCs/>
        </w:rPr>
      </w:pPr>
      <w:hyperlink w:anchor="_Toc39121820" w:history="1">
        <w:r w:rsidR="0076429B" w:rsidRPr="002501F6">
          <w:rPr>
            <w:rStyle w:val="af9"/>
          </w:rPr>
          <w:t>2.</w:t>
        </w:r>
        <w:r w:rsidR="0076429B" w:rsidRPr="002501F6">
          <w:rPr>
            <w:i/>
            <w:iCs/>
          </w:rPr>
          <w:tab/>
        </w:r>
        <w:r w:rsidR="0076429B" w:rsidRPr="002501F6">
          <w:rPr>
            <w:rStyle w:val="af9"/>
          </w:rPr>
          <w:t>发生的起源——无限的知性</w:t>
        </w:r>
        <w:r w:rsidR="0076429B" w:rsidRPr="002501F6">
          <w:rPr>
            <w:webHidden/>
          </w:rPr>
          <w:tab/>
        </w:r>
        <w:r w:rsidR="0076429B" w:rsidRPr="000D0FF0">
          <w:rPr>
            <w:webHidden/>
            <w:sz w:val="20"/>
            <w:szCs w:val="20"/>
          </w:rPr>
          <w:fldChar w:fldCharType="begin"/>
        </w:r>
        <w:r w:rsidR="0076429B" w:rsidRPr="000D0FF0">
          <w:rPr>
            <w:webHidden/>
            <w:sz w:val="20"/>
            <w:szCs w:val="20"/>
          </w:rPr>
          <w:instrText xml:space="preserve"> PAGEREF _Toc39121820 \h </w:instrText>
        </w:r>
        <w:r w:rsidR="0076429B" w:rsidRPr="000D0FF0">
          <w:rPr>
            <w:webHidden/>
            <w:sz w:val="20"/>
            <w:szCs w:val="20"/>
          </w:rPr>
        </w:r>
        <w:r w:rsidR="0076429B" w:rsidRPr="000D0FF0">
          <w:rPr>
            <w:webHidden/>
            <w:sz w:val="20"/>
            <w:szCs w:val="20"/>
          </w:rPr>
          <w:fldChar w:fldCharType="separate"/>
        </w:r>
        <w:r w:rsidR="0076429B" w:rsidRPr="000D0FF0">
          <w:rPr>
            <w:webHidden/>
            <w:sz w:val="20"/>
            <w:szCs w:val="20"/>
          </w:rPr>
          <w:t>19</w:t>
        </w:r>
        <w:r w:rsidR="0076429B" w:rsidRPr="000D0FF0">
          <w:rPr>
            <w:webHidden/>
            <w:sz w:val="20"/>
            <w:szCs w:val="20"/>
          </w:rPr>
          <w:fldChar w:fldCharType="end"/>
        </w:r>
      </w:hyperlink>
    </w:p>
    <w:p w14:paraId="0DA2507B" w14:textId="010DC2DA" w:rsidR="0076429B" w:rsidRPr="002501F6" w:rsidRDefault="00DE5A55">
      <w:pPr>
        <w:pStyle w:val="TOC2"/>
        <w:tabs>
          <w:tab w:val="left" w:pos="960"/>
          <w:tab w:val="right" w:leader="dot" w:pos="8290"/>
        </w:tabs>
        <w:rPr>
          <w:rFonts w:ascii="宋体" w:eastAsia="宋体" w:hAnsi="宋体"/>
          <w:smallCaps w:val="0"/>
          <w:noProof/>
          <w:sz w:val="28"/>
          <w:szCs w:val="28"/>
        </w:rPr>
      </w:pPr>
      <w:hyperlink w:anchor="_Toc39121821" w:history="1">
        <w:r w:rsidR="0076429B" w:rsidRPr="002501F6">
          <w:rPr>
            <w:rStyle w:val="af9"/>
            <w:rFonts w:ascii="宋体" w:eastAsia="宋体" w:hAnsi="宋体"/>
            <w:noProof/>
            <w:sz w:val="28"/>
            <w:szCs w:val="28"/>
          </w:rPr>
          <w:t>(二)</w:t>
        </w:r>
        <w:r w:rsidR="0076429B" w:rsidRPr="002501F6">
          <w:rPr>
            <w:rFonts w:ascii="宋体" w:eastAsia="宋体" w:hAnsi="宋体"/>
            <w:smallCaps w:val="0"/>
            <w:noProof/>
            <w:sz w:val="28"/>
            <w:szCs w:val="28"/>
          </w:rPr>
          <w:tab/>
        </w:r>
        <w:r w:rsidR="0076429B" w:rsidRPr="002501F6">
          <w:rPr>
            <w:rStyle w:val="af9"/>
            <w:rFonts w:ascii="宋体" w:eastAsia="宋体" w:hAnsi="宋体"/>
            <w:noProof/>
            <w:sz w:val="28"/>
            <w:szCs w:val="28"/>
          </w:rPr>
          <w:t>认识的发生机制</w:t>
        </w:r>
        <w:r w:rsidR="0076429B" w:rsidRPr="002501F6">
          <w:rPr>
            <w:rFonts w:ascii="宋体" w:eastAsia="宋体" w:hAnsi="宋体"/>
            <w:noProof/>
            <w:webHidden/>
            <w:sz w:val="28"/>
            <w:szCs w:val="28"/>
          </w:rPr>
          <w:tab/>
        </w:r>
        <w:r w:rsidR="0076429B" w:rsidRPr="000D0FF0">
          <w:rPr>
            <w:rFonts w:ascii="宋体" w:eastAsia="宋体" w:hAnsi="宋体"/>
            <w:noProof/>
            <w:webHidden/>
          </w:rPr>
          <w:fldChar w:fldCharType="begin"/>
        </w:r>
        <w:r w:rsidR="0076429B" w:rsidRPr="000D0FF0">
          <w:rPr>
            <w:rFonts w:ascii="宋体" w:eastAsia="宋体" w:hAnsi="宋体"/>
            <w:noProof/>
            <w:webHidden/>
          </w:rPr>
          <w:instrText xml:space="preserve"> PAGEREF _Toc39121821 \h </w:instrText>
        </w:r>
        <w:r w:rsidR="0076429B" w:rsidRPr="000D0FF0">
          <w:rPr>
            <w:rFonts w:ascii="宋体" w:eastAsia="宋体" w:hAnsi="宋体"/>
            <w:noProof/>
            <w:webHidden/>
          </w:rPr>
        </w:r>
        <w:r w:rsidR="0076429B" w:rsidRPr="000D0FF0">
          <w:rPr>
            <w:rFonts w:ascii="宋体" w:eastAsia="宋体" w:hAnsi="宋体"/>
            <w:noProof/>
            <w:webHidden/>
          </w:rPr>
          <w:fldChar w:fldCharType="separate"/>
        </w:r>
        <w:r w:rsidR="0076429B" w:rsidRPr="000D0FF0">
          <w:rPr>
            <w:rFonts w:ascii="宋体" w:eastAsia="宋体" w:hAnsi="宋体"/>
            <w:noProof/>
            <w:webHidden/>
          </w:rPr>
          <w:t>21</w:t>
        </w:r>
        <w:r w:rsidR="0076429B" w:rsidRPr="000D0FF0">
          <w:rPr>
            <w:rFonts w:ascii="宋体" w:eastAsia="宋体" w:hAnsi="宋体"/>
            <w:noProof/>
            <w:webHidden/>
          </w:rPr>
          <w:fldChar w:fldCharType="end"/>
        </w:r>
      </w:hyperlink>
    </w:p>
    <w:p w14:paraId="26F62559" w14:textId="75388381" w:rsidR="0076429B" w:rsidRPr="002501F6" w:rsidRDefault="00DE5A55" w:rsidP="002501F6">
      <w:pPr>
        <w:pStyle w:val="TOC3"/>
        <w:rPr>
          <w:i/>
          <w:iCs/>
        </w:rPr>
      </w:pPr>
      <w:hyperlink w:anchor="_Toc39121822" w:history="1">
        <w:r w:rsidR="0076429B" w:rsidRPr="002501F6">
          <w:rPr>
            <w:rStyle w:val="af9"/>
          </w:rPr>
          <w:t>1.</w:t>
        </w:r>
        <w:r w:rsidR="0076429B" w:rsidRPr="002501F6">
          <w:rPr>
            <w:i/>
            <w:iCs/>
          </w:rPr>
          <w:tab/>
        </w:r>
        <w:r w:rsidR="0076429B" w:rsidRPr="002501F6">
          <w:rPr>
            <w:rStyle w:val="af9"/>
          </w:rPr>
          <w:t>思维生产实在</w:t>
        </w:r>
        <w:r w:rsidR="0076429B" w:rsidRPr="002501F6">
          <w:rPr>
            <w:webHidden/>
          </w:rPr>
          <w:tab/>
        </w:r>
        <w:r w:rsidR="0076429B" w:rsidRPr="000D0FF0">
          <w:rPr>
            <w:webHidden/>
            <w:sz w:val="20"/>
            <w:szCs w:val="20"/>
          </w:rPr>
          <w:fldChar w:fldCharType="begin"/>
        </w:r>
        <w:r w:rsidR="0076429B" w:rsidRPr="000D0FF0">
          <w:rPr>
            <w:webHidden/>
            <w:sz w:val="20"/>
            <w:szCs w:val="20"/>
          </w:rPr>
          <w:instrText xml:space="preserve"> PAGEREF _Toc39121822 \h </w:instrText>
        </w:r>
        <w:r w:rsidR="0076429B" w:rsidRPr="000D0FF0">
          <w:rPr>
            <w:webHidden/>
            <w:sz w:val="20"/>
            <w:szCs w:val="20"/>
          </w:rPr>
        </w:r>
        <w:r w:rsidR="0076429B" w:rsidRPr="000D0FF0">
          <w:rPr>
            <w:webHidden/>
            <w:sz w:val="20"/>
            <w:szCs w:val="20"/>
          </w:rPr>
          <w:fldChar w:fldCharType="separate"/>
        </w:r>
        <w:r w:rsidR="0076429B" w:rsidRPr="000D0FF0">
          <w:rPr>
            <w:webHidden/>
            <w:sz w:val="20"/>
            <w:szCs w:val="20"/>
          </w:rPr>
          <w:t>21</w:t>
        </w:r>
        <w:r w:rsidR="0076429B" w:rsidRPr="000D0FF0">
          <w:rPr>
            <w:webHidden/>
            <w:sz w:val="20"/>
            <w:szCs w:val="20"/>
          </w:rPr>
          <w:fldChar w:fldCharType="end"/>
        </w:r>
      </w:hyperlink>
    </w:p>
    <w:p w14:paraId="4C0396AE" w14:textId="52DCB622" w:rsidR="0076429B" w:rsidRPr="002501F6" w:rsidRDefault="00DE5A55" w:rsidP="002501F6">
      <w:pPr>
        <w:pStyle w:val="TOC3"/>
        <w:rPr>
          <w:i/>
          <w:iCs/>
        </w:rPr>
      </w:pPr>
      <w:hyperlink w:anchor="_Toc39121823" w:history="1">
        <w:r w:rsidR="0076429B" w:rsidRPr="002501F6">
          <w:rPr>
            <w:rStyle w:val="af9"/>
          </w:rPr>
          <w:t>2.</w:t>
        </w:r>
        <w:r w:rsidR="0076429B" w:rsidRPr="002501F6">
          <w:rPr>
            <w:i/>
            <w:iCs/>
          </w:rPr>
          <w:tab/>
        </w:r>
        <w:r w:rsidR="0076429B" w:rsidRPr="002501F6">
          <w:rPr>
            <w:rStyle w:val="af9"/>
          </w:rPr>
          <w:t>从同一到差异</w:t>
        </w:r>
        <w:r w:rsidR="0076429B" w:rsidRPr="002501F6">
          <w:rPr>
            <w:webHidden/>
          </w:rPr>
          <w:tab/>
        </w:r>
        <w:r w:rsidR="0076429B" w:rsidRPr="000D0FF0">
          <w:rPr>
            <w:webHidden/>
            <w:sz w:val="20"/>
            <w:szCs w:val="20"/>
          </w:rPr>
          <w:fldChar w:fldCharType="begin"/>
        </w:r>
        <w:r w:rsidR="0076429B" w:rsidRPr="000D0FF0">
          <w:rPr>
            <w:webHidden/>
            <w:sz w:val="20"/>
            <w:szCs w:val="20"/>
          </w:rPr>
          <w:instrText xml:space="preserve"> PAGEREF _Toc39121823 \h </w:instrText>
        </w:r>
        <w:r w:rsidR="0076429B" w:rsidRPr="000D0FF0">
          <w:rPr>
            <w:webHidden/>
            <w:sz w:val="20"/>
            <w:szCs w:val="20"/>
          </w:rPr>
        </w:r>
        <w:r w:rsidR="0076429B" w:rsidRPr="000D0FF0">
          <w:rPr>
            <w:webHidden/>
            <w:sz w:val="20"/>
            <w:szCs w:val="20"/>
          </w:rPr>
          <w:fldChar w:fldCharType="separate"/>
        </w:r>
        <w:r w:rsidR="0076429B" w:rsidRPr="000D0FF0">
          <w:rPr>
            <w:webHidden/>
            <w:sz w:val="20"/>
            <w:szCs w:val="20"/>
          </w:rPr>
          <w:t>24</w:t>
        </w:r>
        <w:r w:rsidR="0076429B" w:rsidRPr="000D0FF0">
          <w:rPr>
            <w:webHidden/>
            <w:sz w:val="20"/>
            <w:szCs w:val="20"/>
          </w:rPr>
          <w:fldChar w:fldCharType="end"/>
        </w:r>
      </w:hyperlink>
    </w:p>
    <w:p w14:paraId="40B878C3" w14:textId="34734E27" w:rsidR="0076429B" w:rsidRPr="002501F6" w:rsidRDefault="00DE5A55">
      <w:pPr>
        <w:pStyle w:val="TOC1"/>
        <w:tabs>
          <w:tab w:val="left" w:pos="720"/>
          <w:tab w:val="right" w:leader="dot" w:pos="8290"/>
        </w:tabs>
        <w:rPr>
          <w:rFonts w:ascii="宋体" w:eastAsia="宋体" w:hAnsi="宋体"/>
          <w:b w:val="0"/>
          <w:bCs w:val="0"/>
          <w:caps w:val="0"/>
          <w:noProof/>
          <w:sz w:val="30"/>
          <w:szCs w:val="30"/>
        </w:rPr>
      </w:pPr>
      <w:hyperlink w:anchor="_Toc39121824" w:history="1">
        <w:r w:rsidR="0076429B" w:rsidRPr="002501F6">
          <w:rPr>
            <w:rStyle w:val="af9"/>
            <w:rFonts w:ascii="宋体" w:eastAsia="宋体" w:hAnsi="宋体"/>
            <w:noProof/>
            <w:sz w:val="30"/>
            <w:szCs w:val="30"/>
          </w:rPr>
          <w:t>四、</w:t>
        </w:r>
        <w:r w:rsidR="0076429B" w:rsidRPr="002501F6">
          <w:rPr>
            <w:rFonts w:ascii="宋体" w:eastAsia="宋体" w:hAnsi="宋体"/>
            <w:b w:val="0"/>
            <w:bCs w:val="0"/>
            <w:caps w:val="0"/>
            <w:noProof/>
            <w:sz w:val="30"/>
            <w:szCs w:val="30"/>
          </w:rPr>
          <w:tab/>
        </w:r>
        <w:r w:rsidR="0076429B" w:rsidRPr="002501F6">
          <w:rPr>
            <w:rStyle w:val="af9"/>
            <w:rFonts w:ascii="宋体" w:eastAsia="宋体" w:hAnsi="宋体"/>
            <w:noProof/>
            <w:sz w:val="30"/>
            <w:szCs w:val="30"/>
          </w:rPr>
          <w:t>我的思考</w:t>
        </w:r>
        <w:r w:rsidR="0076429B" w:rsidRPr="002501F6">
          <w:rPr>
            <w:rFonts w:ascii="宋体" w:eastAsia="宋体" w:hAnsi="宋体"/>
            <w:noProof/>
            <w:webHidden/>
            <w:sz w:val="30"/>
            <w:szCs w:val="30"/>
          </w:rPr>
          <w:tab/>
        </w:r>
        <w:r w:rsidR="0076429B" w:rsidRPr="003235A1">
          <w:rPr>
            <w:rFonts w:ascii="宋体" w:eastAsia="宋体" w:hAnsi="宋体"/>
            <w:b w:val="0"/>
            <w:bCs w:val="0"/>
            <w:noProof/>
            <w:webHidden/>
          </w:rPr>
          <w:fldChar w:fldCharType="begin"/>
        </w:r>
        <w:r w:rsidR="0076429B" w:rsidRPr="003235A1">
          <w:rPr>
            <w:rFonts w:ascii="宋体" w:eastAsia="宋体" w:hAnsi="宋体"/>
            <w:b w:val="0"/>
            <w:bCs w:val="0"/>
            <w:noProof/>
            <w:webHidden/>
          </w:rPr>
          <w:instrText xml:space="preserve"> PAGEREF _Toc39121824 \h </w:instrText>
        </w:r>
        <w:r w:rsidR="0076429B" w:rsidRPr="003235A1">
          <w:rPr>
            <w:rFonts w:ascii="宋体" w:eastAsia="宋体" w:hAnsi="宋体"/>
            <w:b w:val="0"/>
            <w:bCs w:val="0"/>
            <w:noProof/>
            <w:webHidden/>
          </w:rPr>
        </w:r>
        <w:r w:rsidR="0076429B" w:rsidRPr="003235A1">
          <w:rPr>
            <w:rFonts w:ascii="宋体" w:eastAsia="宋体" w:hAnsi="宋体"/>
            <w:b w:val="0"/>
            <w:bCs w:val="0"/>
            <w:noProof/>
            <w:webHidden/>
          </w:rPr>
          <w:fldChar w:fldCharType="separate"/>
        </w:r>
        <w:r w:rsidR="0076429B" w:rsidRPr="003235A1">
          <w:rPr>
            <w:rFonts w:ascii="宋体" w:eastAsia="宋体" w:hAnsi="宋体"/>
            <w:b w:val="0"/>
            <w:bCs w:val="0"/>
            <w:noProof/>
            <w:webHidden/>
          </w:rPr>
          <w:t>27</w:t>
        </w:r>
        <w:r w:rsidR="0076429B" w:rsidRPr="003235A1">
          <w:rPr>
            <w:rFonts w:ascii="宋体" w:eastAsia="宋体" w:hAnsi="宋体"/>
            <w:b w:val="0"/>
            <w:bCs w:val="0"/>
            <w:noProof/>
            <w:webHidden/>
          </w:rPr>
          <w:fldChar w:fldCharType="end"/>
        </w:r>
      </w:hyperlink>
    </w:p>
    <w:p w14:paraId="7FFDABB9" w14:textId="11C04460" w:rsidR="0076429B" w:rsidRPr="002501F6" w:rsidRDefault="00DE5A55">
      <w:pPr>
        <w:pStyle w:val="TOC2"/>
        <w:tabs>
          <w:tab w:val="left" w:pos="1200"/>
          <w:tab w:val="right" w:leader="dot" w:pos="8290"/>
        </w:tabs>
        <w:rPr>
          <w:rFonts w:ascii="宋体" w:eastAsia="宋体" w:hAnsi="宋体"/>
          <w:smallCaps w:val="0"/>
          <w:noProof/>
          <w:sz w:val="28"/>
          <w:szCs w:val="28"/>
        </w:rPr>
      </w:pPr>
      <w:hyperlink w:anchor="_Toc39121825" w:history="1">
        <w:r w:rsidR="0076429B" w:rsidRPr="002501F6">
          <w:rPr>
            <w:rStyle w:val="af9"/>
            <w:rFonts w:ascii="宋体" w:eastAsia="宋体" w:hAnsi="宋体"/>
            <w:noProof/>
            <w:sz w:val="28"/>
            <w:szCs w:val="28"/>
          </w:rPr>
          <w:t>（一）</w:t>
        </w:r>
        <w:r w:rsidR="0076429B" w:rsidRPr="002501F6">
          <w:rPr>
            <w:rFonts w:ascii="宋体" w:eastAsia="宋体" w:hAnsi="宋体"/>
            <w:smallCaps w:val="0"/>
            <w:noProof/>
            <w:sz w:val="28"/>
            <w:szCs w:val="28"/>
          </w:rPr>
          <w:tab/>
        </w:r>
        <w:r w:rsidR="0076429B" w:rsidRPr="002501F6">
          <w:rPr>
            <w:rStyle w:val="af9"/>
            <w:rFonts w:ascii="宋体" w:eastAsia="宋体" w:hAnsi="宋体"/>
            <w:noProof/>
            <w:sz w:val="28"/>
            <w:szCs w:val="28"/>
          </w:rPr>
          <w:t>发生、创造何以必然关联差异</w:t>
        </w:r>
        <w:r w:rsidR="0076429B" w:rsidRPr="002501F6">
          <w:rPr>
            <w:rFonts w:ascii="宋体" w:eastAsia="宋体" w:hAnsi="宋体"/>
            <w:noProof/>
            <w:webHidden/>
            <w:sz w:val="28"/>
            <w:szCs w:val="28"/>
          </w:rPr>
          <w:tab/>
        </w:r>
        <w:r w:rsidR="0076429B" w:rsidRPr="000D0FF0">
          <w:rPr>
            <w:rFonts w:ascii="宋体" w:eastAsia="宋体" w:hAnsi="宋体"/>
            <w:noProof/>
            <w:webHidden/>
          </w:rPr>
          <w:fldChar w:fldCharType="begin"/>
        </w:r>
        <w:r w:rsidR="0076429B" w:rsidRPr="000D0FF0">
          <w:rPr>
            <w:rFonts w:ascii="宋体" w:eastAsia="宋体" w:hAnsi="宋体"/>
            <w:noProof/>
            <w:webHidden/>
          </w:rPr>
          <w:instrText xml:space="preserve"> PAGEREF _Toc39121825 \h </w:instrText>
        </w:r>
        <w:r w:rsidR="0076429B" w:rsidRPr="000D0FF0">
          <w:rPr>
            <w:rFonts w:ascii="宋体" w:eastAsia="宋体" w:hAnsi="宋体"/>
            <w:noProof/>
            <w:webHidden/>
          </w:rPr>
        </w:r>
        <w:r w:rsidR="0076429B" w:rsidRPr="000D0FF0">
          <w:rPr>
            <w:rFonts w:ascii="宋体" w:eastAsia="宋体" w:hAnsi="宋体"/>
            <w:noProof/>
            <w:webHidden/>
          </w:rPr>
          <w:fldChar w:fldCharType="separate"/>
        </w:r>
        <w:r w:rsidR="0076429B" w:rsidRPr="000D0FF0">
          <w:rPr>
            <w:rFonts w:ascii="宋体" w:eastAsia="宋体" w:hAnsi="宋体"/>
            <w:noProof/>
            <w:webHidden/>
          </w:rPr>
          <w:t>27</w:t>
        </w:r>
        <w:r w:rsidR="0076429B" w:rsidRPr="000D0FF0">
          <w:rPr>
            <w:rFonts w:ascii="宋体" w:eastAsia="宋体" w:hAnsi="宋体"/>
            <w:noProof/>
            <w:webHidden/>
          </w:rPr>
          <w:fldChar w:fldCharType="end"/>
        </w:r>
      </w:hyperlink>
    </w:p>
    <w:p w14:paraId="41B1E513" w14:textId="538DC4E2" w:rsidR="0076429B" w:rsidRPr="002501F6" w:rsidRDefault="00DE5A55">
      <w:pPr>
        <w:pStyle w:val="TOC2"/>
        <w:tabs>
          <w:tab w:val="left" w:pos="1200"/>
          <w:tab w:val="right" w:leader="dot" w:pos="8290"/>
        </w:tabs>
        <w:rPr>
          <w:rFonts w:ascii="宋体" w:eastAsia="宋体" w:hAnsi="宋体"/>
          <w:smallCaps w:val="0"/>
          <w:noProof/>
          <w:sz w:val="28"/>
          <w:szCs w:val="28"/>
        </w:rPr>
      </w:pPr>
      <w:hyperlink w:anchor="_Toc39121826" w:history="1">
        <w:r w:rsidR="0076429B" w:rsidRPr="002501F6">
          <w:rPr>
            <w:rStyle w:val="af9"/>
            <w:rFonts w:ascii="宋体" w:eastAsia="宋体" w:hAnsi="宋体"/>
            <w:noProof/>
            <w:sz w:val="28"/>
            <w:szCs w:val="28"/>
          </w:rPr>
          <w:t>（二）</w:t>
        </w:r>
        <w:r w:rsidR="0076429B" w:rsidRPr="002501F6">
          <w:rPr>
            <w:rFonts w:ascii="宋体" w:eastAsia="宋体" w:hAnsi="宋体"/>
            <w:smallCaps w:val="0"/>
            <w:noProof/>
            <w:sz w:val="28"/>
            <w:szCs w:val="28"/>
          </w:rPr>
          <w:tab/>
        </w:r>
        <w:r w:rsidR="0076429B" w:rsidRPr="002501F6">
          <w:rPr>
            <w:rStyle w:val="af9"/>
            <w:rFonts w:ascii="宋体" w:eastAsia="宋体" w:hAnsi="宋体"/>
            <w:noProof/>
            <w:sz w:val="28"/>
            <w:szCs w:val="28"/>
          </w:rPr>
          <w:t>从“发生”出发重思后康德主义的同一哲学</w:t>
        </w:r>
        <w:r w:rsidR="0076429B" w:rsidRPr="002501F6">
          <w:rPr>
            <w:rFonts w:ascii="宋体" w:eastAsia="宋体" w:hAnsi="宋体"/>
            <w:noProof/>
            <w:webHidden/>
            <w:sz w:val="28"/>
            <w:szCs w:val="28"/>
          </w:rPr>
          <w:tab/>
        </w:r>
        <w:r w:rsidR="0076429B" w:rsidRPr="000D0FF0">
          <w:rPr>
            <w:rFonts w:ascii="宋体" w:eastAsia="宋体" w:hAnsi="宋体"/>
            <w:noProof/>
            <w:webHidden/>
          </w:rPr>
          <w:fldChar w:fldCharType="begin"/>
        </w:r>
        <w:r w:rsidR="0076429B" w:rsidRPr="000D0FF0">
          <w:rPr>
            <w:rFonts w:ascii="宋体" w:eastAsia="宋体" w:hAnsi="宋体"/>
            <w:noProof/>
            <w:webHidden/>
          </w:rPr>
          <w:instrText xml:space="preserve"> PAGEREF _Toc39121826 \h </w:instrText>
        </w:r>
        <w:r w:rsidR="0076429B" w:rsidRPr="000D0FF0">
          <w:rPr>
            <w:rFonts w:ascii="宋体" w:eastAsia="宋体" w:hAnsi="宋体"/>
            <w:noProof/>
            <w:webHidden/>
          </w:rPr>
        </w:r>
        <w:r w:rsidR="0076429B" w:rsidRPr="000D0FF0">
          <w:rPr>
            <w:rFonts w:ascii="宋体" w:eastAsia="宋体" w:hAnsi="宋体"/>
            <w:noProof/>
            <w:webHidden/>
          </w:rPr>
          <w:fldChar w:fldCharType="separate"/>
        </w:r>
        <w:r w:rsidR="0076429B" w:rsidRPr="000D0FF0">
          <w:rPr>
            <w:rFonts w:ascii="宋体" w:eastAsia="宋体" w:hAnsi="宋体"/>
            <w:noProof/>
            <w:webHidden/>
          </w:rPr>
          <w:t>31</w:t>
        </w:r>
        <w:r w:rsidR="0076429B" w:rsidRPr="000D0FF0">
          <w:rPr>
            <w:rFonts w:ascii="宋体" w:eastAsia="宋体" w:hAnsi="宋体"/>
            <w:noProof/>
            <w:webHidden/>
          </w:rPr>
          <w:fldChar w:fldCharType="end"/>
        </w:r>
      </w:hyperlink>
    </w:p>
    <w:p w14:paraId="60ADCFF5" w14:textId="5D58D3AF" w:rsidR="0076429B" w:rsidRPr="002501F6" w:rsidRDefault="00DE5A55">
      <w:pPr>
        <w:pStyle w:val="TOC1"/>
        <w:tabs>
          <w:tab w:val="left" w:pos="720"/>
          <w:tab w:val="right" w:leader="dot" w:pos="8290"/>
        </w:tabs>
        <w:rPr>
          <w:rFonts w:ascii="宋体" w:eastAsia="宋体" w:hAnsi="宋体"/>
          <w:b w:val="0"/>
          <w:bCs w:val="0"/>
          <w:caps w:val="0"/>
          <w:noProof/>
          <w:sz w:val="30"/>
          <w:szCs w:val="30"/>
        </w:rPr>
      </w:pPr>
      <w:hyperlink w:anchor="_Toc39121827" w:history="1">
        <w:r w:rsidR="0076429B" w:rsidRPr="002501F6">
          <w:rPr>
            <w:rStyle w:val="af9"/>
            <w:rFonts w:ascii="宋体" w:eastAsia="宋体" w:hAnsi="宋体"/>
            <w:noProof/>
            <w:sz w:val="30"/>
            <w:szCs w:val="30"/>
          </w:rPr>
          <w:t>五、</w:t>
        </w:r>
        <w:r w:rsidR="0076429B" w:rsidRPr="002501F6">
          <w:rPr>
            <w:rFonts w:ascii="宋体" w:eastAsia="宋体" w:hAnsi="宋体"/>
            <w:b w:val="0"/>
            <w:bCs w:val="0"/>
            <w:caps w:val="0"/>
            <w:noProof/>
            <w:sz w:val="30"/>
            <w:szCs w:val="30"/>
          </w:rPr>
          <w:tab/>
        </w:r>
        <w:r w:rsidR="0076429B" w:rsidRPr="002501F6">
          <w:rPr>
            <w:rStyle w:val="af9"/>
            <w:rFonts w:ascii="宋体" w:eastAsia="宋体" w:hAnsi="宋体"/>
            <w:noProof/>
            <w:sz w:val="30"/>
            <w:szCs w:val="30"/>
          </w:rPr>
          <w:t>结语</w:t>
        </w:r>
        <w:r w:rsidR="0076429B" w:rsidRPr="002501F6">
          <w:rPr>
            <w:rFonts w:ascii="宋体" w:eastAsia="宋体" w:hAnsi="宋体"/>
            <w:noProof/>
            <w:webHidden/>
            <w:sz w:val="30"/>
            <w:szCs w:val="30"/>
          </w:rPr>
          <w:tab/>
        </w:r>
        <w:r w:rsidR="0076429B" w:rsidRPr="003235A1">
          <w:rPr>
            <w:rFonts w:ascii="宋体" w:eastAsia="宋体" w:hAnsi="宋体"/>
            <w:b w:val="0"/>
            <w:bCs w:val="0"/>
            <w:noProof/>
            <w:webHidden/>
          </w:rPr>
          <w:fldChar w:fldCharType="begin"/>
        </w:r>
        <w:r w:rsidR="0076429B" w:rsidRPr="003235A1">
          <w:rPr>
            <w:rFonts w:ascii="宋体" w:eastAsia="宋体" w:hAnsi="宋体"/>
            <w:b w:val="0"/>
            <w:bCs w:val="0"/>
            <w:noProof/>
            <w:webHidden/>
          </w:rPr>
          <w:instrText xml:space="preserve"> PAGEREF _Toc39121827 \h </w:instrText>
        </w:r>
        <w:r w:rsidR="0076429B" w:rsidRPr="003235A1">
          <w:rPr>
            <w:rFonts w:ascii="宋体" w:eastAsia="宋体" w:hAnsi="宋体"/>
            <w:b w:val="0"/>
            <w:bCs w:val="0"/>
            <w:noProof/>
            <w:webHidden/>
          </w:rPr>
        </w:r>
        <w:r w:rsidR="0076429B" w:rsidRPr="003235A1">
          <w:rPr>
            <w:rFonts w:ascii="宋体" w:eastAsia="宋体" w:hAnsi="宋体"/>
            <w:b w:val="0"/>
            <w:bCs w:val="0"/>
            <w:noProof/>
            <w:webHidden/>
          </w:rPr>
          <w:fldChar w:fldCharType="separate"/>
        </w:r>
        <w:r w:rsidR="0076429B" w:rsidRPr="003235A1">
          <w:rPr>
            <w:rFonts w:ascii="宋体" w:eastAsia="宋体" w:hAnsi="宋体"/>
            <w:b w:val="0"/>
            <w:bCs w:val="0"/>
            <w:noProof/>
            <w:webHidden/>
          </w:rPr>
          <w:t>33</w:t>
        </w:r>
        <w:r w:rsidR="0076429B" w:rsidRPr="003235A1">
          <w:rPr>
            <w:rFonts w:ascii="宋体" w:eastAsia="宋体" w:hAnsi="宋体"/>
            <w:b w:val="0"/>
            <w:bCs w:val="0"/>
            <w:noProof/>
            <w:webHidden/>
          </w:rPr>
          <w:fldChar w:fldCharType="end"/>
        </w:r>
      </w:hyperlink>
    </w:p>
    <w:p w14:paraId="070FE3D7" w14:textId="19CD36EC" w:rsidR="0076429B" w:rsidRPr="002501F6" w:rsidRDefault="00DE5A55">
      <w:pPr>
        <w:pStyle w:val="TOC1"/>
        <w:tabs>
          <w:tab w:val="right" w:leader="dot" w:pos="8290"/>
        </w:tabs>
        <w:rPr>
          <w:rFonts w:ascii="宋体" w:eastAsia="宋体" w:hAnsi="宋体"/>
          <w:b w:val="0"/>
          <w:bCs w:val="0"/>
          <w:caps w:val="0"/>
          <w:noProof/>
          <w:sz w:val="30"/>
          <w:szCs w:val="30"/>
        </w:rPr>
      </w:pPr>
      <w:hyperlink w:anchor="_Toc39121828" w:history="1">
        <w:r w:rsidR="0076429B" w:rsidRPr="002501F6">
          <w:rPr>
            <w:rStyle w:val="af9"/>
            <w:rFonts w:ascii="宋体" w:eastAsia="宋体" w:hAnsi="宋体"/>
            <w:noProof/>
            <w:sz w:val="30"/>
            <w:szCs w:val="30"/>
          </w:rPr>
          <w:t>参考文献</w:t>
        </w:r>
        <w:r w:rsidR="0076429B" w:rsidRPr="002501F6">
          <w:rPr>
            <w:rFonts w:ascii="宋体" w:eastAsia="宋体" w:hAnsi="宋体"/>
            <w:noProof/>
            <w:webHidden/>
            <w:sz w:val="30"/>
            <w:szCs w:val="30"/>
          </w:rPr>
          <w:tab/>
        </w:r>
        <w:r w:rsidR="0076429B" w:rsidRPr="003235A1">
          <w:rPr>
            <w:rFonts w:ascii="宋体" w:eastAsia="宋体" w:hAnsi="宋体"/>
            <w:b w:val="0"/>
            <w:bCs w:val="0"/>
            <w:noProof/>
            <w:webHidden/>
          </w:rPr>
          <w:fldChar w:fldCharType="begin"/>
        </w:r>
        <w:r w:rsidR="0076429B" w:rsidRPr="003235A1">
          <w:rPr>
            <w:rFonts w:ascii="宋体" w:eastAsia="宋体" w:hAnsi="宋体"/>
            <w:b w:val="0"/>
            <w:bCs w:val="0"/>
            <w:noProof/>
            <w:webHidden/>
          </w:rPr>
          <w:instrText xml:space="preserve"> PAGEREF _Toc39121828 \h </w:instrText>
        </w:r>
        <w:r w:rsidR="0076429B" w:rsidRPr="003235A1">
          <w:rPr>
            <w:rFonts w:ascii="宋体" w:eastAsia="宋体" w:hAnsi="宋体"/>
            <w:b w:val="0"/>
            <w:bCs w:val="0"/>
            <w:noProof/>
            <w:webHidden/>
          </w:rPr>
        </w:r>
        <w:r w:rsidR="0076429B" w:rsidRPr="003235A1">
          <w:rPr>
            <w:rFonts w:ascii="宋体" w:eastAsia="宋体" w:hAnsi="宋体"/>
            <w:b w:val="0"/>
            <w:bCs w:val="0"/>
            <w:noProof/>
            <w:webHidden/>
          </w:rPr>
          <w:fldChar w:fldCharType="separate"/>
        </w:r>
        <w:r w:rsidR="0076429B" w:rsidRPr="003235A1">
          <w:rPr>
            <w:rFonts w:ascii="宋体" w:eastAsia="宋体" w:hAnsi="宋体"/>
            <w:b w:val="0"/>
            <w:bCs w:val="0"/>
            <w:noProof/>
            <w:webHidden/>
          </w:rPr>
          <w:t>34</w:t>
        </w:r>
        <w:r w:rsidR="0076429B" w:rsidRPr="003235A1">
          <w:rPr>
            <w:rFonts w:ascii="宋体" w:eastAsia="宋体" w:hAnsi="宋体"/>
            <w:b w:val="0"/>
            <w:bCs w:val="0"/>
            <w:noProof/>
            <w:webHidden/>
          </w:rPr>
          <w:fldChar w:fldCharType="end"/>
        </w:r>
      </w:hyperlink>
    </w:p>
    <w:p w14:paraId="3396AD88" w14:textId="07A46FEC" w:rsidR="0076429B" w:rsidRDefault="0076429B" w:rsidP="0046705A">
      <w:pPr>
        <w:widowControl/>
        <w:jc w:val="left"/>
        <w:rPr>
          <w:rFonts w:ascii="黑体" w:eastAsia="黑体" w:hAnsi="黑体"/>
          <w:sz w:val="30"/>
          <w:szCs w:val="30"/>
        </w:rPr>
      </w:pPr>
      <w:r>
        <w:rPr>
          <w:rFonts w:ascii="黑体" w:eastAsia="黑体" w:hAnsi="黑体"/>
          <w:sz w:val="30"/>
          <w:szCs w:val="30"/>
        </w:rPr>
        <w:fldChar w:fldCharType="end"/>
      </w:r>
    </w:p>
    <w:p w14:paraId="37F43AEC" w14:textId="2F852F80" w:rsidR="0076429B" w:rsidRDefault="0076429B" w:rsidP="0046705A">
      <w:pPr>
        <w:widowControl/>
        <w:jc w:val="left"/>
        <w:rPr>
          <w:rFonts w:ascii="黑体" w:eastAsia="黑体" w:hAnsi="黑体"/>
          <w:sz w:val="30"/>
          <w:szCs w:val="30"/>
        </w:rPr>
      </w:pPr>
    </w:p>
    <w:p w14:paraId="237C0B15" w14:textId="68C1E657" w:rsidR="0076429B" w:rsidRDefault="0076429B" w:rsidP="0046705A">
      <w:pPr>
        <w:widowControl/>
        <w:jc w:val="left"/>
        <w:rPr>
          <w:rFonts w:ascii="黑体" w:eastAsia="黑体" w:hAnsi="黑体"/>
          <w:sz w:val="30"/>
          <w:szCs w:val="30"/>
        </w:rPr>
      </w:pPr>
    </w:p>
    <w:p w14:paraId="71AE7CE8" w14:textId="4DFAC04C" w:rsidR="0076429B" w:rsidRDefault="0076429B" w:rsidP="0046705A">
      <w:pPr>
        <w:widowControl/>
        <w:jc w:val="left"/>
        <w:rPr>
          <w:rFonts w:ascii="黑体" w:eastAsia="黑体" w:hAnsi="黑体"/>
          <w:sz w:val="30"/>
          <w:szCs w:val="30"/>
        </w:rPr>
      </w:pPr>
    </w:p>
    <w:p w14:paraId="27B012BB" w14:textId="28CB51B9" w:rsidR="0076429B" w:rsidRDefault="0076429B" w:rsidP="0046705A">
      <w:pPr>
        <w:widowControl/>
        <w:jc w:val="left"/>
        <w:rPr>
          <w:rFonts w:ascii="黑体" w:eastAsia="黑体" w:hAnsi="黑体"/>
          <w:sz w:val="30"/>
          <w:szCs w:val="30"/>
        </w:rPr>
      </w:pPr>
    </w:p>
    <w:p w14:paraId="1B0AEC1E" w14:textId="0D11006F" w:rsidR="0076429B" w:rsidRDefault="0076429B" w:rsidP="0046705A">
      <w:pPr>
        <w:widowControl/>
        <w:jc w:val="left"/>
        <w:rPr>
          <w:rFonts w:ascii="黑体" w:eastAsia="黑体" w:hAnsi="黑体"/>
          <w:sz w:val="30"/>
          <w:szCs w:val="30"/>
        </w:rPr>
      </w:pPr>
    </w:p>
    <w:p w14:paraId="604A6B61" w14:textId="220645E7" w:rsidR="0076429B" w:rsidRDefault="0076429B" w:rsidP="0046705A">
      <w:pPr>
        <w:widowControl/>
        <w:jc w:val="left"/>
        <w:rPr>
          <w:rFonts w:ascii="黑体" w:eastAsia="黑体" w:hAnsi="黑体"/>
          <w:sz w:val="30"/>
          <w:szCs w:val="30"/>
        </w:rPr>
      </w:pPr>
    </w:p>
    <w:p w14:paraId="12B7F7D9" w14:textId="487FB878" w:rsidR="00CD396D" w:rsidRPr="0025702E" w:rsidRDefault="00CD396D" w:rsidP="0076429B">
      <w:pPr>
        <w:spacing w:before="340" w:after="330" w:line="360" w:lineRule="auto"/>
        <w:jc w:val="center"/>
        <w:outlineLvl w:val="0"/>
        <w:rPr>
          <w:rFonts w:ascii="黑体" w:eastAsia="黑体" w:hAnsi="黑体"/>
          <w:sz w:val="30"/>
          <w:szCs w:val="30"/>
        </w:rPr>
      </w:pPr>
      <w:bookmarkStart w:id="4" w:name="_Toc39121810"/>
      <w:r w:rsidRPr="0025702E">
        <w:rPr>
          <w:rFonts w:ascii="黑体" w:eastAsia="黑体" w:hAnsi="黑体" w:hint="eastAsia"/>
          <w:sz w:val="30"/>
          <w:szCs w:val="30"/>
        </w:rPr>
        <w:t>引言</w:t>
      </w:r>
      <w:bookmarkEnd w:id="3"/>
      <w:bookmarkEnd w:id="4"/>
    </w:p>
    <w:p w14:paraId="2D2686B0" w14:textId="795A48C7" w:rsidR="00725C67" w:rsidRPr="00561C17" w:rsidRDefault="009B462F" w:rsidP="00074CA8">
      <w:pPr>
        <w:snapToGrid w:val="0"/>
        <w:spacing w:line="360" w:lineRule="auto"/>
        <w:ind w:firstLineChars="200" w:firstLine="480"/>
        <w:rPr>
          <w:rFonts w:ascii="宋体" w:eastAsia="宋体" w:hAnsi="宋体"/>
        </w:rPr>
      </w:pPr>
      <w:r w:rsidRPr="00561C17">
        <w:rPr>
          <w:rFonts w:ascii="宋体" w:eastAsia="宋体" w:hAnsi="宋体" w:hint="eastAsia"/>
        </w:rPr>
        <w:t>传统形而上学中发生的观点一直暗暗蛰伏着却从未清晰显现</w:t>
      </w:r>
      <w:r w:rsidR="00D42340" w:rsidRPr="00561C17">
        <w:rPr>
          <w:rFonts w:ascii="宋体" w:eastAsia="宋体" w:hAnsi="宋体" w:hint="eastAsia"/>
        </w:rPr>
        <w:t>，</w:t>
      </w:r>
      <w:r w:rsidR="00AB1FC3">
        <w:rPr>
          <w:rFonts w:ascii="宋体" w:eastAsia="宋体" w:hAnsi="宋体" w:hint="eastAsia"/>
        </w:rPr>
        <w:t>发生学</w:t>
      </w:r>
      <w:r w:rsidR="003D66F4">
        <w:rPr>
          <w:rFonts w:ascii="宋体" w:eastAsia="宋体" w:hAnsi="宋体" w:hint="eastAsia"/>
        </w:rPr>
        <w:t>即是</w:t>
      </w:r>
      <w:r w:rsidR="00AB1FC3">
        <w:rPr>
          <w:rFonts w:ascii="宋体" w:eastAsia="宋体" w:hAnsi="宋体" w:hint="eastAsia"/>
        </w:rPr>
        <w:t>要求对事物的生成作出一种内在的</w:t>
      </w:r>
      <w:r w:rsidR="00A930F8">
        <w:rPr>
          <w:rFonts w:ascii="宋体" w:eastAsia="宋体" w:hAnsi="宋体" w:hint="eastAsia"/>
        </w:rPr>
        <w:t>、</w:t>
      </w:r>
      <w:r w:rsidR="00AB1FC3">
        <w:rPr>
          <w:rFonts w:ascii="宋体" w:eastAsia="宋体" w:hAnsi="宋体" w:hint="eastAsia"/>
        </w:rPr>
        <w:t>过程</w:t>
      </w:r>
      <w:r w:rsidR="005102BD">
        <w:rPr>
          <w:rFonts w:ascii="宋体" w:eastAsia="宋体" w:hAnsi="宋体" w:hint="eastAsia"/>
        </w:rPr>
        <w:t>式的阐释</w:t>
      </w:r>
      <w:r w:rsidR="00AB1FC3">
        <w:rPr>
          <w:rFonts w:ascii="宋体" w:eastAsia="宋体" w:hAnsi="宋体" w:hint="eastAsia"/>
        </w:rPr>
        <w:t>。</w:t>
      </w:r>
      <w:r w:rsidR="002837F4">
        <w:rPr>
          <w:rFonts w:ascii="宋体" w:eastAsia="宋体" w:hAnsi="宋体" w:hint="eastAsia"/>
        </w:rPr>
        <w:t>当谈</w:t>
      </w:r>
      <w:r w:rsidR="003D66F4">
        <w:rPr>
          <w:rFonts w:ascii="宋体" w:eastAsia="宋体" w:hAnsi="宋体" w:hint="eastAsia"/>
        </w:rPr>
        <w:t>到认识的发生学说，人们大概</w:t>
      </w:r>
      <w:r w:rsidR="00625EE5">
        <w:rPr>
          <w:rFonts w:ascii="宋体" w:eastAsia="宋体" w:hAnsi="宋体" w:hint="eastAsia"/>
        </w:rPr>
        <w:t>会</w:t>
      </w:r>
      <w:r w:rsidR="002837F4">
        <w:rPr>
          <w:rFonts w:ascii="宋体" w:eastAsia="宋体" w:hAnsi="宋体" w:hint="eastAsia"/>
        </w:rPr>
        <w:t>以</w:t>
      </w:r>
      <w:r w:rsidR="00625EE5">
        <w:rPr>
          <w:rFonts w:ascii="宋体" w:eastAsia="宋体" w:hAnsi="宋体" w:hint="eastAsia"/>
        </w:rPr>
        <w:t>为直到1</w:t>
      </w:r>
      <w:r w:rsidR="00625EE5">
        <w:rPr>
          <w:rFonts w:ascii="宋体" w:eastAsia="宋体" w:hAnsi="宋体"/>
        </w:rPr>
        <w:t>9</w:t>
      </w:r>
      <w:r w:rsidR="00625EE5">
        <w:rPr>
          <w:rFonts w:ascii="宋体" w:eastAsia="宋体" w:hAnsi="宋体" w:hint="eastAsia"/>
        </w:rPr>
        <w:t>世纪末的法国哲学家柏格森那里才有了最经典、鲜明的提法，</w:t>
      </w:r>
      <w:r w:rsidR="00A930F8">
        <w:rPr>
          <w:rFonts w:ascii="宋体" w:eastAsia="宋体" w:hAnsi="宋体" w:hint="eastAsia"/>
        </w:rPr>
        <w:t>他说，</w:t>
      </w:r>
      <w:r w:rsidR="00D42340" w:rsidRPr="00561C17">
        <w:rPr>
          <w:rFonts w:ascii="宋体" w:eastAsia="宋体" w:hAnsi="宋体" w:hint="eastAsia"/>
        </w:rPr>
        <w:t>“</w:t>
      </w:r>
      <w:r w:rsidRPr="00561C17">
        <w:rPr>
          <w:rFonts w:ascii="宋体" w:eastAsia="宋体" w:hAnsi="宋体" w:hint="eastAsia"/>
        </w:rPr>
        <w:t>知识理论和生命理论是不可分割的”</w:t>
      </w:r>
      <w:r w:rsidR="000F468B" w:rsidRPr="00561C17">
        <w:rPr>
          <w:rStyle w:val="a5"/>
          <w:rFonts w:ascii="宋体" w:eastAsia="宋体" w:hAnsi="宋体"/>
        </w:rPr>
        <w:footnoteReference w:id="1"/>
      </w:r>
      <w:r w:rsidRPr="00561C17">
        <w:rPr>
          <w:rFonts w:ascii="宋体" w:eastAsia="宋体" w:hAnsi="宋体" w:hint="eastAsia"/>
        </w:rPr>
        <w:t>，</w:t>
      </w:r>
      <w:r w:rsidR="003235A1">
        <w:rPr>
          <w:rFonts w:ascii="宋体" w:eastAsia="宋体" w:hAnsi="宋体" w:hint="eastAsia"/>
        </w:rPr>
        <w:t>而整个宇宙则是“由思维构造或重构起来的”</w:t>
      </w:r>
      <w:r w:rsidR="003235A1">
        <w:rPr>
          <w:rStyle w:val="a5"/>
          <w:rFonts w:ascii="宋体" w:eastAsia="宋体" w:hAnsi="宋体"/>
        </w:rPr>
        <w:footnoteReference w:id="2"/>
      </w:r>
      <w:r w:rsidR="003235A1">
        <w:rPr>
          <w:rFonts w:ascii="宋体" w:eastAsia="宋体" w:hAnsi="宋体" w:hint="eastAsia"/>
        </w:rPr>
        <w:t>，因此，如果要认识这个世界，就要</w:t>
      </w:r>
      <w:r w:rsidR="000F468B" w:rsidRPr="00561C17">
        <w:rPr>
          <w:rFonts w:ascii="宋体" w:eastAsia="宋体" w:hAnsi="宋体" w:hint="eastAsia"/>
        </w:rPr>
        <w:t>试图</w:t>
      </w:r>
      <w:r w:rsidR="002837F4">
        <w:rPr>
          <w:rFonts w:ascii="宋体" w:eastAsia="宋体" w:hAnsi="宋体" w:hint="eastAsia"/>
        </w:rPr>
        <w:t>去</w:t>
      </w:r>
      <w:r w:rsidR="000F468B" w:rsidRPr="00561C17">
        <w:rPr>
          <w:rFonts w:ascii="宋体" w:eastAsia="宋体" w:hAnsi="宋体" w:hint="eastAsia"/>
        </w:rPr>
        <w:t>寻找一种“真正的发生</w:t>
      </w:r>
      <w:r w:rsidR="000D0667" w:rsidRPr="00561C17">
        <w:rPr>
          <w:rFonts w:ascii="宋体" w:eastAsia="宋体" w:hAnsi="宋体" w:hint="eastAsia"/>
        </w:rPr>
        <w:t>（</w:t>
      </w:r>
      <w:r w:rsidR="000D0667" w:rsidRPr="009500D5">
        <w:rPr>
          <w:rFonts w:ascii="Times New Roman" w:eastAsia="宋体" w:hAnsi="Times New Roman" w:cs="Times New Roman"/>
        </w:rPr>
        <w:t>genesis</w:t>
      </w:r>
      <w:r w:rsidR="000D0667" w:rsidRPr="00561C17">
        <w:rPr>
          <w:rFonts w:ascii="宋体" w:eastAsia="宋体" w:hAnsi="宋体" w:hint="eastAsia"/>
        </w:rPr>
        <w:t>）</w:t>
      </w:r>
      <w:r w:rsidR="000F468B" w:rsidRPr="00561C17">
        <w:rPr>
          <w:rFonts w:ascii="宋体" w:eastAsia="宋体" w:hAnsi="宋体" w:hint="eastAsia"/>
        </w:rPr>
        <w:t>，即物质（</w:t>
      </w:r>
      <w:r w:rsidR="000F468B" w:rsidRPr="009500D5">
        <w:rPr>
          <w:rFonts w:ascii="Times New Roman" w:eastAsia="宋体" w:hAnsi="Times New Roman" w:cs="Times New Roman"/>
        </w:rPr>
        <w:t>matter</w:t>
      </w:r>
      <w:r w:rsidR="000F468B" w:rsidRPr="00561C17">
        <w:rPr>
          <w:rFonts w:ascii="宋体" w:eastAsia="宋体" w:hAnsi="宋体" w:hint="eastAsia"/>
        </w:rPr>
        <w:t>）和理</w:t>
      </w:r>
      <w:r w:rsidR="00A41EA8">
        <w:rPr>
          <w:rFonts w:ascii="宋体" w:eastAsia="宋体" w:hAnsi="宋体" w:hint="eastAsia"/>
        </w:rPr>
        <w:t>智</w:t>
      </w:r>
      <w:r w:rsidR="000F468B" w:rsidRPr="00561C17">
        <w:rPr>
          <w:rFonts w:ascii="宋体" w:eastAsia="宋体" w:hAnsi="宋体" w:hint="eastAsia"/>
        </w:rPr>
        <w:t>（</w:t>
      </w:r>
      <w:r w:rsidR="000F468B" w:rsidRPr="009500D5">
        <w:rPr>
          <w:rFonts w:ascii="Times New Roman" w:eastAsia="宋体" w:hAnsi="Times New Roman" w:cs="Times New Roman"/>
        </w:rPr>
        <w:t>intelligence</w:t>
      </w:r>
      <w:r w:rsidR="000F468B" w:rsidRPr="00561C17">
        <w:rPr>
          <w:rFonts w:ascii="宋体" w:eastAsia="宋体" w:hAnsi="宋体" w:hint="eastAsia"/>
        </w:rPr>
        <w:t>）</w:t>
      </w:r>
      <w:r w:rsidR="007D0604">
        <w:rPr>
          <w:rFonts w:ascii="宋体" w:eastAsia="宋体" w:hAnsi="宋体" w:hint="eastAsia"/>
        </w:rPr>
        <w:t>的</w:t>
      </w:r>
      <w:r w:rsidR="000F468B" w:rsidRPr="00561C17">
        <w:rPr>
          <w:rFonts w:ascii="宋体" w:eastAsia="宋体" w:hAnsi="宋体" w:hint="eastAsia"/>
        </w:rPr>
        <w:t>同时发生”</w:t>
      </w:r>
      <w:r w:rsidR="000F468B" w:rsidRPr="00561C17">
        <w:rPr>
          <w:rStyle w:val="a5"/>
          <w:rFonts w:ascii="宋体" w:eastAsia="宋体" w:hAnsi="宋体"/>
        </w:rPr>
        <w:footnoteReference w:id="3"/>
      </w:r>
      <w:r w:rsidR="00FF10ED">
        <w:rPr>
          <w:rFonts w:ascii="宋体" w:eastAsia="宋体" w:hAnsi="宋体" w:hint="eastAsia"/>
        </w:rPr>
        <w:t>。</w:t>
      </w:r>
      <w:r w:rsidR="00A930F8">
        <w:rPr>
          <w:rFonts w:ascii="宋体" w:eastAsia="宋体" w:hAnsi="宋体" w:hint="eastAsia"/>
        </w:rPr>
        <w:t>柏格森告诉我们</w:t>
      </w:r>
      <w:r w:rsidR="008E54D3">
        <w:rPr>
          <w:rFonts w:ascii="宋体" w:eastAsia="宋体" w:hAnsi="宋体" w:hint="eastAsia"/>
        </w:rPr>
        <w:t>“</w:t>
      </w:r>
      <w:r w:rsidR="00A930F8">
        <w:rPr>
          <w:rFonts w:ascii="宋体" w:eastAsia="宋体" w:hAnsi="宋体" w:hint="eastAsia"/>
        </w:rPr>
        <w:t>发生</w:t>
      </w:r>
      <w:r w:rsidR="008E54D3">
        <w:rPr>
          <w:rFonts w:ascii="宋体" w:eastAsia="宋体" w:hAnsi="宋体" w:hint="eastAsia"/>
        </w:rPr>
        <w:t>”</w:t>
      </w:r>
      <w:r w:rsidR="00A930F8">
        <w:rPr>
          <w:rFonts w:ascii="宋体" w:eastAsia="宋体" w:hAnsi="宋体" w:hint="eastAsia"/>
        </w:rPr>
        <w:t>并不存在</w:t>
      </w:r>
      <w:r w:rsidR="00625EE5">
        <w:rPr>
          <w:rFonts w:ascii="宋体" w:eastAsia="宋体" w:hAnsi="宋体" w:hint="eastAsia"/>
        </w:rPr>
        <w:t>思维和存在的二元性问题，相反，物质在理智内部被创造；而只有通过细致切实地洞察物质的创造过程，才能真正认识事物。</w:t>
      </w:r>
    </w:p>
    <w:p w14:paraId="0B398377" w14:textId="4D396BCE" w:rsidR="00803232" w:rsidRPr="00CA0889" w:rsidRDefault="00803232" w:rsidP="0059425B">
      <w:pPr>
        <w:snapToGrid w:val="0"/>
        <w:spacing w:line="360" w:lineRule="auto"/>
        <w:ind w:firstLineChars="200" w:firstLine="480"/>
        <w:rPr>
          <w:rFonts w:ascii="宋体" w:eastAsia="宋体" w:hAnsi="宋体"/>
        </w:rPr>
      </w:pPr>
      <w:r w:rsidRPr="00561C17">
        <w:rPr>
          <w:rFonts w:ascii="宋体" w:eastAsia="宋体" w:hAnsi="宋体" w:hint="eastAsia"/>
        </w:rPr>
        <w:t>但发生的概念</w:t>
      </w:r>
      <w:r w:rsidR="00FD0153" w:rsidRPr="00561C17">
        <w:rPr>
          <w:rFonts w:ascii="宋体" w:eastAsia="宋体" w:hAnsi="宋体" w:hint="eastAsia"/>
        </w:rPr>
        <w:t>其实</w:t>
      </w:r>
      <w:r w:rsidRPr="00561C17">
        <w:rPr>
          <w:rFonts w:ascii="宋体" w:eastAsia="宋体" w:hAnsi="宋体" w:hint="eastAsia"/>
        </w:rPr>
        <w:t>来自另一个思想活力迸发的时代——十八世纪</w:t>
      </w:r>
      <w:r w:rsidR="001B13AF" w:rsidRPr="00561C17">
        <w:rPr>
          <w:rFonts w:ascii="宋体" w:eastAsia="宋体" w:hAnsi="宋体" w:hint="eastAsia"/>
        </w:rPr>
        <w:t>末</w:t>
      </w:r>
      <w:r w:rsidRPr="00561C17">
        <w:rPr>
          <w:rFonts w:ascii="宋体" w:eastAsia="宋体" w:hAnsi="宋体" w:hint="eastAsia"/>
        </w:rPr>
        <w:t>到十九世纪</w:t>
      </w:r>
      <w:r w:rsidR="001B13AF" w:rsidRPr="00561C17">
        <w:rPr>
          <w:rFonts w:ascii="宋体" w:eastAsia="宋体" w:hAnsi="宋体" w:hint="eastAsia"/>
        </w:rPr>
        <w:t>初</w:t>
      </w:r>
      <w:r w:rsidRPr="00561C17">
        <w:rPr>
          <w:rFonts w:ascii="宋体" w:eastAsia="宋体" w:hAnsi="宋体" w:hint="eastAsia"/>
        </w:rPr>
        <w:t>的德国</w:t>
      </w:r>
      <w:r w:rsidR="006152A4" w:rsidRPr="00561C17">
        <w:rPr>
          <w:rFonts w:ascii="宋体" w:eastAsia="宋体" w:hAnsi="宋体" w:hint="eastAsia"/>
        </w:rPr>
        <w:t>，且尤其体现在认识问题上</w:t>
      </w:r>
      <w:r w:rsidRPr="00561C17">
        <w:rPr>
          <w:rFonts w:ascii="宋体" w:eastAsia="宋体" w:hAnsi="宋体" w:hint="eastAsia"/>
        </w:rPr>
        <w:t>。如果说</w:t>
      </w:r>
      <w:r w:rsidR="000D1A7E">
        <w:rPr>
          <w:rFonts w:ascii="宋体" w:eastAsia="宋体" w:hAnsi="宋体" w:hint="eastAsia"/>
        </w:rPr>
        <w:t>这一时期的哲学</w:t>
      </w:r>
      <w:r w:rsidRPr="00561C17">
        <w:rPr>
          <w:rFonts w:ascii="宋体" w:eastAsia="宋体" w:hAnsi="宋体" w:hint="eastAsia"/>
        </w:rPr>
        <w:t>以康德为开端又以康德为批判，</w:t>
      </w:r>
      <w:r w:rsidR="001B13AF" w:rsidRPr="00561C17">
        <w:rPr>
          <w:rFonts w:ascii="宋体" w:eastAsia="宋体" w:hAnsi="宋体" w:hint="eastAsia"/>
        </w:rPr>
        <w:t>那么发生确实是从康德的问题中衍生出来的</w:t>
      </w:r>
      <w:r w:rsidR="00255B76">
        <w:rPr>
          <w:rFonts w:ascii="宋体" w:eastAsia="宋体" w:hAnsi="宋体" w:hint="eastAsia"/>
        </w:rPr>
        <w:t>,换言之，它</w:t>
      </w:r>
      <w:r w:rsidR="00625EE5">
        <w:rPr>
          <w:rFonts w:ascii="宋体" w:eastAsia="宋体" w:hAnsi="宋体" w:hint="eastAsia"/>
        </w:rPr>
        <w:t>特定地</w:t>
      </w:r>
      <w:r w:rsidR="00255B76">
        <w:rPr>
          <w:rFonts w:ascii="宋体" w:eastAsia="宋体" w:hAnsi="宋体" w:hint="eastAsia"/>
        </w:rPr>
        <w:t>诞生于康德的语境</w:t>
      </w:r>
      <w:r w:rsidR="001B13AF" w:rsidRPr="00561C17">
        <w:rPr>
          <w:rFonts w:ascii="宋体" w:eastAsia="宋体" w:hAnsi="宋体" w:hint="eastAsia"/>
        </w:rPr>
        <w:t>。</w:t>
      </w:r>
      <w:r w:rsidR="00625EE5">
        <w:rPr>
          <w:rFonts w:ascii="宋体" w:eastAsia="宋体" w:hAnsi="宋体" w:hint="eastAsia"/>
        </w:rPr>
        <w:t>当康德</w:t>
      </w:r>
      <w:r w:rsidR="006A3923">
        <w:rPr>
          <w:rFonts w:ascii="宋体" w:eastAsia="宋体" w:hAnsi="宋体" w:hint="eastAsia"/>
        </w:rPr>
        <w:t>欲要认识一个我们自身之外的对象时</w:t>
      </w:r>
      <w:r w:rsidR="00625EE5">
        <w:rPr>
          <w:rFonts w:ascii="宋体" w:eastAsia="宋体" w:hAnsi="宋体" w:hint="eastAsia"/>
        </w:rPr>
        <w:t>，</w:t>
      </w:r>
      <w:r w:rsidR="00735B4A">
        <w:rPr>
          <w:rFonts w:ascii="宋体" w:eastAsia="宋体" w:hAnsi="宋体" w:hint="eastAsia"/>
        </w:rPr>
        <w:t>他</w:t>
      </w:r>
      <w:r w:rsidR="00625EE5">
        <w:rPr>
          <w:rFonts w:ascii="宋体" w:eastAsia="宋体" w:hAnsi="宋体" w:hint="eastAsia"/>
        </w:rPr>
        <w:t>将</w:t>
      </w:r>
      <w:r w:rsidR="006A3923">
        <w:rPr>
          <w:rFonts w:ascii="宋体" w:eastAsia="宋体" w:hAnsi="宋体" w:hint="eastAsia"/>
        </w:rPr>
        <w:t>这种</w:t>
      </w:r>
      <w:r w:rsidR="00625EE5">
        <w:rPr>
          <w:rFonts w:ascii="宋体" w:eastAsia="宋体" w:hAnsi="宋体" w:hint="eastAsia"/>
        </w:rPr>
        <w:t>认识的可能性条件寄于外在于对象本身的感性接受</w:t>
      </w:r>
      <w:r w:rsidR="00735B4A">
        <w:rPr>
          <w:rFonts w:ascii="宋体" w:eastAsia="宋体" w:hAnsi="宋体" w:hint="eastAsia"/>
        </w:rPr>
        <w:t>到</w:t>
      </w:r>
      <w:r w:rsidR="00625EE5">
        <w:rPr>
          <w:rFonts w:ascii="宋体" w:eastAsia="宋体" w:hAnsi="宋体" w:hint="eastAsia"/>
        </w:rPr>
        <w:t>的直观和知性产生</w:t>
      </w:r>
      <w:r w:rsidR="00735B4A">
        <w:rPr>
          <w:rFonts w:ascii="宋体" w:eastAsia="宋体" w:hAnsi="宋体" w:hint="eastAsia"/>
        </w:rPr>
        <w:t>出</w:t>
      </w:r>
      <w:r w:rsidR="00625EE5">
        <w:rPr>
          <w:rFonts w:ascii="宋体" w:eastAsia="宋体" w:hAnsi="宋体" w:hint="eastAsia"/>
        </w:rPr>
        <w:t>的概念的联结，然而</w:t>
      </w:r>
      <w:r w:rsidR="006A3923">
        <w:rPr>
          <w:rFonts w:ascii="宋体" w:eastAsia="宋体" w:hAnsi="宋体" w:hint="eastAsia"/>
        </w:rPr>
        <w:t>对康德来说，</w:t>
      </w:r>
      <w:r w:rsidR="006A3923" w:rsidRPr="006A3923">
        <w:rPr>
          <w:rFonts w:ascii="宋体" w:eastAsia="宋体" w:hAnsi="宋体" w:hint="eastAsia"/>
        </w:rPr>
        <w:t>“知性不能直观，直观不能思维”</w:t>
      </w:r>
      <w:r w:rsidR="006A3923" w:rsidRPr="006A3923">
        <w:rPr>
          <w:rFonts w:ascii="宋体" w:eastAsia="宋体" w:hAnsi="宋体"/>
          <w:vertAlign w:val="superscript"/>
        </w:rPr>
        <w:footnoteReference w:id="4"/>
      </w:r>
      <w:r w:rsidR="006A3923">
        <w:rPr>
          <w:rFonts w:ascii="宋体" w:eastAsia="宋体" w:hAnsi="宋体" w:hint="eastAsia"/>
        </w:rPr>
        <w:t>，因此</w:t>
      </w:r>
      <w:r w:rsidR="00625EE5">
        <w:rPr>
          <w:rFonts w:ascii="宋体" w:eastAsia="宋体" w:hAnsi="宋体" w:hint="eastAsia"/>
        </w:rPr>
        <w:t>二者</w:t>
      </w:r>
      <w:r w:rsidR="002837F4">
        <w:rPr>
          <w:rFonts w:ascii="宋体" w:eastAsia="宋体" w:hAnsi="宋体" w:hint="eastAsia"/>
        </w:rPr>
        <w:t>的不可通约性</w:t>
      </w:r>
      <w:r w:rsidR="00625EE5">
        <w:rPr>
          <w:rFonts w:ascii="宋体" w:eastAsia="宋体" w:hAnsi="宋体" w:hint="eastAsia"/>
        </w:rPr>
        <w:t>使其统一始终成为问题。尽管</w:t>
      </w:r>
      <w:r w:rsidR="00CA0889">
        <w:rPr>
          <w:rFonts w:ascii="宋体" w:eastAsia="宋体" w:hAnsi="宋体" w:hint="eastAsia"/>
        </w:rPr>
        <w:t>在被康德自称是《纯粹理性批判》中最重要部分的先验演绎中，康德已经竭力寻找一种得以使其联结的中介——自我意识，但这也未能真正使其脱困。究其因，并不在于康德未能找到优良的中介统一二者，而在于康德流连于外在的构成条件从而忽略了发生条件，即只关注事物何以可能被思考而非事物何以可能被创造，这一点德勒兹看得清楚：</w:t>
      </w:r>
      <w:r w:rsidR="00CA0889" w:rsidRPr="00CA0889">
        <w:rPr>
          <w:rFonts w:ascii="宋体" w:eastAsia="宋体" w:hAnsi="宋体" w:hint="eastAsia"/>
        </w:rPr>
        <w:t>“概念与直观的二元性使我们诉诸于可建构性的外在标准</w:t>
      </w:r>
      <w:r w:rsidR="00864DD8">
        <w:rPr>
          <w:rFonts w:ascii="宋体" w:eastAsia="宋体" w:hAnsi="宋体"/>
        </w:rPr>
        <w:t>……</w:t>
      </w:r>
      <w:r w:rsidR="00CA0889" w:rsidRPr="00CA0889">
        <w:rPr>
          <w:rFonts w:ascii="宋体" w:eastAsia="宋体" w:hAnsi="宋体" w:hint="eastAsia"/>
        </w:rPr>
        <w:t>二者借助于图型而相互适应这一事实依旧使一种单纯外在的和谐的悖论进一步深入到能力学说之中</w:t>
      </w:r>
      <w:r w:rsidR="00CA0889" w:rsidRPr="00CA0889">
        <w:rPr>
          <w:rFonts w:ascii="宋体" w:eastAsia="宋体" w:hAnsi="宋体"/>
        </w:rPr>
        <w:t>……</w:t>
      </w:r>
      <w:r w:rsidR="00CA0889" w:rsidRPr="00CA0889">
        <w:rPr>
          <w:rFonts w:ascii="宋体" w:eastAsia="宋体" w:hAnsi="宋体" w:hint="eastAsia"/>
        </w:rPr>
        <w:t>放弃任何发生性的要求正是由此而来”</w:t>
      </w:r>
      <w:r w:rsidR="00CA0889" w:rsidRPr="00CA0889">
        <w:rPr>
          <w:rFonts w:ascii="宋体" w:eastAsia="宋体" w:hAnsi="宋体"/>
          <w:vertAlign w:val="superscript"/>
        </w:rPr>
        <w:footnoteReference w:id="5"/>
      </w:r>
      <w:r w:rsidR="00CA0889" w:rsidRPr="00CA0889">
        <w:rPr>
          <w:rFonts w:ascii="宋体" w:eastAsia="宋体" w:hAnsi="宋体" w:hint="eastAsia"/>
        </w:rPr>
        <w:t>。</w:t>
      </w:r>
      <w:r w:rsidR="0059425B">
        <w:rPr>
          <w:rFonts w:ascii="宋体" w:eastAsia="宋体" w:hAnsi="宋体" w:hint="eastAsia"/>
        </w:rPr>
        <w:t>认识在构成学说中总会因为与对象本身的分离而感到不牢靠，</w:t>
      </w:r>
      <w:r w:rsidR="002837F4">
        <w:rPr>
          <w:rFonts w:ascii="宋体" w:eastAsia="宋体" w:hAnsi="宋体" w:hint="eastAsia"/>
        </w:rPr>
        <w:t>更</w:t>
      </w:r>
      <w:r w:rsidR="0059425B">
        <w:rPr>
          <w:rFonts w:ascii="宋体" w:eastAsia="宋体" w:hAnsi="宋体" w:hint="eastAsia"/>
        </w:rPr>
        <w:t>严重的是</w:t>
      </w:r>
      <w:r w:rsidR="007474CF">
        <w:rPr>
          <w:rFonts w:ascii="宋体" w:eastAsia="宋体" w:hAnsi="宋体" w:hint="eastAsia"/>
        </w:rPr>
        <w:t>其</w:t>
      </w:r>
      <w:r w:rsidR="0059425B">
        <w:rPr>
          <w:rFonts w:ascii="宋体" w:eastAsia="宋体" w:hAnsi="宋体" w:hint="eastAsia"/>
        </w:rPr>
        <w:t>深藏虚无主义的危机，尼采所指出的弊病就是对此最严厉的批判：“</w:t>
      </w:r>
      <w:r w:rsidR="0059425B" w:rsidRPr="00561C17">
        <w:rPr>
          <w:rFonts w:ascii="宋体" w:eastAsia="宋体" w:hAnsi="宋体" w:hint="eastAsia"/>
        </w:rPr>
        <w:t>对理性范畴的信仰乃是虚无主义的原因——我们是根据与一个纯粹虚构的世界相联系的范畴来衡量世界的价值的”</w:t>
      </w:r>
      <w:r w:rsidR="0059425B" w:rsidRPr="00561C17">
        <w:rPr>
          <w:rStyle w:val="a5"/>
          <w:rFonts w:ascii="宋体" w:eastAsia="宋体" w:hAnsi="宋体"/>
        </w:rPr>
        <w:footnoteReference w:id="6"/>
      </w:r>
      <w:r w:rsidR="0059425B">
        <w:rPr>
          <w:rFonts w:ascii="宋体" w:eastAsia="宋体" w:hAnsi="宋体" w:hint="eastAsia"/>
        </w:rPr>
        <w:t>。</w:t>
      </w:r>
      <w:r w:rsidR="00CA0889">
        <w:rPr>
          <w:rFonts w:ascii="宋体" w:eastAsia="宋体" w:hAnsi="宋体" w:hint="eastAsia"/>
        </w:rPr>
        <w:t>故，若要从根本上解决认识问题，不应再是致力于使两个建构性条件的联结得以圆融，而在于从根本上摆脱外在的构成学说，直接以最切近地把握对象内在的显现过程为认识</w:t>
      </w:r>
      <w:r w:rsidR="0059425B">
        <w:rPr>
          <w:rFonts w:ascii="宋体" w:eastAsia="宋体" w:hAnsi="宋体" w:hint="eastAsia"/>
        </w:rPr>
        <w:t>模</w:t>
      </w:r>
      <w:r w:rsidR="00CA0889">
        <w:rPr>
          <w:rFonts w:ascii="宋体" w:eastAsia="宋体" w:hAnsi="宋体" w:hint="eastAsia"/>
        </w:rPr>
        <w:t>式。</w:t>
      </w:r>
    </w:p>
    <w:p w14:paraId="60E0825B" w14:textId="46622AE9" w:rsidR="00DD4766" w:rsidRPr="00561C17" w:rsidRDefault="00E85EB5" w:rsidP="00561C17">
      <w:pPr>
        <w:snapToGrid w:val="0"/>
        <w:spacing w:line="360" w:lineRule="auto"/>
        <w:ind w:firstLineChars="200" w:firstLine="480"/>
        <w:rPr>
          <w:rFonts w:ascii="宋体" w:eastAsia="宋体" w:hAnsi="宋体"/>
        </w:rPr>
      </w:pPr>
      <w:r>
        <w:rPr>
          <w:rFonts w:ascii="宋体" w:eastAsia="宋体" w:hAnsi="宋体" w:hint="eastAsia"/>
        </w:rPr>
        <w:t>而</w:t>
      </w:r>
      <w:r w:rsidR="004A543C" w:rsidRPr="00561C17">
        <w:rPr>
          <w:rFonts w:ascii="宋体" w:eastAsia="宋体" w:hAnsi="宋体" w:hint="eastAsia"/>
        </w:rPr>
        <w:t>作为康德评论者出现的思想家所罗门·迈蒙（</w:t>
      </w:r>
      <w:r w:rsidR="004A543C" w:rsidRPr="0059425B">
        <w:rPr>
          <w:rFonts w:ascii="Times New Roman" w:eastAsia="宋体" w:hAnsi="Times New Roman" w:cs="Times New Roman"/>
        </w:rPr>
        <w:t>Salomon Maimon</w:t>
      </w:r>
      <w:r w:rsidR="005C4815" w:rsidRPr="00561C17">
        <w:rPr>
          <w:rFonts w:ascii="宋体" w:eastAsia="宋体" w:hAnsi="宋体" w:hint="eastAsia"/>
        </w:rPr>
        <w:t>）</w:t>
      </w:r>
      <w:r w:rsidR="00012DAE">
        <w:rPr>
          <w:rFonts w:ascii="宋体" w:eastAsia="宋体" w:hAnsi="宋体" w:hint="eastAsia"/>
        </w:rPr>
        <w:t>正</w:t>
      </w:r>
      <w:r w:rsidR="000D1A7E">
        <w:rPr>
          <w:rFonts w:ascii="宋体" w:eastAsia="宋体" w:hAnsi="宋体" w:hint="eastAsia"/>
        </w:rPr>
        <w:t>是从康德的困境出发，旨在</w:t>
      </w:r>
      <w:r w:rsidR="00012DAE">
        <w:rPr>
          <w:rFonts w:ascii="宋体" w:eastAsia="宋体" w:hAnsi="宋体" w:hint="eastAsia"/>
        </w:rPr>
        <w:t>以内在的“发生”来</w:t>
      </w:r>
      <w:r w:rsidR="005102BD">
        <w:rPr>
          <w:rFonts w:ascii="宋体" w:eastAsia="宋体" w:hAnsi="宋体" w:hint="eastAsia"/>
        </w:rPr>
        <w:t>重构认识问题</w:t>
      </w:r>
      <w:r w:rsidR="00FD0153" w:rsidRPr="00561C17">
        <w:rPr>
          <w:rFonts w:ascii="宋体" w:eastAsia="宋体" w:hAnsi="宋体" w:hint="eastAsia"/>
        </w:rPr>
        <w:t>，</w:t>
      </w:r>
      <w:r w:rsidR="00AB0413" w:rsidRPr="00561C17">
        <w:rPr>
          <w:rFonts w:ascii="宋体" w:eastAsia="宋体" w:hAnsi="宋体" w:hint="eastAsia"/>
        </w:rPr>
        <w:t>发生学说的样态在迈蒙那里清晰展露，</w:t>
      </w:r>
      <w:r w:rsidR="00FD0153" w:rsidRPr="00561C17">
        <w:rPr>
          <w:rFonts w:ascii="宋体" w:eastAsia="宋体" w:hAnsi="宋体" w:hint="eastAsia"/>
        </w:rPr>
        <w:t>迈蒙正是“发生”这一概念的发明者。较之费希特、谢林、黑格尔等后康德主义者，迈蒙较少为人提起，然而</w:t>
      </w:r>
      <w:r w:rsidR="006C03E3" w:rsidRPr="00561C17">
        <w:rPr>
          <w:rFonts w:ascii="宋体" w:eastAsia="宋体" w:hAnsi="宋体" w:hint="eastAsia"/>
        </w:rPr>
        <w:t>在认识问题上，</w:t>
      </w:r>
      <w:r w:rsidR="00B5315F" w:rsidRPr="00561C17">
        <w:rPr>
          <w:rFonts w:ascii="宋体" w:eastAsia="宋体" w:hAnsi="宋体" w:hint="eastAsia"/>
        </w:rPr>
        <w:t>当迈蒙宣称人类本质上有一种最高的思维能力、事物的本质</w:t>
      </w:r>
      <w:r w:rsidR="00262068" w:rsidRPr="00561C17">
        <w:rPr>
          <w:rFonts w:ascii="宋体" w:eastAsia="宋体" w:hAnsi="宋体" w:hint="eastAsia"/>
        </w:rPr>
        <w:t>都</w:t>
      </w:r>
      <w:r w:rsidR="00B5315F" w:rsidRPr="00561C17">
        <w:rPr>
          <w:rFonts w:ascii="宋体" w:eastAsia="宋体" w:hAnsi="宋体" w:hint="eastAsia"/>
        </w:rPr>
        <w:t>是思维，</w:t>
      </w:r>
      <w:r w:rsidR="00E11E6A" w:rsidRPr="00561C17">
        <w:rPr>
          <w:rFonts w:ascii="宋体" w:eastAsia="宋体" w:hAnsi="宋体" w:hint="eastAsia"/>
        </w:rPr>
        <w:t>并且思维能够同时生产直观和</w:t>
      </w:r>
      <w:r w:rsidR="00C94536">
        <w:rPr>
          <w:rFonts w:ascii="宋体" w:eastAsia="宋体" w:hAnsi="宋体" w:hint="eastAsia"/>
        </w:rPr>
        <w:t>概念</w:t>
      </w:r>
      <w:r w:rsidR="00E11E6A" w:rsidRPr="00561C17">
        <w:rPr>
          <w:rFonts w:ascii="宋体" w:eastAsia="宋体" w:hAnsi="宋体" w:hint="eastAsia"/>
        </w:rPr>
        <w:t>之时</w:t>
      </w:r>
      <w:r w:rsidR="00B5315F" w:rsidRPr="00561C17">
        <w:rPr>
          <w:rFonts w:ascii="宋体" w:eastAsia="宋体" w:hAnsi="宋体" w:hint="eastAsia"/>
        </w:rPr>
        <w:t>，</w:t>
      </w:r>
      <w:r w:rsidR="00AE15F0">
        <w:rPr>
          <w:rFonts w:ascii="宋体" w:eastAsia="宋体" w:hAnsi="宋体" w:hint="eastAsia"/>
        </w:rPr>
        <w:t>却成功地开启了一个发生的</w:t>
      </w:r>
      <w:r w:rsidR="00083682">
        <w:rPr>
          <w:rFonts w:ascii="宋体" w:eastAsia="宋体" w:hAnsi="宋体" w:hint="eastAsia"/>
        </w:rPr>
        <w:t>“新</w:t>
      </w:r>
      <w:r w:rsidR="00AE15F0">
        <w:rPr>
          <w:rFonts w:ascii="宋体" w:eastAsia="宋体" w:hAnsi="宋体" w:hint="eastAsia"/>
        </w:rPr>
        <w:t>时代</w:t>
      </w:r>
      <w:r w:rsidR="00012DAE">
        <w:rPr>
          <w:rFonts w:ascii="宋体" w:eastAsia="宋体" w:hAnsi="宋体" w:hint="eastAsia"/>
        </w:rPr>
        <w:t>”</w:t>
      </w:r>
      <w:r w:rsidR="00EA3F1C">
        <w:rPr>
          <w:rFonts w:ascii="宋体" w:eastAsia="宋体" w:hAnsi="宋体" w:hint="eastAsia"/>
        </w:rPr>
        <w:t>，</w:t>
      </w:r>
      <w:r w:rsidR="006C03E3" w:rsidRPr="00561C17">
        <w:rPr>
          <w:rFonts w:ascii="宋体" w:eastAsia="宋体" w:hAnsi="宋体" w:hint="eastAsia"/>
        </w:rPr>
        <w:t>由此</w:t>
      </w:r>
      <w:r w:rsidR="00575640" w:rsidRPr="00561C17">
        <w:rPr>
          <w:rFonts w:ascii="宋体" w:eastAsia="宋体" w:hAnsi="宋体" w:hint="eastAsia"/>
        </w:rPr>
        <w:t>也</w:t>
      </w:r>
      <w:r w:rsidR="006C03E3" w:rsidRPr="00561C17">
        <w:rPr>
          <w:rFonts w:ascii="宋体" w:eastAsia="宋体" w:hAnsi="宋体" w:hint="eastAsia"/>
        </w:rPr>
        <w:t>构成了</w:t>
      </w:r>
      <w:r w:rsidR="00262068" w:rsidRPr="00561C17">
        <w:rPr>
          <w:rFonts w:ascii="宋体" w:eastAsia="宋体" w:hAnsi="宋体" w:hint="eastAsia"/>
        </w:rPr>
        <w:t>迈蒙</w:t>
      </w:r>
      <w:r w:rsidR="006C03E3" w:rsidRPr="00561C17">
        <w:rPr>
          <w:rFonts w:ascii="宋体" w:eastAsia="宋体" w:hAnsi="宋体" w:hint="eastAsia"/>
        </w:rPr>
        <w:t>对后康德主义</w:t>
      </w:r>
      <w:r w:rsidR="00DC4970">
        <w:rPr>
          <w:rStyle w:val="a5"/>
          <w:rFonts w:ascii="宋体" w:eastAsia="宋体" w:hAnsi="宋体"/>
        </w:rPr>
        <w:footnoteReference w:id="7"/>
      </w:r>
      <w:r w:rsidR="006C03E3" w:rsidRPr="00561C17">
        <w:rPr>
          <w:rFonts w:ascii="宋体" w:eastAsia="宋体" w:hAnsi="宋体" w:hint="eastAsia"/>
        </w:rPr>
        <w:t>的奠基性意义</w:t>
      </w:r>
      <w:r w:rsidR="00B5315F" w:rsidRPr="00561C17">
        <w:rPr>
          <w:rFonts w:ascii="宋体" w:eastAsia="宋体" w:hAnsi="宋体" w:hint="eastAsia"/>
        </w:rPr>
        <w:t>，</w:t>
      </w:r>
      <w:r w:rsidR="00FD0153" w:rsidRPr="00561C17">
        <w:rPr>
          <w:rFonts w:ascii="宋体" w:eastAsia="宋体" w:hAnsi="宋体" w:hint="eastAsia"/>
        </w:rPr>
        <w:t>某种程度上我们可以将</w:t>
      </w:r>
      <w:r w:rsidR="004939F4" w:rsidRPr="00561C17">
        <w:rPr>
          <w:rFonts w:ascii="宋体" w:eastAsia="宋体" w:hAnsi="宋体" w:hint="eastAsia"/>
        </w:rPr>
        <w:t>迈蒙视为</w:t>
      </w:r>
      <w:r w:rsidR="00FD0153" w:rsidRPr="00561C17">
        <w:rPr>
          <w:rFonts w:ascii="宋体" w:eastAsia="宋体" w:hAnsi="宋体" w:hint="eastAsia"/>
        </w:rPr>
        <w:t>后康德主义的开端</w:t>
      </w:r>
      <w:r w:rsidR="001A1D5B" w:rsidRPr="00561C17">
        <w:rPr>
          <w:rStyle w:val="a5"/>
          <w:rFonts w:ascii="宋体" w:eastAsia="宋体" w:hAnsi="宋体"/>
        </w:rPr>
        <w:footnoteReference w:id="8"/>
      </w:r>
      <w:r w:rsidR="00FD0153" w:rsidRPr="00561C17">
        <w:rPr>
          <w:rFonts w:ascii="宋体" w:eastAsia="宋体" w:hAnsi="宋体" w:hint="eastAsia"/>
        </w:rPr>
        <w:t>。就连费希特本人也丝毫不掩饰对迈蒙的赞誉之情：“</w:t>
      </w:r>
      <w:r w:rsidR="002B66B3" w:rsidRPr="00561C17">
        <w:rPr>
          <w:rFonts w:ascii="宋体" w:eastAsia="宋体" w:hAnsi="宋体" w:hint="eastAsia"/>
        </w:rPr>
        <w:t>我对迈蒙才华的尊重是无止境的，我相信他完全</w:t>
      </w:r>
      <w:r w:rsidR="00B16922">
        <w:rPr>
          <w:rFonts w:ascii="宋体" w:eastAsia="宋体" w:hAnsi="宋体" w:hint="eastAsia"/>
        </w:rPr>
        <w:t>颠覆</w:t>
      </w:r>
      <w:r w:rsidR="002B66B3" w:rsidRPr="00561C17">
        <w:rPr>
          <w:rFonts w:ascii="宋体" w:eastAsia="宋体" w:hAnsi="宋体" w:hint="eastAsia"/>
        </w:rPr>
        <w:t>了康德的整个哲学”</w:t>
      </w:r>
      <w:r w:rsidR="002B66B3" w:rsidRPr="00561C17">
        <w:rPr>
          <w:rStyle w:val="a5"/>
          <w:rFonts w:ascii="宋体" w:eastAsia="宋体" w:hAnsi="宋体"/>
        </w:rPr>
        <w:footnoteReference w:id="9"/>
      </w:r>
      <w:r w:rsidR="002B66B3" w:rsidRPr="00561C17">
        <w:rPr>
          <w:rFonts w:ascii="宋体" w:eastAsia="宋体" w:hAnsi="宋体" w:hint="eastAsia"/>
        </w:rPr>
        <w:t>，甚至</w:t>
      </w:r>
      <w:r w:rsidR="0037666E">
        <w:rPr>
          <w:rFonts w:ascii="宋体" w:eastAsia="宋体" w:hAnsi="宋体" w:hint="eastAsia"/>
        </w:rPr>
        <w:t>他</w:t>
      </w:r>
      <w:r w:rsidR="002B66B3" w:rsidRPr="00561C17">
        <w:rPr>
          <w:rFonts w:ascii="宋体" w:eastAsia="宋体" w:hAnsi="宋体" w:hint="eastAsia"/>
        </w:rPr>
        <w:t>称迈蒙为“我们这个时代最伟大的思想家之一”</w:t>
      </w:r>
      <w:r w:rsidR="002B66B3" w:rsidRPr="00561C17">
        <w:rPr>
          <w:rStyle w:val="a5"/>
          <w:rFonts w:ascii="宋体" w:eastAsia="宋体" w:hAnsi="宋体"/>
        </w:rPr>
        <w:footnoteReference w:id="10"/>
      </w:r>
      <w:r w:rsidR="00DD4766" w:rsidRPr="00561C17">
        <w:rPr>
          <w:rFonts w:ascii="宋体" w:eastAsia="宋体" w:hAnsi="宋体" w:hint="eastAsia"/>
        </w:rPr>
        <w:t>。然而亦令人遗憾的是，也如费希特所说</w:t>
      </w:r>
      <w:r w:rsidR="00AB0413" w:rsidRPr="00561C17">
        <w:rPr>
          <w:rFonts w:ascii="宋体" w:eastAsia="宋体" w:hAnsi="宋体" w:hint="eastAsia"/>
        </w:rPr>
        <w:t>的，</w:t>
      </w:r>
      <w:r w:rsidR="00DD4766" w:rsidRPr="00561C17">
        <w:rPr>
          <w:rFonts w:ascii="宋体" w:eastAsia="宋体" w:hAnsi="宋体" w:hint="eastAsia"/>
        </w:rPr>
        <w:t>“没人注意到（迈蒙）做了什么”</w:t>
      </w:r>
      <w:r w:rsidR="00DD4766" w:rsidRPr="00561C17">
        <w:rPr>
          <w:rStyle w:val="a5"/>
          <w:rFonts w:ascii="宋体" w:eastAsia="宋体" w:hAnsi="宋体"/>
        </w:rPr>
        <w:footnoteReference w:id="11"/>
      </w:r>
      <w:r w:rsidR="00DD4766" w:rsidRPr="00561C17">
        <w:rPr>
          <w:rFonts w:ascii="宋体" w:eastAsia="宋体" w:hAnsi="宋体" w:hint="eastAsia"/>
        </w:rPr>
        <w:t>。</w:t>
      </w:r>
    </w:p>
    <w:p w14:paraId="3E230346" w14:textId="5AA2CB1A" w:rsidR="000B0DE4" w:rsidRPr="00561C17" w:rsidRDefault="00DD4766" w:rsidP="00561C17">
      <w:pPr>
        <w:snapToGrid w:val="0"/>
        <w:spacing w:line="360" w:lineRule="auto"/>
        <w:ind w:firstLineChars="200" w:firstLine="480"/>
        <w:rPr>
          <w:rFonts w:ascii="宋体" w:eastAsia="宋体" w:hAnsi="宋体"/>
        </w:rPr>
      </w:pPr>
      <w:r w:rsidRPr="00561C17">
        <w:rPr>
          <w:rFonts w:ascii="宋体" w:eastAsia="宋体" w:hAnsi="宋体" w:hint="eastAsia"/>
        </w:rPr>
        <w:t>本文正是</w:t>
      </w:r>
      <w:r w:rsidR="00C94536">
        <w:rPr>
          <w:rFonts w:ascii="宋体" w:eastAsia="宋体" w:hAnsi="宋体" w:hint="eastAsia"/>
        </w:rPr>
        <w:t>要回到这位</w:t>
      </w:r>
      <w:r w:rsidR="001A4690">
        <w:rPr>
          <w:rFonts w:ascii="宋体" w:eastAsia="宋体" w:hAnsi="宋体" w:hint="eastAsia"/>
        </w:rPr>
        <w:t>对后康德主义有着重大影响的哲学家那</w:t>
      </w:r>
      <w:r w:rsidR="00827EB1">
        <w:rPr>
          <w:rFonts w:ascii="宋体" w:eastAsia="宋体" w:hAnsi="宋体" w:hint="eastAsia"/>
        </w:rPr>
        <w:t>里，</w:t>
      </w:r>
      <w:r w:rsidR="00547661">
        <w:rPr>
          <w:rFonts w:ascii="宋体" w:eastAsia="宋体" w:hAnsi="宋体" w:hint="eastAsia"/>
        </w:rPr>
        <w:t>同时</w:t>
      </w:r>
      <w:r w:rsidR="00827EB1">
        <w:rPr>
          <w:rFonts w:ascii="宋体" w:eastAsia="宋体" w:hAnsi="宋体" w:hint="eastAsia"/>
        </w:rPr>
        <w:t>试图</w:t>
      </w:r>
      <w:r w:rsidR="0073410E" w:rsidRPr="00561C17">
        <w:rPr>
          <w:rFonts w:ascii="宋体" w:eastAsia="宋体" w:hAnsi="宋体" w:hint="eastAsia"/>
        </w:rPr>
        <w:t>站在后康德主义的语境下，</w:t>
      </w:r>
      <w:r w:rsidR="00827EB1">
        <w:rPr>
          <w:rFonts w:ascii="宋体" w:eastAsia="宋体" w:hAnsi="宋体" w:hint="eastAsia"/>
        </w:rPr>
        <w:t>从康德在认识的构成条件上的困境和启示出发，</w:t>
      </w:r>
      <w:r w:rsidR="00200656">
        <w:rPr>
          <w:rFonts w:ascii="宋体" w:eastAsia="宋体" w:hAnsi="宋体" w:hint="eastAsia"/>
        </w:rPr>
        <w:t>考察所罗门·迈蒙的发生学转向</w:t>
      </w:r>
      <w:r w:rsidR="002501F6">
        <w:rPr>
          <w:rFonts w:ascii="宋体" w:eastAsia="宋体" w:hAnsi="宋体" w:hint="eastAsia"/>
        </w:rPr>
        <w:t>所</w:t>
      </w:r>
      <w:r w:rsidR="002837F4">
        <w:rPr>
          <w:rFonts w:ascii="宋体" w:eastAsia="宋体" w:hAnsi="宋体" w:hint="eastAsia"/>
        </w:rPr>
        <w:t>形成的认识形态及其影响，</w:t>
      </w:r>
      <w:r w:rsidR="000F3A00" w:rsidRPr="00561C17">
        <w:rPr>
          <w:rFonts w:ascii="宋体" w:eastAsia="宋体" w:hAnsi="宋体" w:hint="eastAsia"/>
        </w:rPr>
        <w:t>并基于</w:t>
      </w:r>
      <w:r w:rsidR="002837F4">
        <w:rPr>
          <w:rFonts w:ascii="宋体" w:eastAsia="宋体" w:hAnsi="宋体" w:hint="eastAsia"/>
        </w:rPr>
        <w:t>此</w:t>
      </w:r>
      <w:r w:rsidR="000F3A00" w:rsidRPr="00561C17">
        <w:rPr>
          <w:rFonts w:ascii="宋体" w:eastAsia="宋体" w:hAnsi="宋体" w:hint="eastAsia"/>
        </w:rPr>
        <w:t>来提出笔者的思考。从构成</w:t>
      </w:r>
      <w:r w:rsidR="0003181C">
        <w:rPr>
          <w:rFonts w:ascii="宋体" w:eastAsia="宋体" w:hAnsi="宋体" w:hint="eastAsia"/>
        </w:rPr>
        <w:t>学说</w:t>
      </w:r>
      <w:r w:rsidR="000F3A00" w:rsidRPr="00561C17">
        <w:rPr>
          <w:rFonts w:ascii="宋体" w:eastAsia="宋体" w:hAnsi="宋体" w:hint="eastAsia"/>
        </w:rPr>
        <w:t>到发生</w:t>
      </w:r>
      <w:r w:rsidR="0003181C">
        <w:rPr>
          <w:rFonts w:ascii="宋体" w:eastAsia="宋体" w:hAnsi="宋体" w:hint="eastAsia"/>
        </w:rPr>
        <w:t>学说</w:t>
      </w:r>
      <w:r w:rsidR="000F3A00" w:rsidRPr="00561C17">
        <w:rPr>
          <w:rFonts w:ascii="宋体" w:eastAsia="宋体" w:hAnsi="宋体" w:hint="eastAsia"/>
        </w:rPr>
        <w:t>的转向本质上是从一种理性下离散的感性能力和知性能力到一种最高的思维能力、</w:t>
      </w:r>
      <w:r w:rsidR="00583BFB">
        <w:rPr>
          <w:rFonts w:ascii="宋体" w:eastAsia="宋体" w:hAnsi="宋体" w:hint="eastAsia"/>
        </w:rPr>
        <w:t>认识</w:t>
      </w:r>
      <w:r w:rsidR="00594369">
        <w:rPr>
          <w:rFonts w:ascii="宋体" w:eastAsia="宋体" w:hAnsi="宋体" w:hint="eastAsia"/>
        </w:rPr>
        <w:t>的可能性条件</w:t>
      </w:r>
      <w:r w:rsidR="000F3A00" w:rsidRPr="00561C17">
        <w:rPr>
          <w:rFonts w:ascii="宋体" w:eastAsia="宋体" w:hAnsi="宋体" w:hint="eastAsia"/>
        </w:rPr>
        <w:t>从</w:t>
      </w:r>
      <w:r w:rsidR="00262068" w:rsidRPr="00561C17">
        <w:rPr>
          <w:rFonts w:ascii="宋体" w:eastAsia="宋体" w:hAnsi="宋体" w:hint="eastAsia"/>
        </w:rPr>
        <w:t>对统一、持存</w:t>
      </w:r>
      <w:r w:rsidR="00594369">
        <w:rPr>
          <w:rFonts w:ascii="宋体" w:eastAsia="宋体" w:hAnsi="宋体" w:hint="eastAsia"/>
        </w:rPr>
        <w:t>、本质层面</w:t>
      </w:r>
      <w:r w:rsidR="00262068" w:rsidRPr="00561C17">
        <w:rPr>
          <w:rFonts w:ascii="宋体" w:eastAsia="宋体" w:hAnsi="宋体" w:hint="eastAsia"/>
        </w:rPr>
        <w:t>到杂多、流变</w:t>
      </w:r>
      <w:r w:rsidR="00594369">
        <w:rPr>
          <w:rFonts w:ascii="宋体" w:eastAsia="宋体" w:hAnsi="宋体" w:hint="eastAsia"/>
        </w:rPr>
        <w:t>、实在层面</w:t>
      </w:r>
      <w:r w:rsidR="00262068" w:rsidRPr="00561C17">
        <w:rPr>
          <w:rFonts w:ascii="宋体" w:eastAsia="宋体" w:hAnsi="宋体" w:hint="eastAsia"/>
        </w:rPr>
        <w:t>的</w:t>
      </w:r>
      <w:r w:rsidR="000F3A00" w:rsidRPr="00561C17">
        <w:rPr>
          <w:rFonts w:ascii="宋体" w:eastAsia="宋体" w:hAnsi="宋体" w:hint="eastAsia"/>
        </w:rPr>
        <w:t>转向，后者又意味着从同一</w:t>
      </w:r>
      <w:r w:rsidR="00E24A1B">
        <w:rPr>
          <w:rFonts w:ascii="宋体" w:eastAsia="宋体" w:hAnsi="宋体" w:hint="eastAsia"/>
        </w:rPr>
        <w:t>哲学</w:t>
      </w:r>
      <w:r w:rsidR="000F3A00" w:rsidRPr="00561C17">
        <w:rPr>
          <w:rFonts w:ascii="宋体" w:eastAsia="宋体" w:hAnsi="宋体" w:hint="eastAsia"/>
        </w:rPr>
        <w:t>到差异</w:t>
      </w:r>
      <w:r w:rsidR="00E24A1B">
        <w:rPr>
          <w:rFonts w:ascii="宋体" w:eastAsia="宋体" w:hAnsi="宋体" w:hint="eastAsia"/>
        </w:rPr>
        <w:t>哲学</w:t>
      </w:r>
      <w:r w:rsidR="000F3A00" w:rsidRPr="00561C17">
        <w:rPr>
          <w:rFonts w:ascii="宋体" w:eastAsia="宋体" w:hAnsi="宋体" w:hint="eastAsia"/>
        </w:rPr>
        <w:t>的转向，笔者的思考正在于此：认识条件从构成到发生的转向是否必然关联着差异？</w:t>
      </w:r>
      <w:r w:rsidR="00262068" w:rsidRPr="00561C17">
        <w:rPr>
          <w:rFonts w:ascii="宋体" w:eastAsia="宋体" w:hAnsi="宋体" w:hint="eastAsia"/>
        </w:rPr>
        <w:t>那么发生最真实的意义创造是否又与差异有着必然关联</w:t>
      </w:r>
      <w:r w:rsidR="00B5605B">
        <w:rPr>
          <w:rStyle w:val="a5"/>
          <w:rFonts w:ascii="宋体" w:eastAsia="宋体" w:hAnsi="宋体"/>
        </w:rPr>
        <w:footnoteReference w:id="12"/>
      </w:r>
      <w:r w:rsidR="00262068" w:rsidRPr="00561C17">
        <w:rPr>
          <w:rFonts w:ascii="宋体" w:eastAsia="宋体" w:hAnsi="宋体" w:hint="eastAsia"/>
        </w:rPr>
        <w:t>？</w:t>
      </w:r>
      <w:r w:rsidR="006C03E3" w:rsidRPr="00561C17">
        <w:rPr>
          <w:rFonts w:ascii="宋体" w:eastAsia="宋体" w:hAnsi="宋体" w:hint="eastAsia"/>
        </w:rPr>
        <w:t>而这又与认识官能的转</w:t>
      </w:r>
      <w:r w:rsidR="00D82097" w:rsidRPr="00561C17">
        <w:rPr>
          <w:rFonts w:ascii="宋体" w:eastAsia="宋体" w:hAnsi="宋体" w:hint="eastAsia"/>
        </w:rPr>
        <w:t>变</w:t>
      </w:r>
      <w:r w:rsidR="006C03E3" w:rsidRPr="00561C17">
        <w:rPr>
          <w:rFonts w:ascii="宋体" w:eastAsia="宋体" w:hAnsi="宋体" w:hint="eastAsia"/>
        </w:rPr>
        <w:t>有何关</w:t>
      </w:r>
      <w:r w:rsidR="00262068" w:rsidRPr="00561C17">
        <w:rPr>
          <w:rFonts w:ascii="宋体" w:eastAsia="宋体" w:hAnsi="宋体" w:hint="eastAsia"/>
        </w:rPr>
        <w:t>系</w:t>
      </w:r>
      <w:r w:rsidR="006C03E3" w:rsidRPr="00561C17">
        <w:rPr>
          <w:rFonts w:ascii="宋体" w:eastAsia="宋体" w:hAnsi="宋体" w:hint="eastAsia"/>
        </w:rPr>
        <w:t>？</w:t>
      </w:r>
      <w:r w:rsidR="00AE15F0">
        <w:rPr>
          <w:rFonts w:ascii="宋体" w:eastAsia="宋体" w:hAnsi="宋体" w:hint="eastAsia"/>
        </w:rPr>
        <w:t>而笔者再进一步的思考是，</w:t>
      </w:r>
      <w:r w:rsidR="005558EC">
        <w:rPr>
          <w:rFonts w:ascii="宋体" w:eastAsia="宋体" w:hAnsi="宋体" w:hint="eastAsia"/>
        </w:rPr>
        <w:t>当我们</w:t>
      </w:r>
      <w:r w:rsidR="00827EB1">
        <w:rPr>
          <w:rFonts w:ascii="宋体" w:eastAsia="宋体" w:hAnsi="宋体" w:hint="eastAsia"/>
        </w:rPr>
        <w:t>关注到所罗门</w:t>
      </w:r>
      <w:r w:rsidR="00827EB1">
        <w:rPr>
          <w:rFonts w:ascii="宋体" w:eastAsia="宋体" w:hAnsi="宋体"/>
        </w:rPr>
        <w:t>·</w:t>
      </w:r>
      <w:r w:rsidR="005558EC">
        <w:rPr>
          <w:rFonts w:ascii="宋体" w:eastAsia="宋体" w:hAnsi="宋体" w:hint="eastAsia"/>
        </w:rPr>
        <w:t>迈蒙，</w:t>
      </w:r>
      <w:r w:rsidR="00827EB1">
        <w:rPr>
          <w:rFonts w:ascii="宋体" w:eastAsia="宋体" w:hAnsi="宋体" w:hint="eastAsia"/>
        </w:rPr>
        <w:t>关注到康德以后的这种</w:t>
      </w:r>
      <w:r w:rsidR="00AE15F0">
        <w:rPr>
          <w:rFonts w:ascii="宋体" w:eastAsia="宋体" w:hAnsi="宋体" w:hint="eastAsia"/>
        </w:rPr>
        <w:t>发生学转向时，对一直以来标榜着同一哲学的后康德主义</w:t>
      </w:r>
      <w:r w:rsidR="002837F4">
        <w:rPr>
          <w:rFonts w:ascii="宋体" w:eastAsia="宋体" w:hAnsi="宋体" w:hint="eastAsia"/>
        </w:rPr>
        <w:t>又</w:t>
      </w:r>
      <w:r w:rsidR="000E5457">
        <w:rPr>
          <w:rFonts w:ascii="宋体" w:eastAsia="宋体" w:hAnsi="宋体" w:hint="eastAsia"/>
        </w:rPr>
        <w:t>是否应该重新定义？</w:t>
      </w:r>
    </w:p>
    <w:p w14:paraId="39231ED1" w14:textId="6FF7D00F" w:rsidR="00782781" w:rsidRPr="00782781" w:rsidRDefault="00782781" w:rsidP="00782781">
      <w:pPr>
        <w:pStyle w:val="af"/>
        <w:numPr>
          <w:ilvl w:val="0"/>
          <w:numId w:val="5"/>
        </w:numPr>
        <w:spacing w:before="340" w:after="330" w:line="360" w:lineRule="auto"/>
        <w:ind w:firstLineChars="0"/>
        <w:jc w:val="center"/>
        <w:outlineLvl w:val="0"/>
        <w:rPr>
          <w:rFonts w:ascii="黑体" w:eastAsia="黑体" w:hAnsi="黑体"/>
          <w:color w:val="000000" w:themeColor="text1"/>
          <w:sz w:val="30"/>
          <w:szCs w:val="30"/>
        </w:rPr>
      </w:pPr>
      <w:bookmarkStart w:id="5" w:name="_Toc38829360"/>
      <w:bookmarkStart w:id="6" w:name="_Toc39121811"/>
      <w:r w:rsidRPr="00782781">
        <w:rPr>
          <w:rFonts w:ascii="黑体" w:eastAsia="黑体" w:hAnsi="黑体" w:hint="eastAsia"/>
          <w:color w:val="000000" w:themeColor="text1"/>
          <w:sz w:val="30"/>
          <w:szCs w:val="30"/>
        </w:rPr>
        <w:t>康德的困境——认识的构成</w:t>
      </w:r>
      <w:bookmarkEnd w:id="5"/>
      <w:r w:rsidR="0003181C">
        <w:rPr>
          <w:rFonts w:ascii="黑体" w:eastAsia="黑体" w:hAnsi="黑体" w:hint="eastAsia"/>
          <w:color w:val="000000" w:themeColor="text1"/>
          <w:sz w:val="30"/>
          <w:szCs w:val="30"/>
        </w:rPr>
        <w:t>学说</w:t>
      </w:r>
      <w:bookmarkEnd w:id="6"/>
    </w:p>
    <w:p w14:paraId="075EBFCE" w14:textId="4A36833E" w:rsidR="00F60351" w:rsidRPr="00561C17" w:rsidRDefault="00F60351" w:rsidP="00561C17">
      <w:pPr>
        <w:snapToGrid w:val="0"/>
        <w:spacing w:line="360" w:lineRule="auto"/>
        <w:ind w:firstLineChars="200" w:firstLine="480"/>
        <w:rPr>
          <w:rFonts w:ascii="宋体" w:eastAsia="宋体" w:hAnsi="宋体"/>
        </w:rPr>
      </w:pPr>
      <w:r w:rsidRPr="00561C17">
        <w:rPr>
          <w:rFonts w:ascii="宋体" w:eastAsia="宋体" w:hAnsi="宋体" w:hint="eastAsia"/>
        </w:rPr>
        <w:t>康德接受了学院形而上学的一般形而上学传统</w:t>
      </w:r>
      <w:r w:rsidRPr="00561C17">
        <w:rPr>
          <w:rFonts w:ascii="宋体" w:eastAsia="宋体" w:hAnsi="宋体"/>
          <w:vertAlign w:val="superscript"/>
        </w:rPr>
        <w:footnoteReference w:id="13"/>
      </w:r>
      <w:r w:rsidRPr="00561C17">
        <w:rPr>
          <w:rFonts w:ascii="宋体" w:eastAsia="宋体" w:hAnsi="宋体" w:hint="eastAsia"/>
        </w:rPr>
        <w:t>，他的《纯粹理性批判》就可视为一部形而上学，其中先验感性论和先验分析论可以视为传统形而上学的一般形而上学，研究存在者存在性的存在条件，但在康德处，</w:t>
      </w:r>
      <w:r w:rsidR="0074244B" w:rsidRPr="00561C17">
        <w:rPr>
          <w:rFonts w:ascii="宋体" w:eastAsia="宋体" w:hAnsi="宋体" w:hint="eastAsia"/>
        </w:rPr>
        <w:t>存在条件</w:t>
      </w:r>
      <w:r w:rsidRPr="00561C17">
        <w:rPr>
          <w:rFonts w:ascii="宋体" w:eastAsia="宋体" w:hAnsi="宋体" w:hint="eastAsia"/>
        </w:rPr>
        <w:t>变成</w:t>
      </w:r>
      <w:r w:rsidR="00E85EB5">
        <w:rPr>
          <w:rFonts w:ascii="宋体" w:eastAsia="宋体" w:hAnsi="宋体" w:hint="eastAsia"/>
        </w:rPr>
        <w:t>了</w:t>
      </w:r>
      <w:r w:rsidRPr="00561C17">
        <w:rPr>
          <w:rFonts w:ascii="宋体" w:eastAsia="宋体" w:hAnsi="宋体" w:hint="eastAsia"/>
        </w:rPr>
        <w:t>认识条件，第一存在者变成了第一认识者，事物不再是它自身，而一定要变成被我认识到的</w:t>
      </w:r>
      <w:r w:rsidR="00381778">
        <w:rPr>
          <w:rFonts w:ascii="宋体" w:eastAsia="宋体" w:hAnsi="宋体" w:hint="eastAsia"/>
        </w:rPr>
        <w:t>事物</w:t>
      </w:r>
      <w:r w:rsidRPr="00561C17">
        <w:rPr>
          <w:rFonts w:ascii="宋体" w:eastAsia="宋体" w:hAnsi="宋体" w:hint="eastAsia"/>
        </w:rPr>
        <w:t>，</w:t>
      </w:r>
      <w:r w:rsidR="00381778">
        <w:rPr>
          <w:rFonts w:ascii="宋体" w:eastAsia="宋体" w:hAnsi="宋体" w:hint="eastAsia"/>
        </w:rPr>
        <w:t>对此</w:t>
      </w:r>
      <w:r w:rsidRPr="00561C17">
        <w:rPr>
          <w:rFonts w:ascii="宋体" w:eastAsia="宋体" w:hAnsi="宋体" w:hint="eastAsia"/>
        </w:rPr>
        <w:t>必须满足两点：1）在时空中显现</w:t>
      </w:r>
      <w:r w:rsidR="00953089">
        <w:rPr>
          <w:rFonts w:ascii="宋体" w:eastAsia="宋体" w:hAnsi="宋体" w:hint="eastAsia"/>
        </w:rPr>
        <w:t>，因为</w:t>
      </w:r>
      <w:r w:rsidR="0059425B">
        <w:rPr>
          <w:rFonts w:ascii="宋体" w:eastAsia="宋体" w:hAnsi="宋体" w:hint="eastAsia"/>
        </w:rPr>
        <w:t>对象总是“表象为在我们之外”</w:t>
      </w:r>
      <w:r w:rsidR="0059425B">
        <w:rPr>
          <w:rStyle w:val="a5"/>
          <w:rFonts w:ascii="宋体" w:eastAsia="宋体" w:hAnsi="宋体"/>
        </w:rPr>
        <w:footnoteReference w:id="14"/>
      </w:r>
      <w:r w:rsidRPr="00561C17">
        <w:rPr>
          <w:rFonts w:ascii="宋体" w:eastAsia="宋体" w:hAnsi="宋体" w:hint="eastAsia"/>
        </w:rPr>
        <w:t>；2）事物被给予给我，但要成为</w:t>
      </w:r>
      <w:r w:rsidR="00C7061D">
        <w:rPr>
          <w:rFonts w:ascii="宋体" w:eastAsia="宋体" w:hAnsi="宋体" w:hint="eastAsia"/>
        </w:rPr>
        <w:t>知识</w:t>
      </w:r>
      <w:r w:rsidRPr="00561C17">
        <w:rPr>
          <w:rFonts w:ascii="宋体" w:eastAsia="宋体" w:hAnsi="宋体" w:hint="eastAsia"/>
        </w:rPr>
        <w:t>，就必须接受范畴</w:t>
      </w:r>
      <w:r w:rsidR="002837F4">
        <w:rPr>
          <w:rFonts w:ascii="宋体" w:eastAsia="宋体" w:hAnsi="宋体" w:hint="eastAsia"/>
        </w:rPr>
        <w:t>（</w:t>
      </w:r>
      <w:r w:rsidR="002837F4" w:rsidRPr="002837F4">
        <w:rPr>
          <w:rFonts w:ascii="Times New Roman" w:eastAsia="宋体" w:hAnsi="Times New Roman" w:cs="Times New Roman"/>
        </w:rPr>
        <w:t>category</w:t>
      </w:r>
      <w:r w:rsidR="002837F4">
        <w:rPr>
          <w:rFonts w:ascii="宋体" w:eastAsia="宋体" w:hAnsi="宋体" w:hint="eastAsia"/>
        </w:rPr>
        <w:t>）</w:t>
      </w:r>
      <w:r w:rsidRPr="00561C17">
        <w:rPr>
          <w:rFonts w:ascii="宋体" w:eastAsia="宋体" w:hAnsi="宋体" w:hint="eastAsia"/>
        </w:rPr>
        <w:t>的</w:t>
      </w:r>
      <w:r w:rsidR="00C7061D">
        <w:rPr>
          <w:rFonts w:ascii="宋体" w:eastAsia="宋体" w:hAnsi="宋体" w:hint="eastAsia"/>
        </w:rPr>
        <w:t>综合统一</w:t>
      </w:r>
      <w:r w:rsidRPr="00561C17">
        <w:rPr>
          <w:rFonts w:ascii="宋体" w:eastAsia="宋体" w:hAnsi="宋体" w:hint="eastAsia"/>
        </w:rPr>
        <w:t>。</w:t>
      </w:r>
      <w:r w:rsidR="00381778">
        <w:rPr>
          <w:rFonts w:ascii="宋体" w:eastAsia="宋体" w:hAnsi="宋体" w:hint="eastAsia"/>
        </w:rPr>
        <w:t>康德</w:t>
      </w:r>
      <w:r w:rsidR="002412DB">
        <w:rPr>
          <w:rFonts w:ascii="宋体" w:eastAsia="宋体" w:hAnsi="宋体" w:hint="eastAsia"/>
        </w:rPr>
        <w:t>认为“直观和概念构成我们一切知识的要素”</w:t>
      </w:r>
      <w:r w:rsidR="002412DB">
        <w:rPr>
          <w:rStyle w:val="a5"/>
          <w:rFonts w:ascii="宋体" w:eastAsia="宋体" w:hAnsi="宋体"/>
        </w:rPr>
        <w:footnoteReference w:id="15"/>
      </w:r>
      <w:r w:rsidR="002412DB">
        <w:rPr>
          <w:rFonts w:ascii="宋体" w:eastAsia="宋体" w:hAnsi="宋体" w:hint="eastAsia"/>
        </w:rPr>
        <w:t>，而他</w:t>
      </w:r>
      <w:r w:rsidR="00381778">
        <w:rPr>
          <w:rFonts w:ascii="宋体" w:eastAsia="宋体" w:hAnsi="宋体" w:hint="eastAsia"/>
        </w:rPr>
        <w:t>试图证明认识的可能性的“工具”就是先验演绎，</w:t>
      </w:r>
      <w:r w:rsidR="002412DB">
        <w:rPr>
          <w:rFonts w:ascii="宋体" w:eastAsia="宋体" w:hAnsi="宋体" w:hint="eastAsia"/>
        </w:rPr>
        <w:t>先验演绎的难题</w:t>
      </w:r>
      <w:r w:rsidR="00A70BAB" w:rsidRPr="00561C17">
        <w:rPr>
          <w:rFonts w:ascii="宋体" w:eastAsia="宋体" w:hAnsi="宋体" w:hint="eastAsia"/>
        </w:rPr>
        <w:t>出现于感性和知性这两种官能及其对应</w:t>
      </w:r>
      <w:r w:rsidR="002412DB">
        <w:rPr>
          <w:rFonts w:ascii="宋体" w:eastAsia="宋体" w:hAnsi="宋体" w:hint="eastAsia"/>
        </w:rPr>
        <w:t>的直观和概念的</w:t>
      </w:r>
      <w:r w:rsidR="00A70BAB" w:rsidRPr="00561C17">
        <w:rPr>
          <w:rFonts w:ascii="宋体" w:eastAsia="宋体" w:hAnsi="宋体" w:hint="eastAsia"/>
        </w:rPr>
        <w:t>异质性</w:t>
      </w:r>
      <w:r w:rsidR="002837F4">
        <w:rPr>
          <w:rFonts w:ascii="宋体" w:eastAsia="宋体" w:hAnsi="宋体" w:hint="eastAsia"/>
        </w:rPr>
        <w:t>（</w:t>
      </w:r>
      <w:r w:rsidR="002837F4" w:rsidRPr="002837F4">
        <w:rPr>
          <w:rFonts w:ascii="Times New Roman" w:eastAsia="宋体" w:hAnsi="Times New Roman" w:cs="Times New Roman"/>
        </w:rPr>
        <w:t>heterogeneity</w:t>
      </w:r>
      <w:r w:rsidR="002837F4">
        <w:rPr>
          <w:rFonts w:ascii="宋体" w:eastAsia="宋体" w:hAnsi="宋体" w:hint="eastAsia"/>
        </w:rPr>
        <w:t>）</w:t>
      </w:r>
      <w:r w:rsidR="00A70BAB" w:rsidRPr="00561C17">
        <w:rPr>
          <w:rFonts w:ascii="宋体" w:eastAsia="宋体" w:hAnsi="宋体" w:hint="eastAsia"/>
        </w:rPr>
        <w:t>，以康德自己的话说，先验演绎</w:t>
      </w:r>
      <w:r w:rsidR="00CE0D84">
        <w:rPr>
          <w:rFonts w:ascii="宋体" w:eastAsia="宋体" w:hAnsi="宋体" w:hint="eastAsia"/>
        </w:rPr>
        <w:t>要回答的便是“把直观归摄到那些概念之下、因而把范畴应用于现象之上”</w:t>
      </w:r>
      <w:r w:rsidR="00CE0D84">
        <w:rPr>
          <w:rStyle w:val="a5"/>
          <w:rFonts w:ascii="宋体" w:eastAsia="宋体" w:hAnsi="宋体"/>
        </w:rPr>
        <w:footnoteReference w:id="16"/>
      </w:r>
      <w:r w:rsidR="00CE0D84">
        <w:rPr>
          <w:rFonts w:ascii="宋体" w:eastAsia="宋体" w:hAnsi="宋体" w:hint="eastAsia"/>
        </w:rPr>
        <w:t>的可能性</w:t>
      </w:r>
      <w:r w:rsidR="006E2161">
        <w:rPr>
          <w:rFonts w:ascii="宋体" w:eastAsia="宋体" w:hAnsi="宋体" w:hint="eastAsia"/>
        </w:rPr>
        <w:t>，康德之意在于</w:t>
      </w:r>
      <w:r w:rsidR="00A70BAB" w:rsidRPr="00561C17">
        <w:rPr>
          <w:rFonts w:ascii="宋体" w:eastAsia="宋体" w:hAnsi="宋体" w:hint="eastAsia"/>
        </w:rPr>
        <w:t>证明将先验的范畴应用于感性直观到的杂多的表象具有客观有效性。这里</w:t>
      </w:r>
      <w:r w:rsidR="00381778">
        <w:rPr>
          <w:rFonts w:ascii="宋体" w:eastAsia="宋体" w:hAnsi="宋体" w:hint="eastAsia"/>
        </w:rPr>
        <w:t>将</w:t>
      </w:r>
      <w:r w:rsidR="00A70BAB" w:rsidRPr="00561C17">
        <w:rPr>
          <w:rFonts w:ascii="宋体" w:eastAsia="宋体" w:hAnsi="宋体" w:hint="eastAsia"/>
        </w:rPr>
        <w:t>包含着两</w:t>
      </w:r>
      <w:r w:rsidR="00A26184">
        <w:rPr>
          <w:rFonts w:ascii="宋体" w:eastAsia="宋体" w:hAnsi="宋体" w:hint="eastAsia"/>
        </w:rPr>
        <w:t>个维度</w:t>
      </w:r>
      <w:r w:rsidR="00A70BAB" w:rsidRPr="00561C17">
        <w:rPr>
          <w:rFonts w:ascii="宋体" w:eastAsia="宋体" w:hAnsi="宋体" w:hint="eastAsia"/>
        </w:rPr>
        <w:t>：首先，意味着作为接受性</w:t>
      </w:r>
      <w:r w:rsidR="002501F6">
        <w:rPr>
          <w:rFonts w:ascii="宋体" w:eastAsia="宋体" w:hAnsi="宋体" w:hint="eastAsia"/>
        </w:rPr>
        <w:t>（</w:t>
      </w:r>
      <w:r w:rsidR="002501F6" w:rsidRPr="002501F6">
        <w:rPr>
          <w:rFonts w:ascii="Times New Roman" w:eastAsia="宋体" w:hAnsi="Times New Roman" w:cs="Times New Roman"/>
        </w:rPr>
        <w:t>passive</w:t>
      </w:r>
      <w:r w:rsidR="002501F6">
        <w:rPr>
          <w:rFonts w:ascii="宋体" w:eastAsia="宋体" w:hAnsi="宋体" w:hint="eastAsia"/>
        </w:rPr>
        <w:t>）</w:t>
      </w:r>
      <w:r w:rsidR="00A70BAB" w:rsidRPr="00561C17">
        <w:rPr>
          <w:rFonts w:ascii="宋体" w:eastAsia="宋体" w:hAnsi="宋体" w:hint="eastAsia"/>
        </w:rPr>
        <w:t>的感性</w:t>
      </w:r>
      <w:r w:rsidR="002501F6">
        <w:rPr>
          <w:rFonts w:ascii="宋体" w:eastAsia="宋体" w:hAnsi="宋体" w:hint="eastAsia"/>
        </w:rPr>
        <w:t>（</w:t>
      </w:r>
      <w:r w:rsidR="002501F6" w:rsidRPr="002501F6">
        <w:rPr>
          <w:rFonts w:ascii="Times New Roman" w:eastAsia="宋体" w:hAnsi="Times New Roman" w:cs="Times New Roman"/>
        </w:rPr>
        <w:t>sensibility</w:t>
      </w:r>
      <w:r w:rsidR="002501F6">
        <w:rPr>
          <w:rFonts w:ascii="宋体" w:eastAsia="宋体" w:hAnsi="宋体" w:hint="eastAsia"/>
        </w:rPr>
        <w:t>）</w:t>
      </w:r>
      <w:r w:rsidR="00A70BAB" w:rsidRPr="00561C17">
        <w:rPr>
          <w:rFonts w:ascii="宋体" w:eastAsia="宋体" w:hAnsi="宋体" w:hint="eastAsia"/>
        </w:rPr>
        <w:t>和自发性的</w:t>
      </w:r>
      <w:r w:rsidR="00823DD2">
        <w:rPr>
          <w:rFonts w:ascii="宋体" w:eastAsia="宋体" w:hAnsi="宋体" w:hint="eastAsia"/>
        </w:rPr>
        <w:t>（</w:t>
      </w:r>
      <w:r w:rsidR="00823DD2" w:rsidRPr="00823DD2">
        <w:rPr>
          <w:rFonts w:ascii="Times New Roman" w:eastAsia="宋体" w:hAnsi="Times New Roman" w:cs="Times New Roman"/>
        </w:rPr>
        <w:t>spontaneous</w:t>
      </w:r>
      <w:r w:rsidR="00823DD2">
        <w:rPr>
          <w:rFonts w:ascii="宋体" w:eastAsia="宋体" w:hAnsi="宋体" w:hint="eastAsia"/>
        </w:rPr>
        <w:t>）</w:t>
      </w:r>
      <w:r w:rsidR="00A70BAB" w:rsidRPr="00561C17">
        <w:rPr>
          <w:rFonts w:ascii="宋体" w:eastAsia="宋体" w:hAnsi="宋体" w:hint="eastAsia"/>
        </w:rPr>
        <w:t>知性</w:t>
      </w:r>
      <w:r w:rsidR="00823DD2">
        <w:rPr>
          <w:rFonts w:ascii="宋体" w:eastAsia="宋体" w:hAnsi="宋体" w:hint="eastAsia"/>
        </w:rPr>
        <w:t>（</w:t>
      </w:r>
      <w:r w:rsidR="00823DD2" w:rsidRPr="00823DD2">
        <w:rPr>
          <w:rFonts w:ascii="Times New Roman" w:eastAsia="宋体" w:hAnsi="Times New Roman" w:cs="Times New Roman"/>
        </w:rPr>
        <w:t>understanding</w:t>
      </w:r>
      <w:r w:rsidR="00823DD2">
        <w:rPr>
          <w:rFonts w:ascii="宋体" w:eastAsia="宋体" w:hAnsi="宋体" w:hint="eastAsia"/>
        </w:rPr>
        <w:t>）</w:t>
      </w:r>
      <w:r w:rsidR="00A70BAB" w:rsidRPr="00561C17">
        <w:rPr>
          <w:rFonts w:ascii="宋体" w:eastAsia="宋体" w:hAnsi="宋体" w:hint="eastAsia"/>
        </w:rPr>
        <w:t>这两种异质的能力将相互统一；其次，意味着外在的杂多必然为我统一起来才能是统一体，因为一个统一体并不是自在地就是统一的东西，其统一性必然为主体所赋予。</w:t>
      </w:r>
      <w:r w:rsidR="00A26184">
        <w:rPr>
          <w:rFonts w:ascii="宋体" w:eastAsia="宋体" w:hAnsi="宋体" w:hint="eastAsia"/>
        </w:rPr>
        <w:t>前者涉及到证明两种不同官能有着某种必然联系和相互作用的问题，后者</w:t>
      </w:r>
      <w:r w:rsidR="002837F4">
        <w:rPr>
          <w:rFonts w:ascii="宋体" w:eastAsia="宋体" w:hAnsi="宋体" w:hint="eastAsia"/>
        </w:rPr>
        <w:t>则</w:t>
      </w:r>
      <w:r w:rsidR="00A26184">
        <w:rPr>
          <w:rFonts w:ascii="宋体" w:eastAsia="宋体" w:hAnsi="宋体" w:hint="eastAsia"/>
        </w:rPr>
        <w:t>意味着要证明两个认识</w:t>
      </w:r>
      <w:r w:rsidR="009B5A3C">
        <w:rPr>
          <w:rFonts w:ascii="宋体" w:eastAsia="宋体" w:hAnsi="宋体" w:hint="eastAsia"/>
        </w:rPr>
        <w:t>要素</w:t>
      </w:r>
      <w:r w:rsidR="00A26184">
        <w:rPr>
          <w:rFonts w:ascii="宋体" w:eastAsia="宋体" w:hAnsi="宋体" w:hint="eastAsia"/>
        </w:rPr>
        <w:t>相互涉及、依赖的问题。</w:t>
      </w:r>
      <w:r w:rsidR="00A70BAB" w:rsidRPr="00561C17">
        <w:rPr>
          <w:rFonts w:ascii="宋体" w:eastAsia="宋体" w:hAnsi="宋体" w:hint="eastAsia"/>
        </w:rPr>
        <w:t>这两个问题解决思路相同，并且二者相互涉及。</w:t>
      </w:r>
    </w:p>
    <w:p w14:paraId="0CA2437C" w14:textId="3A0ED17A" w:rsidR="00782781" w:rsidRDefault="00782781" w:rsidP="005817FA">
      <w:pPr>
        <w:pStyle w:val="af"/>
        <w:numPr>
          <w:ilvl w:val="0"/>
          <w:numId w:val="6"/>
        </w:numPr>
        <w:snapToGrid w:val="0"/>
        <w:spacing w:before="260" w:after="260" w:line="360" w:lineRule="auto"/>
        <w:ind w:left="420" w:firstLineChars="0"/>
        <w:outlineLvl w:val="1"/>
        <w:rPr>
          <w:rFonts w:ascii="黑体" w:eastAsia="黑体" w:hAnsi="黑体"/>
          <w:sz w:val="28"/>
          <w:szCs w:val="28"/>
        </w:rPr>
      </w:pPr>
      <w:bookmarkStart w:id="7" w:name="_Toc38829361"/>
      <w:bookmarkStart w:id="8" w:name="_Toc39121812"/>
      <w:r w:rsidRPr="00782781">
        <w:rPr>
          <w:rFonts w:ascii="黑体" w:eastAsia="黑体" w:hAnsi="黑体" w:hint="eastAsia"/>
          <w:sz w:val="28"/>
          <w:szCs w:val="28"/>
        </w:rPr>
        <w:t>先验演绎的困境</w:t>
      </w:r>
      <w:bookmarkEnd w:id="7"/>
      <w:bookmarkEnd w:id="8"/>
    </w:p>
    <w:p w14:paraId="6586FE60" w14:textId="6845942C" w:rsidR="00F20358" w:rsidRPr="00F20358" w:rsidRDefault="00D25166" w:rsidP="00F20358">
      <w:pPr>
        <w:pStyle w:val="af"/>
        <w:numPr>
          <w:ilvl w:val="0"/>
          <w:numId w:val="13"/>
        </w:numPr>
        <w:spacing w:before="260" w:after="260" w:line="415" w:lineRule="auto"/>
        <w:ind w:firstLineChars="0"/>
        <w:outlineLvl w:val="2"/>
        <w:rPr>
          <w:rFonts w:ascii="黑体" w:eastAsia="黑体" w:hAnsi="黑体"/>
        </w:rPr>
      </w:pPr>
      <w:bookmarkStart w:id="9" w:name="_Toc38829362"/>
      <w:bookmarkStart w:id="10" w:name="_Toc39121813"/>
      <w:r>
        <w:rPr>
          <w:rFonts w:ascii="黑体" w:eastAsia="黑体" w:hAnsi="黑体" w:hint="eastAsia"/>
        </w:rPr>
        <w:t>感性和知性</w:t>
      </w:r>
      <w:r w:rsidRPr="00F20358">
        <w:rPr>
          <w:rFonts w:ascii="黑体" w:eastAsia="黑体" w:hAnsi="黑体" w:hint="eastAsia"/>
        </w:rPr>
        <w:t>的统一</w:t>
      </w:r>
      <w:bookmarkEnd w:id="9"/>
      <w:bookmarkEnd w:id="10"/>
    </w:p>
    <w:p w14:paraId="6E3CC260" w14:textId="1A7633C7" w:rsidR="00F20358" w:rsidRPr="00561C17" w:rsidRDefault="00F20358" w:rsidP="00561C17">
      <w:pPr>
        <w:snapToGrid w:val="0"/>
        <w:spacing w:line="360" w:lineRule="auto"/>
        <w:ind w:firstLineChars="200" w:firstLine="480"/>
        <w:rPr>
          <w:rFonts w:ascii="宋体" w:eastAsia="宋体" w:hAnsi="宋体"/>
        </w:rPr>
      </w:pPr>
      <w:r w:rsidRPr="00561C17">
        <w:rPr>
          <w:rFonts w:ascii="宋体" w:eastAsia="宋体" w:hAnsi="宋体" w:hint="eastAsia"/>
        </w:rPr>
        <w:t>对于康德来说，</w:t>
      </w:r>
      <w:r w:rsidR="00A559D4">
        <w:rPr>
          <w:rFonts w:ascii="宋体" w:eastAsia="宋体" w:hAnsi="宋体" w:hint="eastAsia"/>
        </w:rPr>
        <w:t>人</w:t>
      </w:r>
      <w:r w:rsidR="002837F4">
        <w:rPr>
          <w:rFonts w:ascii="宋体" w:eastAsia="宋体" w:hAnsi="宋体" w:hint="eastAsia"/>
        </w:rPr>
        <w:t>类</w:t>
      </w:r>
      <w:r w:rsidR="00A559D4">
        <w:rPr>
          <w:rFonts w:ascii="宋体" w:eastAsia="宋体" w:hAnsi="宋体" w:hint="eastAsia"/>
        </w:rPr>
        <w:t>的本质是理性</w:t>
      </w:r>
      <w:r w:rsidR="00AB3076">
        <w:rPr>
          <w:rFonts w:ascii="宋体" w:eastAsia="宋体" w:hAnsi="宋体" w:hint="eastAsia"/>
        </w:rPr>
        <w:t>（</w:t>
      </w:r>
      <w:r w:rsidR="00AB3076" w:rsidRPr="00D25166">
        <w:rPr>
          <w:rFonts w:ascii="Times New Roman" w:eastAsia="宋体" w:hAnsi="Times New Roman" w:cs="Times New Roman"/>
        </w:rPr>
        <w:t>reason</w:t>
      </w:r>
      <w:r w:rsidR="00AB3076">
        <w:rPr>
          <w:rFonts w:ascii="宋体" w:eastAsia="宋体" w:hAnsi="宋体" w:hint="eastAsia"/>
        </w:rPr>
        <w:t>）</w:t>
      </w:r>
      <w:r w:rsidR="00A559D4">
        <w:rPr>
          <w:rFonts w:ascii="宋体" w:eastAsia="宋体" w:hAnsi="宋体" w:hint="eastAsia"/>
        </w:rPr>
        <w:t>，而</w:t>
      </w:r>
      <w:r w:rsidRPr="00561C17">
        <w:rPr>
          <w:rFonts w:ascii="宋体" w:eastAsia="宋体" w:hAnsi="宋体" w:hint="eastAsia"/>
        </w:rPr>
        <w:t>理性对于人类的知识具有一种整合能力</w:t>
      </w:r>
      <w:r w:rsidRPr="00561C17">
        <w:rPr>
          <w:rStyle w:val="a5"/>
          <w:rFonts w:ascii="宋体" w:eastAsia="宋体" w:hAnsi="宋体"/>
        </w:rPr>
        <w:footnoteReference w:id="17"/>
      </w:r>
      <w:r w:rsidRPr="00561C17">
        <w:rPr>
          <w:rFonts w:ascii="宋体" w:eastAsia="宋体" w:hAnsi="宋体" w:hint="eastAsia"/>
        </w:rPr>
        <w:t>，即一种趋向于统一而形成一个科学体系的能力，这样一种理性的禀赋</w:t>
      </w:r>
      <w:r w:rsidR="00A559D4">
        <w:rPr>
          <w:rFonts w:ascii="宋体" w:eastAsia="宋体" w:hAnsi="宋体" w:hint="eastAsia"/>
        </w:rPr>
        <w:t>又</w:t>
      </w:r>
      <w:r w:rsidRPr="00561C17">
        <w:rPr>
          <w:rFonts w:ascii="宋体" w:eastAsia="宋体" w:hAnsi="宋体" w:hint="eastAsia"/>
        </w:rPr>
        <w:t>作为理性的本性出现。</w:t>
      </w:r>
      <w:r w:rsidR="00644BB6">
        <w:rPr>
          <w:rFonts w:ascii="宋体" w:eastAsia="宋体" w:hAnsi="宋体" w:hint="eastAsia"/>
        </w:rPr>
        <w:t>而</w:t>
      </w:r>
      <w:r w:rsidRPr="00561C17">
        <w:rPr>
          <w:rFonts w:ascii="宋体" w:eastAsia="宋体" w:hAnsi="宋体" w:hint="eastAsia"/>
        </w:rPr>
        <w:t>如果我们仅就理论</w:t>
      </w:r>
      <w:r w:rsidR="00644BB6">
        <w:rPr>
          <w:rFonts w:ascii="宋体" w:eastAsia="宋体" w:hAnsi="宋体" w:hint="eastAsia"/>
        </w:rPr>
        <w:t>哲学</w:t>
      </w:r>
      <w:r w:rsidRPr="00561C17">
        <w:rPr>
          <w:rFonts w:ascii="宋体" w:eastAsia="宋体" w:hAnsi="宋体" w:hint="eastAsia"/>
        </w:rPr>
        <w:t>层面来谈论人类理性，理性可被划分为感性和知性。前者是被动地接受对象的能力，后者是自发产生概念的能力</w:t>
      </w:r>
      <w:r w:rsidR="00381778">
        <w:rPr>
          <w:rFonts w:ascii="宋体" w:eastAsia="宋体" w:hAnsi="宋体" w:hint="eastAsia"/>
        </w:rPr>
        <w:t>。</w:t>
      </w:r>
      <w:r w:rsidRPr="00561C17">
        <w:rPr>
          <w:rFonts w:ascii="宋体" w:eastAsia="宋体" w:hAnsi="宋体" w:hint="eastAsia"/>
        </w:rPr>
        <w:t>但</w:t>
      </w:r>
      <w:r w:rsidR="00381778">
        <w:rPr>
          <w:rFonts w:ascii="宋体" w:eastAsia="宋体" w:hAnsi="宋体" w:hint="eastAsia"/>
        </w:rPr>
        <w:t>康德认为</w:t>
      </w:r>
      <w:r w:rsidRPr="00561C17">
        <w:rPr>
          <w:rFonts w:ascii="宋体" w:eastAsia="宋体" w:hAnsi="宋体" w:hint="eastAsia"/>
        </w:rPr>
        <w:t>人的感性作为人类理性的一种官能（</w:t>
      </w:r>
      <w:r w:rsidRPr="00D25166">
        <w:rPr>
          <w:rFonts w:ascii="Times New Roman" w:eastAsia="宋体" w:hAnsi="Times New Roman" w:cs="Times New Roman"/>
        </w:rPr>
        <w:t>faculty</w:t>
      </w:r>
      <w:r w:rsidRPr="00D25166">
        <w:rPr>
          <w:rFonts w:ascii="Times New Roman" w:eastAsia="宋体" w:hAnsi="Times New Roman" w:cs="Times New Roman"/>
        </w:rPr>
        <w:t>）</w:t>
      </w:r>
      <w:r w:rsidRPr="00561C17">
        <w:rPr>
          <w:rFonts w:ascii="宋体" w:eastAsia="宋体" w:hAnsi="宋体" w:hint="eastAsia"/>
        </w:rPr>
        <w:t>，同时也具有与理性同样的禀赋，即一种统一的、综合的、联结的禀赋</w:t>
      </w:r>
      <w:r w:rsidRPr="00561C17">
        <w:rPr>
          <w:rStyle w:val="a5"/>
          <w:rFonts w:ascii="宋体" w:eastAsia="宋体" w:hAnsi="宋体"/>
        </w:rPr>
        <w:footnoteReference w:id="18"/>
      </w:r>
      <w:r w:rsidRPr="00561C17">
        <w:rPr>
          <w:rFonts w:ascii="宋体" w:eastAsia="宋体" w:hAnsi="宋体" w:hint="eastAsia"/>
        </w:rPr>
        <w:t>。</w:t>
      </w:r>
      <w:r w:rsidR="006E2161">
        <w:rPr>
          <w:rFonts w:ascii="宋体" w:eastAsia="宋体" w:hAnsi="宋体" w:hint="eastAsia"/>
        </w:rPr>
        <w:t>感性的这种</w:t>
      </w:r>
      <w:r w:rsidRPr="00561C17">
        <w:rPr>
          <w:rFonts w:ascii="宋体" w:eastAsia="宋体" w:hAnsi="宋体" w:hint="eastAsia"/>
        </w:rPr>
        <w:t>禀赋体现</w:t>
      </w:r>
      <w:r w:rsidR="00AB3076">
        <w:rPr>
          <w:rFonts w:ascii="宋体" w:eastAsia="宋体" w:hAnsi="宋体" w:hint="eastAsia"/>
        </w:rPr>
        <w:t>于</w:t>
      </w:r>
      <w:r w:rsidRPr="00561C17">
        <w:rPr>
          <w:rFonts w:ascii="宋体" w:eastAsia="宋体" w:hAnsi="宋体" w:hint="eastAsia"/>
        </w:rPr>
        <w:t>将直观的杂多统一进时空当中，统一进人类的意识当中，从而</w:t>
      </w:r>
      <w:r w:rsidR="00381778">
        <w:rPr>
          <w:rFonts w:ascii="宋体" w:eastAsia="宋体" w:hAnsi="宋体" w:hint="eastAsia"/>
        </w:rPr>
        <w:t>它就</w:t>
      </w:r>
      <w:r w:rsidRPr="00561C17">
        <w:rPr>
          <w:rFonts w:ascii="宋体" w:eastAsia="宋体" w:hAnsi="宋体" w:hint="eastAsia"/>
        </w:rPr>
        <w:t>不再是外在的杂多，而是我的时空中的杂多。</w:t>
      </w:r>
      <w:r w:rsidR="00C10787">
        <w:rPr>
          <w:rFonts w:ascii="宋体" w:eastAsia="宋体" w:hAnsi="宋体" w:hint="eastAsia"/>
        </w:rPr>
        <w:t>但这不过是一种最低层次的统一，因为它只是将外在事物变成我的意识空间中的事物。</w:t>
      </w:r>
      <w:r w:rsidRPr="00561C17">
        <w:rPr>
          <w:rFonts w:ascii="宋体" w:eastAsia="宋体" w:hAnsi="宋体" w:hint="eastAsia"/>
        </w:rPr>
        <w:t>而知性的能力</w:t>
      </w:r>
      <w:r w:rsidR="00D7063E">
        <w:rPr>
          <w:rFonts w:ascii="宋体" w:eastAsia="宋体" w:hAnsi="宋体" w:hint="eastAsia"/>
        </w:rPr>
        <w:t>在于综合杂多的表象</w:t>
      </w:r>
      <w:r w:rsidRPr="00561C17">
        <w:rPr>
          <w:rFonts w:ascii="宋体" w:eastAsia="宋体" w:hAnsi="宋体" w:hint="eastAsia"/>
        </w:rPr>
        <w:t>，将各种杂多的表象联结为一个统一的命题（</w:t>
      </w:r>
      <w:r w:rsidRPr="00D25166">
        <w:rPr>
          <w:rFonts w:ascii="Times New Roman" w:eastAsia="宋体" w:hAnsi="Times New Roman" w:cs="Times New Roman"/>
        </w:rPr>
        <w:t>proposition</w:t>
      </w:r>
      <w:r w:rsidRPr="00561C17">
        <w:rPr>
          <w:rFonts w:ascii="宋体" w:eastAsia="宋体" w:hAnsi="宋体" w:hint="eastAsia"/>
        </w:rPr>
        <w:t>）</w:t>
      </w:r>
      <w:r w:rsidR="00C7061D">
        <w:rPr>
          <w:rFonts w:ascii="宋体" w:eastAsia="宋体" w:hAnsi="宋体" w:hint="eastAsia"/>
        </w:rPr>
        <w:t>或</w:t>
      </w:r>
      <w:r w:rsidRPr="00561C17">
        <w:rPr>
          <w:rFonts w:ascii="宋体" w:eastAsia="宋体" w:hAnsi="宋体" w:hint="eastAsia"/>
        </w:rPr>
        <w:t>判断（</w:t>
      </w:r>
      <w:r w:rsidRPr="00D25166">
        <w:rPr>
          <w:rFonts w:ascii="Times New Roman" w:eastAsia="宋体" w:hAnsi="Times New Roman" w:cs="Times New Roman"/>
        </w:rPr>
        <w:t>judgment</w:t>
      </w:r>
      <w:r w:rsidRPr="00561C17">
        <w:rPr>
          <w:rFonts w:ascii="宋体" w:eastAsia="宋体" w:hAnsi="宋体" w:hint="eastAsia"/>
        </w:rPr>
        <w:t>）</w:t>
      </w:r>
      <w:r w:rsidR="00D7063E">
        <w:rPr>
          <w:rFonts w:ascii="宋体" w:eastAsia="宋体" w:hAnsi="宋体" w:hint="eastAsia"/>
        </w:rPr>
        <w:t>，因为知性一般“表现为一种做判断的能力”</w:t>
      </w:r>
      <w:r w:rsidR="00D7063E">
        <w:rPr>
          <w:rStyle w:val="a5"/>
          <w:rFonts w:ascii="宋体" w:eastAsia="宋体" w:hAnsi="宋体"/>
        </w:rPr>
        <w:footnoteReference w:id="19"/>
      </w:r>
      <w:r w:rsidRPr="00561C17">
        <w:rPr>
          <w:rFonts w:ascii="宋体" w:eastAsia="宋体" w:hAnsi="宋体" w:hint="eastAsia"/>
        </w:rPr>
        <w:t>。</w:t>
      </w:r>
    </w:p>
    <w:p w14:paraId="2BF9DAAE" w14:textId="797EF63F" w:rsidR="00F20358" w:rsidRPr="00561C17" w:rsidRDefault="00D7063E" w:rsidP="00561C17">
      <w:pPr>
        <w:snapToGrid w:val="0"/>
        <w:spacing w:line="360" w:lineRule="auto"/>
        <w:ind w:firstLineChars="200" w:firstLine="480"/>
        <w:rPr>
          <w:rFonts w:ascii="宋体" w:eastAsia="宋体" w:hAnsi="宋体"/>
        </w:rPr>
      </w:pPr>
      <w:r>
        <w:rPr>
          <w:rFonts w:ascii="宋体" w:eastAsia="宋体" w:hAnsi="宋体" w:hint="eastAsia"/>
        </w:rPr>
        <w:t>而康德认为，</w:t>
      </w:r>
      <w:r w:rsidR="00F20358" w:rsidRPr="00561C17">
        <w:rPr>
          <w:rFonts w:ascii="宋体" w:eastAsia="宋体" w:hAnsi="宋体" w:hint="eastAsia"/>
        </w:rPr>
        <w:t>在感性和知性这两种认识机能的层面上，当我们运用一个对象是可能的，这意味着该对象已经被我们的能力所运用了。因为对于康德</w:t>
      </w:r>
      <w:r w:rsidR="00131F33">
        <w:rPr>
          <w:rFonts w:ascii="宋体" w:eastAsia="宋体" w:hAnsi="宋体" w:hint="eastAsia"/>
        </w:rPr>
        <w:t>来说</w:t>
      </w:r>
      <w:r w:rsidR="00F20358" w:rsidRPr="00561C17">
        <w:rPr>
          <w:rFonts w:ascii="宋体" w:eastAsia="宋体" w:hAnsi="宋体" w:hint="eastAsia"/>
        </w:rPr>
        <w:t>，我们所</w:t>
      </w:r>
      <w:r w:rsidR="00131F33">
        <w:rPr>
          <w:rFonts w:ascii="宋体" w:eastAsia="宋体" w:hAnsi="宋体" w:hint="eastAsia"/>
        </w:rPr>
        <w:t>要追问</w:t>
      </w:r>
      <w:r w:rsidR="00F20358" w:rsidRPr="00561C17">
        <w:rPr>
          <w:rFonts w:ascii="宋体" w:eastAsia="宋体" w:hAnsi="宋体" w:hint="eastAsia"/>
        </w:rPr>
        <w:t>的对象并非</w:t>
      </w:r>
      <w:r w:rsidR="006E2161">
        <w:rPr>
          <w:rFonts w:ascii="宋体" w:eastAsia="宋体" w:hAnsi="宋体" w:hint="eastAsia"/>
        </w:rPr>
        <w:t>直接是那个</w:t>
      </w:r>
      <w:r w:rsidR="00F20358" w:rsidRPr="00561C17">
        <w:rPr>
          <w:rFonts w:ascii="宋体" w:eastAsia="宋体" w:hAnsi="宋体" w:hint="eastAsia"/>
        </w:rPr>
        <w:t>完全在我们自身之外的对象</w:t>
      </w:r>
      <w:r w:rsidR="008446FE">
        <w:rPr>
          <w:rFonts w:ascii="宋体" w:eastAsia="宋体" w:hAnsi="宋体" w:hint="eastAsia"/>
        </w:rPr>
        <w:t>，即“自在之物”</w:t>
      </w:r>
      <w:r w:rsidR="00F20358" w:rsidRPr="00561C17">
        <w:rPr>
          <w:rFonts w:ascii="宋体" w:eastAsia="宋体" w:hAnsi="宋体" w:hint="eastAsia"/>
        </w:rPr>
        <w:t>，而</w:t>
      </w:r>
      <w:r w:rsidR="00A559D4">
        <w:rPr>
          <w:rFonts w:ascii="宋体" w:eastAsia="宋体" w:hAnsi="宋体" w:hint="eastAsia"/>
        </w:rPr>
        <w:t>只</w:t>
      </w:r>
      <w:r w:rsidR="00F20358" w:rsidRPr="00561C17">
        <w:rPr>
          <w:rFonts w:ascii="宋体" w:eastAsia="宋体" w:hAnsi="宋体" w:hint="eastAsia"/>
        </w:rPr>
        <w:t>是不同于知性范畴的感性直观。因此，对于知性范畴而言，与之对立的不</w:t>
      </w:r>
      <w:r w:rsidR="008446FE">
        <w:rPr>
          <w:rFonts w:ascii="宋体" w:eastAsia="宋体" w:hAnsi="宋体" w:hint="eastAsia"/>
        </w:rPr>
        <w:t>再</w:t>
      </w:r>
      <w:r w:rsidR="00F20358" w:rsidRPr="00561C17">
        <w:rPr>
          <w:rFonts w:ascii="宋体" w:eastAsia="宋体" w:hAnsi="宋体" w:hint="eastAsia"/>
        </w:rPr>
        <w:t>是自在之物，而是感性直观的对象。所以当我们问我们是否有权利运用感性直观时，就说明感性直观到的</w:t>
      </w:r>
      <w:r w:rsidR="00131F33">
        <w:rPr>
          <w:rFonts w:ascii="宋体" w:eastAsia="宋体" w:hAnsi="宋体" w:hint="eastAsia"/>
        </w:rPr>
        <w:t>事物</w:t>
      </w:r>
      <w:r w:rsidR="00F20358" w:rsidRPr="00561C17">
        <w:rPr>
          <w:rFonts w:ascii="宋体" w:eastAsia="宋体" w:hAnsi="宋体" w:hint="eastAsia"/>
        </w:rPr>
        <w:t>就已经包含着人类知性能力的运用了，换言之，人类理性能力在其最低层次——感性层次中就已经具有了人类综合统一的理性禀赋</w:t>
      </w:r>
      <w:r w:rsidR="00644BB6">
        <w:rPr>
          <w:rFonts w:ascii="宋体" w:eastAsia="宋体" w:hAnsi="宋体" w:hint="eastAsia"/>
        </w:rPr>
        <w:t>。</w:t>
      </w:r>
    </w:p>
    <w:p w14:paraId="2B471E27" w14:textId="0CF09DB3" w:rsidR="00F20358" w:rsidRPr="00561C17" w:rsidRDefault="00F20358" w:rsidP="00561C17">
      <w:pPr>
        <w:snapToGrid w:val="0"/>
        <w:spacing w:line="360" w:lineRule="auto"/>
        <w:ind w:firstLineChars="200" w:firstLine="480"/>
        <w:rPr>
          <w:rFonts w:ascii="宋体" w:eastAsia="宋体" w:hAnsi="宋体"/>
          <w:color w:val="9BBB59" w:themeColor="accent3"/>
        </w:rPr>
      </w:pPr>
      <w:r w:rsidRPr="00561C17">
        <w:rPr>
          <w:rFonts w:ascii="宋体" w:eastAsia="宋体" w:hAnsi="宋体" w:hint="eastAsia"/>
        </w:rPr>
        <w:t>这是因为感性直观到的东西使外在事物与我们相关联，</w:t>
      </w:r>
      <w:r w:rsidR="008446FE">
        <w:rPr>
          <w:rFonts w:ascii="宋体" w:eastAsia="宋体" w:hAnsi="宋体" w:hint="eastAsia"/>
        </w:rPr>
        <w:t>而</w:t>
      </w:r>
      <w:r w:rsidRPr="00561C17">
        <w:rPr>
          <w:rFonts w:ascii="宋体" w:eastAsia="宋体" w:hAnsi="宋体" w:hint="eastAsia"/>
        </w:rPr>
        <w:t>此事物一旦与我们相关就会变成我们意识之中的事物。意识的德文词是</w:t>
      </w:r>
      <w:r w:rsidRPr="001A4690">
        <w:rPr>
          <w:rFonts w:ascii="Times New Roman" w:eastAsia="宋体" w:hAnsi="Times New Roman" w:cs="Times New Roman"/>
        </w:rPr>
        <w:t>Bewußtsein</w:t>
      </w:r>
      <w:r w:rsidRPr="001A4690">
        <w:rPr>
          <w:rFonts w:ascii="Times New Roman" w:eastAsia="宋体" w:hAnsi="Times New Roman" w:cs="Times New Roman"/>
        </w:rPr>
        <w:t>，</w:t>
      </w:r>
      <w:r w:rsidRPr="001A4690">
        <w:rPr>
          <w:rFonts w:ascii="Times New Roman" w:eastAsia="宋体" w:hAnsi="Times New Roman" w:cs="Times New Roman"/>
        </w:rPr>
        <w:t>Bewuß</w:t>
      </w:r>
      <w:r w:rsidR="002412DB">
        <w:rPr>
          <w:rFonts w:ascii="Times New Roman" w:eastAsia="宋体" w:hAnsi="Times New Roman" w:cs="Times New Roman" w:hint="eastAsia"/>
        </w:rPr>
        <w:t>t</w:t>
      </w:r>
      <w:r w:rsidRPr="00561C17">
        <w:rPr>
          <w:rFonts w:ascii="宋体" w:eastAsia="宋体" w:hAnsi="宋体" w:hint="eastAsia"/>
        </w:rPr>
        <w:t>为意识之意，而</w:t>
      </w:r>
      <w:r w:rsidRPr="001A4690">
        <w:rPr>
          <w:rFonts w:ascii="Times New Roman" w:eastAsia="宋体" w:hAnsi="Times New Roman" w:cs="Times New Roman"/>
        </w:rPr>
        <w:t>sein</w:t>
      </w:r>
      <w:r w:rsidRPr="00561C17">
        <w:rPr>
          <w:rFonts w:ascii="宋体" w:eastAsia="宋体" w:hAnsi="宋体" w:hint="eastAsia"/>
        </w:rPr>
        <w:t>则是存在，这意味着意识本身就已经包含两个维度：意识活动和存在，因此，作为名词的意识活动就意味着其结果（</w:t>
      </w:r>
      <w:r w:rsidRPr="001A4690">
        <w:rPr>
          <w:rFonts w:ascii="Times New Roman" w:eastAsia="宋体" w:hAnsi="Times New Roman" w:cs="Times New Roman"/>
        </w:rPr>
        <w:t>as a result</w:t>
      </w:r>
      <w:r w:rsidRPr="00561C17">
        <w:rPr>
          <w:rFonts w:ascii="宋体" w:eastAsia="宋体" w:hAnsi="宋体" w:hint="eastAsia"/>
        </w:rPr>
        <w:t>）。所以，一旦我们开始进行意识，我们所意识到的事物也随即发生了改变，这个事物成了意识到的对象。</w:t>
      </w:r>
    </w:p>
    <w:p w14:paraId="625C88F2" w14:textId="154F500A" w:rsidR="00F20358" w:rsidRPr="00561C17" w:rsidRDefault="00F20358" w:rsidP="00561C17">
      <w:pPr>
        <w:snapToGrid w:val="0"/>
        <w:spacing w:line="360" w:lineRule="auto"/>
        <w:ind w:firstLineChars="200" w:firstLine="480"/>
        <w:rPr>
          <w:rFonts w:ascii="宋体" w:eastAsia="宋体" w:hAnsi="宋体"/>
        </w:rPr>
      </w:pPr>
      <w:r w:rsidRPr="00561C17">
        <w:rPr>
          <w:rFonts w:ascii="宋体" w:eastAsia="宋体" w:hAnsi="宋体" w:hint="eastAsia"/>
        </w:rPr>
        <w:t>我们的意识</w:t>
      </w:r>
      <w:r w:rsidR="008446FE">
        <w:rPr>
          <w:rFonts w:ascii="宋体" w:eastAsia="宋体" w:hAnsi="宋体" w:hint="eastAsia"/>
        </w:rPr>
        <w:t>都</w:t>
      </w:r>
      <w:r w:rsidR="00131F33">
        <w:rPr>
          <w:rFonts w:ascii="宋体" w:eastAsia="宋体" w:hAnsi="宋体" w:hint="eastAsia"/>
        </w:rPr>
        <w:t>包含</w:t>
      </w:r>
      <w:r w:rsidR="008446FE" w:rsidRPr="008446FE">
        <w:rPr>
          <w:rFonts w:ascii="宋体" w:eastAsia="宋体" w:hAnsi="宋体" w:hint="eastAsia"/>
        </w:rPr>
        <w:t>经验意识和先验意识</w:t>
      </w:r>
      <w:r w:rsidR="008446FE">
        <w:rPr>
          <w:rFonts w:ascii="宋体" w:eastAsia="宋体" w:hAnsi="宋体" w:hint="eastAsia"/>
        </w:rPr>
        <w:t>，</w:t>
      </w:r>
      <w:r w:rsidR="00C2051E">
        <w:rPr>
          <w:rFonts w:ascii="宋体" w:eastAsia="宋体" w:hAnsi="宋体" w:hint="eastAsia"/>
        </w:rPr>
        <w:t>也就是</w:t>
      </w:r>
      <w:r w:rsidR="00C2051E" w:rsidRPr="00561C17">
        <w:rPr>
          <w:rFonts w:ascii="宋体" w:eastAsia="宋体" w:hAnsi="宋体" w:hint="eastAsia"/>
        </w:rPr>
        <w:t>“经验性的统觉”和“本源的统觉”</w:t>
      </w:r>
      <w:r w:rsidR="00C2051E" w:rsidRPr="00561C17">
        <w:rPr>
          <w:rStyle w:val="a5"/>
          <w:rFonts w:ascii="宋体" w:eastAsia="宋体" w:hAnsi="宋体"/>
        </w:rPr>
        <w:footnoteReference w:id="20"/>
      </w:r>
      <w:r w:rsidR="00C2051E">
        <w:rPr>
          <w:rFonts w:ascii="宋体" w:eastAsia="宋体" w:hAnsi="宋体" w:hint="eastAsia"/>
        </w:rPr>
        <w:t>。</w:t>
      </w:r>
      <w:r w:rsidRPr="00561C17">
        <w:rPr>
          <w:rFonts w:ascii="宋体" w:eastAsia="宋体" w:hAnsi="宋体" w:hint="eastAsia"/>
        </w:rPr>
        <w:t>前者</w:t>
      </w:r>
      <w:r w:rsidR="008446FE">
        <w:rPr>
          <w:rFonts w:ascii="宋体" w:eastAsia="宋体" w:hAnsi="宋体" w:hint="eastAsia"/>
        </w:rPr>
        <w:t>仅</w:t>
      </w:r>
      <w:r w:rsidRPr="00561C17">
        <w:rPr>
          <w:rFonts w:ascii="宋体" w:eastAsia="宋体" w:hAnsi="宋体" w:hint="eastAsia"/>
        </w:rPr>
        <w:t>指我们意识</w:t>
      </w:r>
      <w:r w:rsidR="00A26184">
        <w:rPr>
          <w:rFonts w:ascii="宋体" w:eastAsia="宋体" w:hAnsi="宋体" w:hint="eastAsia"/>
        </w:rPr>
        <w:t>到</w:t>
      </w:r>
      <w:r w:rsidRPr="00561C17">
        <w:rPr>
          <w:rFonts w:ascii="宋体" w:eastAsia="宋体" w:hAnsi="宋体" w:hint="eastAsia"/>
        </w:rPr>
        <w:t>事物，</w:t>
      </w:r>
      <w:r w:rsidR="00C2051E">
        <w:rPr>
          <w:rFonts w:ascii="宋体" w:eastAsia="宋体" w:hAnsi="宋体" w:hint="eastAsia"/>
        </w:rPr>
        <w:t>它“伴随着各种不同表象”</w:t>
      </w:r>
      <w:r w:rsidR="00C2051E">
        <w:rPr>
          <w:rStyle w:val="a5"/>
          <w:rFonts w:ascii="宋体" w:eastAsia="宋体" w:hAnsi="宋体"/>
        </w:rPr>
        <w:footnoteReference w:id="21"/>
      </w:r>
      <w:r w:rsidR="00C2051E">
        <w:rPr>
          <w:rFonts w:ascii="宋体" w:eastAsia="宋体" w:hAnsi="宋体" w:hint="eastAsia"/>
        </w:rPr>
        <w:t>，</w:t>
      </w:r>
      <w:r w:rsidRPr="00561C17">
        <w:rPr>
          <w:rFonts w:ascii="宋体" w:eastAsia="宋体" w:hAnsi="宋体" w:hint="eastAsia"/>
        </w:rPr>
        <w:t>后者</w:t>
      </w:r>
      <w:r w:rsidR="008446FE">
        <w:rPr>
          <w:rFonts w:ascii="宋体" w:eastAsia="宋体" w:hAnsi="宋体" w:hint="eastAsia"/>
        </w:rPr>
        <w:t>是使</w:t>
      </w:r>
      <w:r w:rsidRPr="00561C17">
        <w:rPr>
          <w:rFonts w:ascii="宋体" w:eastAsia="宋体" w:hAnsi="宋体" w:hint="eastAsia"/>
        </w:rPr>
        <w:t>所有意识成为可能的意识，</w:t>
      </w:r>
      <w:r w:rsidRPr="00561C17">
        <w:rPr>
          <w:rFonts w:ascii="宋体" w:eastAsia="宋体" w:hAnsi="宋体" w:hint="eastAsia"/>
          <w:color w:val="000000" w:themeColor="text1"/>
        </w:rPr>
        <w:t>一切意识在号数上都属于</w:t>
      </w:r>
      <w:r w:rsidR="00C2051E">
        <w:rPr>
          <w:rFonts w:ascii="宋体" w:eastAsia="宋体" w:hAnsi="宋体" w:hint="eastAsia"/>
          <w:color w:val="000000" w:themeColor="text1"/>
        </w:rPr>
        <w:t>这</w:t>
      </w:r>
      <w:r w:rsidRPr="00561C17">
        <w:rPr>
          <w:rFonts w:ascii="宋体" w:eastAsia="宋体" w:hAnsi="宋体" w:hint="eastAsia"/>
          <w:color w:val="000000" w:themeColor="text1"/>
        </w:rPr>
        <w:t>一个意识，</w:t>
      </w:r>
      <w:r w:rsidR="00C2051E">
        <w:rPr>
          <w:rFonts w:ascii="宋体" w:eastAsia="宋体" w:hAnsi="宋体" w:hint="eastAsia"/>
        </w:rPr>
        <w:t>它</w:t>
      </w:r>
      <w:r w:rsidR="00EB3607" w:rsidRPr="00561C17">
        <w:rPr>
          <w:rFonts w:ascii="宋体" w:eastAsia="宋体" w:hAnsi="宋体" w:hint="eastAsia"/>
        </w:rPr>
        <w:t>就是“自我意识”</w:t>
      </w:r>
      <w:r w:rsidR="00EB3607" w:rsidRPr="00561C17">
        <w:rPr>
          <w:rStyle w:val="a5"/>
          <w:rFonts w:ascii="宋体" w:eastAsia="宋体" w:hAnsi="宋体"/>
        </w:rPr>
        <w:footnoteReference w:id="22"/>
      </w:r>
      <w:r w:rsidR="00EB3607" w:rsidRPr="00561C17">
        <w:rPr>
          <w:rFonts w:ascii="宋体" w:eastAsia="宋体" w:hAnsi="宋体" w:hint="eastAsia"/>
        </w:rPr>
        <w:t>，</w:t>
      </w:r>
      <w:r w:rsidRPr="00561C17">
        <w:rPr>
          <w:rFonts w:ascii="宋体" w:eastAsia="宋体" w:hAnsi="宋体" w:hint="eastAsia"/>
          <w:color w:val="000000" w:themeColor="text1"/>
        </w:rPr>
        <w:t>在自我意识当中，所有的意识</w:t>
      </w:r>
      <w:r w:rsidR="00A26184" w:rsidRPr="00A26184">
        <w:rPr>
          <w:rFonts w:ascii="宋体" w:eastAsia="宋体" w:hAnsi="宋体" w:hint="eastAsia"/>
          <w:color w:val="000000" w:themeColor="text1"/>
        </w:rPr>
        <w:t>或表象</w:t>
      </w:r>
      <w:r w:rsidRPr="00561C17">
        <w:rPr>
          <w:rFonts w:ascii="宋体" w:eastAsia="宋体" w:hAnsi="宋体" w:hint="eastAsia"/>
          <w:color w:val="000000" w:themeColor="text1"/>
        </w:rPr>
        <w:t>都伴随着这个意识</w:t>
      </w:r>
      <w:r w:rsidRPr="00561C17">
        <w:rPr>
          <w:rFonts w:ascii="宋体" w:eastAsia="宋体" w:hAnsi="宋体" w:hint="eastAsia"/>
        </w:rPr>
        <w:t>，</w:t>
      </w:r>
      <w:r w:rsidR="00C2051E">
        <w:rPr>
          <w:rFonts w:ascii="宋体" w:eastAsia="宋体" w:hAnsi="宋体" w:hint="eastAsia"/>
        </w:rPr>
        <w:t>康德正是这样说的：</w:t>
      </w:r>
      <w:r w:rsidRPr="00561C17">
        <w:rPr>
          <w:rFonts w:ascii="宋体" w:eastAsia="宋体" w:hAnsi="宋体" w:hint="eastAsia"/>
        </w:rPr>
        <w:t>“这个自我意识由于产生出‘我思</w:t>
      </w:r>
      <w:r w:rsidR="00C2051E">
        <w:rPr>
          <w:rFonts w:ascii="宋体" w:eastAsia="宋体" w:hAnsi="宋体" w:hint="eastAsia"/>
        </w:rPr>
        <w:t>’</w:t>
      </w:r>
      <w:r w:rsidRPr="00561C17">
        <w:rPr>
          <w:rFonts w:ascii="宋体" w:eastAsia="宋体" w:hAnsi="宋体" w:hint="eastAsia"/>
        </w:rPr>
        <w:t>表象，而这表象必然能够伴随所有其他表象、并且在一切意识中都是同一个表象”</w:t>
      </w:r>
      <w:r w:rsidRPr="00561C17">
        <w:rPr>
          <w:rStyle w:val="a5"/>
          <w:rFonts w:ascii="宋体" w:eastAsia="宋体" w:hAnsi="宋体"/>
        </w:rPr>
        <w:footnoteReference w:id="23"/>
      </w:r>
      <w:r w:rsidRPr="00561C17">
        <w:rPr>
          <w:rFonts w:ascii="宋体" w:eastAsia="宋体" w:hAnsi="宋体" w:hint="eastAsia"/>
        </w:rPr>
        <w:t>，因此，“我思</w:t>
      </w:r>
      <w:r w:rsidR="00EB3607">
        <w:rPr>
          <w:rFonts w:ascii="宋体" w:eastAsia="宋体" w:hAnsi="宋体" w:hint="eastAsia"/>
        </w:rPr>
        <w:t>”</w:t>
      </w:r>
      <w:r w:rsidRPr="00561C17">
        <w:rPr>
          <w:rFonts w:ascii="宋体" w:eastAsia="宋体" w:hAnsi="宋体" w:hint="eastAsia"/>
        </w:rPr>
        <w:t>这个特殊的表象又伴随着其他种种经验性的表象</w:t>
      </w:r>
      <w:r w:rsidR="00EB3607">
        <w:rPr>
          <w:rFonts w:ascii="宋体" w:eastAsia="宋体" w:hAnsi="宋体" w:hint="eastAsia"/>
        </w:rPr>
        <w:t>，</w:t>
      </w:r>
      <w:r w:rsidR="00C2051E">
        <w:rPr>
          <w:rFonts w:ascii="宋体" w:eastAsia="宋体" w:hAnsi="宋体" w:hint="eastAsia"/>
        </w:rPr>
        <w:t>这就是</w:t>
      </w:r>
      <w:r w:rsidR="00EB3607" w:rsidRPr="00EB3607">
        <w:rPr>
          <w:rFonts w:ascii="宋体" w:eastAsia="宋体" w:hAnsi="宋体" w:hint="eastAsia"/>
        </w:rPr>
        <w:t>“‘我思’必须能够伴随我的一切表象”</w:t>
      </w:r>
      <w:r w:rsidR="00EB3607" w:rsidRPr="00EB3607">
        <w:rPr>
          <w:rFonts w:ascii="宋体" w:eastAsia="宋体" w:hAnsi="宋体"/>
          <w:vertAlign w:val="superscript"/>
        </w:rPr>
        <w:footnoteReference w:id="24"/>
      </w:r>
      <w:r w:rsidRPr="00561C17">
        <w:rPr>
          <w:rFonts w:ascii="宋体" w:eastAsia="宋体" w:hAnsi="宋体" w:hint="eastAsia"/>
        </w:rPr>
        <w:t>。</w:t>
      </w:r>
      <w:r w:rsidR="00131F33">
        <w:rPr>
          <w:rFonts w:ascii="宋体" w:eastAsia="宋体" w:hAnsi="宋体" w:hint="eastAsia"/>
        </w:rPr>
        <w:t>自我意识不是经验性的，</w:t>
      </w:r>
      <w:r w:rsidR="00A26184">
        <w:rPr>
          <w:rFonts w:ascii="宋体" w:eastAsia="宋体" w:hAnsi="宋体" w:hint="eastAsia"/>
        </w:rPr>
        <w:t>因为</w:t>
      </w:r>
      <w:r w:rsidRPr="00561C17">
        <w:rPr>
          <w:rFonts w:ascii="宋体" w:eastAsia="宋体" w:hAnsi="宋体" w:hint="eastAsia"/>
        </w:rPr>
        <w:t>对于自我意识而言，它并不指向一个在时空中的特殊具体的对象</w:t>
      </w:r>
      <w:r w:rsidR="00131F33">
        <w:rPr>
          <w:rFonts w:ascii="宋体" w:eastAsia="宋体" w:hAnsi="宋体" w:hint="eastAsia"/>
        </w:rPr>
        <w:t>。</w:t>
      </w:r>
      <w:r w:rsidR="00A26184">
        <w:rPr>
          <w:rFonts w:ascii="宋体" w:eastAsia="宋体" w:hAnsi="宋体" w:hint="eastAsia"/>
        </w:rPr>
        <w:t>如果说，在时空中出现了一个‘我’，那么康德认为这仅是经验性</w:t>
      </w:r>
      <w:r w:rsidR="001F5F5D">
        <w:rPr>
          <w:rFonts w:ascii="宋体" w:eastAsia="宋体" w:hAnsi="宋体" w:hint="eastAsia"/>
        </w:rPr>
        <w:t>的统觉</w:t>
      </w:r>
      <w:r w:rsidR="00131F33">
        <w:rPr>
          <w:rFonts w:ascii="宋体" w:eastAsia="宋体" w:hAnsi="宋体" w:hint="eastAsia"/>
        </w:rPr>
        <w:t>，因为</w:t>
      </w:r>
      <w:r w:rsidR="008E54D3">
        <w:rPr>
          <w:rFonts w:ascii="宋体" w:eastAsia="宋体" w:hAnsi="宋体" w:hint="eastAsia"/>
        </w:rPr>
        <w:t>这</w:t>
      </w:r>
      <w:r w:rsidR="00131F33">
        <w:rPr>
          <w:rFonts w:ascii="宋体" w:eastAsia="宋体" w:hAnsi="宋体" w:hint="eastAsia"/>
        </w:rPr>
        <w:t>是从经验中推导出有一自我在意识，此时的情况是一切表象伴随我思</w:t>
      </w:r>
      <w:r w:rsidR="00D96DE8">
        <w:rPr>
          <w:rFonts w:ascii="宋体" w:eastAsia="宋体" w:hAnsi="宋体" w:hint="eastAsia"/>
        </w:rPr>
        <w:t>。</w:t>
      </w:r>
      <w:r w:rsidRPr="00561C17">
        <w:rPr>
          <w:rFonts w:ascii="宋体" w:eastAsia="宋体" w:hAnsi="宋体" w:hint="eastAsia"/>
        </w:rPr>
        <w:t>先天的自我意识</w:t>
      </w:r>
      <w:r w:rsidR="00D96DE8">
        <w:rPr>
          <w:rFonts w:ascii="宋体" w:eastAsia="宋体" w:hAnsi="宋体" w:hint="eastAsia"/>
        </w:rPr>
        <w:t>恰恰</w:t>
      </w:r>
      <w:r w:rsidRPr="00561C17">
        <w:rPr>
          <w:rFonts w:ascii="宋体" w:eastAsia="宋体" w:hAnsi="宋体" w:hint="eastAsia"/>
        </w:rPr>
        <w:t>不是从经验中推出一个“我”，而是“我”从自我意识当中就能推出一个经验性意识，因为对于自我而言并没有一个自我的对象，相反，我的</w:t>
      </w:r>
      <w:r w:rsidR="00644BB6">
        <w:rPr>
          <w:rFonts w:ascii="宋体" w:eastAsia="宋体" w:hAnsi="宋体" w:hint="eastAsia"/>
        </w:rPr>
        <w:t>自我</w:t>
      </w:r>
      <w:r w:rsidRPr="00561C17">
        <w:rPr>
          <w:rFonts w:ascii="宋体" w:eastAsia="宋体" w:hAnsi="宋体" w:hint="eastAsia"/>
        </w:rPr>
        <w:t>意识就是使得所有</w:t>
      </w:r>
      <w:r w:rsidR="00CF4562">
        <w:rPr>
          <w:rFonts w:ascii="宋体" w:eastAsia="宋体" w:hAnsi="宋体" w:hint="eastAsia"/>
        </w:rPr>
        <w:t>意识</w:t>
      </w:r>
      <w:r w:rsidRPr="00561C17">
        <w:rPr>
          <w:rFonts w:ascii="宋体" w:eastAsia="宋体" w:hAnsi="宋体" w:hint="eastAsia"/>
        </w:rPr>
        <w:t>得以可能的条件。因此这条进路应该是：“我”从自我意识推出有经验性的意识，这意味着所有经验性的意识之所以存在是因为它是我的</w:t>
      </w:r>
      <w:r w:rsidR="00131F33">
        <w:rPr>
          <w:rFonts w:ascii="宋体" w:eastAsia="宋体" w:hAnsi="宋体" w:hint="eastAsia"/>
        </w:rPr>
        <w:t>自我</w:t>
      </w:r>
      <w:r w:rsidRPr="00561C17">
        <w:rPr>
          <w:rFonts w:ascii="宋体" w:eastAsia="宋体" w:hAnsi="宋体" w:hint="eastAsia"/>
        </w:rPr>
        <w:t>意识，否则</w:t>
      </w:r>
      <w:r w:rsidR="00644BB6">
        <w:rPr>
          <w:rFonts w:ascii="宋体" w:eastAsia="宋体" w:hAnsi="宋体" w:hint="eastAsia"/>
        </w:rPr>
        <w:t>它</w:t>
      </w:r>
      <w:r w:rsidRPr="00561C17">
        <w:rPr>
          <w:rFonts w:ascii="宋体" w:eastAsia="宋体" w:hAnsi="宋体" w:hint="eastAsia"/>
        </w:rPr>
        <w:t>根本不可能成为我意识到的</w:t>
      </w:r>
      <w:r w:rsidR="00EB3607">
        <w:rPr>
          <w:rFonts w:ascii="宋体" w:eastAsia="宋体" w:hAnsi="宋体" w:hint="eastAsia"/>
        </w:rPr>
        <w:t>对象</w:t>
      </w:r>
      <w:r w:rsidRPr="00561C17">
        <w:rPr>
          <w:rFonts w:ascii="宋体" w:eastAsia="宋体" w:hAnsi="宋体" w:hint="eastAsia"/>
        </w:rPr>
        <w:t>。</w:t>
      </w:r>
    </w:p>
    <w:p w14:paraId="12FE9065" w14:textId="64494DAA" w:rsidR="00F20358" w:rsidRPr="00561C17" w:rsidRDefault="00EB3607" w:rsidP="00561C17">
      <w:pPr>
        <w:snapToGrid w:val="0"/>
        <w:spacing w:line="360" w:lineRule="auto"/>
        <w:ind w:firstLineChars="200" w:firstLine="480"/>
        <w:rPr>
          <w:rFonts w:ascii="宋体" w:eastAsia="宋体" w:hAnsi="宋体"/>
        </w:rPr>
      </w:pPr>
      <w:r>
        <w:rPr>
          <w:rFonts w:ascii="宋体" w:eastAsia="宋体" w:hAnsi="宋体" w:hint="eastAsia"/>
        </w:rPr>
        <w:t>但</w:t>
      </w:r>
      <w:r w:rsidR="00F20358" w:rsidRPr="00561C17">
        <w:rPr>
          <w:rFonts w:ascii="宋体" w:eastAsia="宋体" w:hAnsi="宋体" w:hint="eastAsia"/>
        </w:rPr>
        <w:t>如果是先验的自我意识是与经验完全无关的、纯粹先天的</w:t>
      </w:r>
      <w:r w:rsidR="00644BB6">
        <w:rPr>
          <w:rFonts w:ascii="宋体" w:eastAsia="宋体" w:hAnsi="宋体" w:hint="eastAsia"/>
        </w:rPr>
        <w:t>统觉</w:t>
      </w:r>
      <w:r w:rsidR="00F20358" w:rsidRPr="00561C17">
        <w:rPr>
          <w:rFonts w:ascii="宋体" w:eastAsia="宋体" w:hAnsi="宋体" w:hint="eastAsia"/>
        </w:rPr>
        <w:t>，那么又为何会表现为意识呢？因为正如康德所说的，</w:t>
      </w:r>
      <w:r w:rsidR="00C10787">
        <w:rPr>
          <w:rFonts w:ascii="宋体" w:eastAsia="宋体" w:hAnsi="宋体" w:hint="eastAsia"/>
        </w:rPr>
        <w:t>它们“若不是全都属于一个自我意识，它们就不会全都是我的表象”</w:t>
      </w:r>
      <w:r w:rsidR="00C10787">
        <w:rPr>
          <w:rStyle w:val="a5"/>
          <w:rFonts w:ascii="宋体" w:eastAsia="宋体" w:hAnsi="宋体"/>
        </w:rPr>
        <w:footnoteReference w:id="25"/>
      </w:r>
      <w:r w:rsidR="00C10787">
        <w:rPr>
          <w:rFonts w:ascii="宋体" w:eastAsia="宋体" w:hAnsi="宋体" w:hint="eastAsia"/>
        </w:rPr>
        <w:t>，因此，伴随着种种表象的</w:t>
      </w:r>
      <w:r w:rsidR="00C2051E">
        <w:rPr>
          <w:rFonts w:ascii="宋体" w:eastAsia="宋体" w:hAnsi="宋体" w:hint="eastAsia"/>
        </w:rPr>
        <w:t>一切</w:t>
      </w:r>
      <w:r w:rsidR="00F20358" w:rsidRPr="00561C17">
        <w:rPr>
          <w:rFonts w:ascii="宋体" w:eastAsia="宋体" w:hAnsi="宋体" w:hint="eastAsia"/>
        </w:rPr>
        <w:t>意识要得以可能，就必须依赖自我意识</w:t>
      </w:r>
      <w:r>
        <w:rPr>
          <w:rFonts w:ascii="宋体" w:eastAsia="宋体" w:hAnsi="宋体" w:hint="eastAsia"/>
        </w:rPr>
        <w:t>这一</w:t>
      </w:r>
      <w:r w:rsidR="00F20358" w:rsidRPr="00561C17">
        <w:rPr>
          <w:rFonts w:ascii="宋体" w:eastAsia="宋体" w:hAnsi="宋体" w:hint="eastAsia"/>
        </w:rPr>
        <w:t>条件，否则就没有意识。因此，如果说意识到的</w:t>
      </w:r>
      <w:r>
        <w:rPr>
          <w:rFonts w:ascii="宋体" w:eastAsia="宋体" w:hAnsi="宋体" w:hint="eastAsia"/>
        </w:rPr>
        <w:t>事物</w:t>
      </w:r>
      <w:r w:rsidR="00F20358" w:rsidRPr="00561C17">
        <w:rPr>
          <w:rFonts w:ascii="宋体" w:eastAsia="宋体" w:hAnsi="宋体" w:hint="eastAsia"/>
        </w:rPr>
        <w:t>并不存在，就会同时否定意识和自我意识的存在。</w:t>
      </w:r>
    </w:p>
    <w:p w14:paraId="4AF63C6C" w14:textId="63B109D9" w:rsidR="00F20358" w:rsidRPr="00561C17" w:rsidRDefault="00200656" w:rsidP="00CF4562">
      <w:pPr>
        <w:snapToGrid w:val="0"/>
        <w:spacing w:line="360" w:lineRule="auto"/>
        <w:ind w:firstLineChars="200" w:firstLine="480"/>
        <w:rPr>
          <w:rFonts w:ascii="宋体" w:eastAsia="宋体" w:hAnsi="宋体"/>
        </w:rPr>
      </w:pPr>
      <w:r>
        <w:rPr>
          <w:rFonts w:ascii="宋体" w:eastAsia="宋体" w:hAnsi="宋体" w:hint="eastAsia"/>
        </w:rPr>
        <w:t>此外，</w:t>
      </w:r>
      <w:r w:rsidR="00F20358" w:rsidRPr="00561C17">
        <w:rPr>
          <w:rFonts w:ascii="宋体" w:eastAsia="宋体" w:hAnsi="宋体" w:hint="eastAsia"/>
        </w:rPr>
        <w:t>对康德来说，意识到不同的对象可以说是不同的意识，但他们又都是同一个意识，因为他们都处于同一个意识空间当中，而在意识空间当中，能够包含所有事物的正是</w:t>
      </w:r>
      <w:r w:rsidR="00C10787">
        <w:rPr>
          <w:rFonts w:ascii="宋体" w:eastAsia="宋体" w:hAnsi="宋体" w:hint="eastAsia"/>
        </w:rPr>
        <w:t>这个</w:t>
      </w:r>
      <w:r w:rsidR="00F20358" w:rsidRPr="00561C17">
        <w:rPr>
          <w:rFonts w:ascii="宋体" w:eastAsia="宋体" w:hAnsi="宋体" w:hint="eastAsia"/>
        </w:rPr>
        <w:t>自我意识</w:t>
      </w:r>
      <w:r w:rsidR="00295A7B">
        <w:rPr>
          <w:rFonts w:ascii="宋体" w:eastAsia="宋体" w:hAnsi="宋体" w:hint="eastAsia"/>
        </w:rPr>
        <w:t>，换言之，一个被我意识到的对象总是打上了自我意识的烙印</w:t>
      </w:r>
      <w:r w:rsidR="00F20358" w:rsidRPr="00561C17">
        <w:rPr>
          <w:rFonts w:ascii="宋体" w:eastAsia="宋体" w:hAnsi="宋体" w:hint="eastAsia"/>
        </w:rPr>
        <w:t>。</w:t>
      </w:r>
      <w:r w:rsidR="00C10787">
        <w:rPr>
          <w:rFonts w:ascii="宋体" w:eastAsia="宋体" w:hAnsi="宋体" w:hint="eastAsia"/>
        </w:rPr>
        <w:t>那么</w:t>
      </w:r>
      <w:r w:rsidR="00F20358" w:rsidRPr="00561C17">
        <w:rPr>
          <w:rFonts w:ascii="宋体" w:eastAsia="宋体" w:hAnsi="宋体" w:hint="eastAsia"/>
        </w:rPr>
        <w:t>自我意识这一特殊的意识和意识这一一般的意识的关系</w:t>
      </w:r>
      <w:r w:rsidR="00C10787">
        <w:rPr>
          <w:rFonts w:ascii="宋体" w:eastAsia="宋体" w:hAnsi="宋体" w:hint="eastAsia"/>
        </w:rPr>
        <w:t>就显得</w:t>
      </w:r>
      <w:r w:rsidR="00F20358" w:rsidRPr="00561C17">
        <w:rPr>
          <w:rFonts w:ascii="宋体" w:eastAsia="宋体" w:hAnsi="宋体" w:hint="eastAsia"/>
        </w:rPr>
        <w:t>十分微妙——一方得以存在必然地</w:t>
      </w:r>
      <w:r w:rsidR="00F20358" w:rsidRPr="00E75711">
        <w:rPr>
          <w:rFonts w:asciiTheme="minorEastAsia" w:hAnsiTheme="minorEastAsia" w:hint="eastAsia"/>
        </w:rPr>
        <w:t>需要</w:t>
      </w:r>
      <w:r w:rsidR="00F20358" w:rsidRPr="00561C17">
        <w:rPr>
          <w:rFonts w:ascii="宋体" w:eastAsia="宋体" w:hAnsi="宋体" w:hint="eastAsia"/>
        </w:rPr>
        <w:t>另外一方的作用</w:t>
      </w:r>
      <w:r w:rsidR="002F4D07">
        <w:rPr>
          <w:rFonts w:ascii="宋体" w:eastAsia="宋体" w:hAnsi="宋体" w:hint="eastAsia"/>
        </w:rPr>
        <w:t>。同时，这就是感性直观和自我意识的关系了。</w:t>
      </w:r>
      <w:r w:rsidR="00295A7B">
        <w:rPr>
          <w:rFonts w:ascii="宋体" w:eastAsia="宋体" w:hAnsi="宋体" w:hint="eastAsia"/>
        </w:rPr>
        <w:t>一方面，</w:t>
      </w:r>
      <w:r w:rsidR="00F20358" w:rsidRPr="00561C17">
        <w:rPr>
          <w:rFonts w:ascii="宋体" w:eastAsia="宋体" w:hAnsi="宋体" w:hint="eastAsia"/>
        </w:rPr>
        <w:t>对于自我意识而言，自我意识要得以可能，就必须要求</w:t>
      </w:r>
      <w:r w:rsidR="00644BB6">
        <w:rPr>
          <w:rFonts w:ascii="宋体" w:eastAsia="宋体" w:hAnsi="宋体" w:hint="eastAsia"/>
        </w:rPr>
        <w:t>自己</w:t>
      </w:r>
      <w:r w:rsidR="00F20358" w:rsidRPr="00561C17">
        <w:rPr>
          <w:rFonts w:ascii="宋体" w:eastAsia="宋体" w:hAnsi="宋体" w:hint="eastAsia"/>
        </w:rPr>
        <w:t>具有质料，</w:t>
      </w:r>
      <w:r w:rsidR="00CF4562">
        <w:rPr>
          <w:rFonts w:ascii="宋体" w:eastAsia="宋体" w:hAnsi="宋体" w:hint="eastAsia"/>
        </w:rPr>
        <w:t>因为</w:t>
      </w:r>
      <w:r w:rsidR="002F4D07">
        <w:rPr>
          <w:rFonts w:ascii="宋体" w:eastAsia="宋体" w:hAnsi="宋体" w:hint="eastAsia"/>
        </w:rPr>
        <w:t>一个空的自我意识是无法存在的，尽管人类的意识活动是纯粹的，但意识必须意识到有物存在，我们才能说它存在；</w:t>
      </w:r>
      <w:r w:rsidR="00295A7B">
        <w:rPr>
          <w:rFonts w:ascii="宋体" w:eastAsia="宋体" w:hAnsi="宋体" w:hint="eastAsia"/>
        </w:rPr>
        <w:t>另一方面，“一切直观杂多都从属于统觉的本源—综合的统一的诸条件之下”</w:t>
      </w:r>
      <w:r w:rsidR="00295A7B" w:rsidRPr="008B1EC2">
        <w:rPr>
          <w:rStyle w:val="a5"/>
          <w:rFonts w:ascii="宋体" w:eastAsia="宋体" w:hAnsi="宋体"/>
          <w:color w:val="000000" w:themeColor="text1"/>
        </w:rPr>
        <w:footnoteReference w:id="26"/>
      </w:r>
      <w:r w:rsidR="008B1EC2" w:rsidRPr="008B1EC2">
        <w:rPr>
          <w:rFonts w:ascii="宋体" w:eastAsia="宋体" w:hAnsi="宋体" w:hint="eastAsia"/>
          <w:color w:val="000000" w:themeColor="text1"/>
        </w:rPr>
        <w:t>，</w:t>
      </w:r>
      <w:r w:rsidR="00F20358" w:rsidRPr="00561C17">
        <w:rPr>
          <w:rFonts w:ascii="宋体" w:eastAsia="宋体" w:hAnsi="宋体" w:hint="eastAsia"/>
        </w:rPr>
        <w:t>这就是说，一个纯粹的统觉是直观到的对象必然性条件</w:t>
      </w:r>
      <w:r w:rsidR="00A26184">
        <w:rPr>
          <w:rFonts w:ascii="宋体" w:eastAsia="宋体" w:hAnsi="宋体" w:hint="eastAsia"/>
        </w:rPr>
        <w:t>，</w:t>
      </w:r>
      <w:r w:rsidR="00CF4562">
        <w:rPr>
          <w:rFonts w:ascii="宋体" w:eastAsia="宋体" w:hAnsi="宋体" w:hint="eastAsia"/>
        </w:rPr>
        <w:t>所以若</w:t>
      </w:r>
      <w:r w:rsidR="00F20358" w:rsidRPr="00561C17">
        <w:rPr>
          <w:rFonts w:ascii="宋体" w:eastAsia="宋体" w:hAnsi="宋体" w:hint="eastAsia"/>
        </w:rPr>
        <w:t>无此条件，这个被经验到的对象就无法存在，因为如果它没有</w:t>
      </w:r>
      <w:r w:rsidR="00295A7B">
        <w:rPr>
          <w:rFonts w:ascii="宋体" w:eastAsia="宋体" w:hAnsi="宋体" w:hint="eastAsia"/>
        </w:rPr>
        <w:t>首先</w:t>
      </w:r>
      <w:r w:rsidR="00F20358" w:rsidRPr="00561C17">
        <w:rPr>
          <w:rFonts w:ascii="宋体" w:eastAsia="宋体" w:hAnsi="宋体" w:hint="eastAsia"/>
        </w:rPr>
        <w:t>被我们所意识，我们就不会意识到它</w:t>
      </w:r>
      <w:r w:rsidR="002F4D07">
        <w:rPr>
          <w:rFonts w:ascii="宋体" w:eastAsia="宋体" w:hAnsi="宋体" w:hint="eastAsia"/>
        </w:rPr>
        <w:t>。</w:t>
      </w:r>
    </w:p>
    <w:p w14:paraId="6378CAE2" w14:textId="56EE5B86" w:rsidR="00F20358" w:rsidRPr="00561C17" w:rsidRDefault="00F20358" w:rsidP="00561C17">
      <w:pPr>
        <w:snapToGrid w:val="0"/>
        <w:spacing w:line="360" w:lineRule="auto"/>
        <w:ind w:firstLineChars="200" w:firstLine="480"/>
        <w:rPr>
          <w:rFonts w:ascii="宋体" w:eastAsia="宋体" w:hAnsi="宋体"/>
        </w:rPr>
      </w:pPr>
      <w:r w:rsidRPr="00561C17">
        <w:rPr>
          <w:rFonts w:ascii="宋体" w:eastAsia="宋体" w:hAnsi="宋体" w:hint="eastAsia"/>
        </w:rPr>
        <w:t>这样一来，康德</w:t>
      </w:r>
      <w:r w:rsidR="00AB3076">
        <w:rPr>
          <w:rFonts w:ascii="宋体" w:eastAsia="宋体" w:hAnsi="宋体" w:hint="eastAsia"/>
        </w:rPr>
        <w:t>就认为自己</w:t>
      </w:r>
      <w:r w:rsidR="00CF4562">
        <w:rPr>
          <w:rFonts w:ascii="宋体" w:eastAsia="宋体" w:hAnsi="宋体" w:hint="eastAsia"/>
        </w:rPr>
        <w:t>通过</w:t>
      </w:r>
      <w:r w:rsidR="008B1EC2">
        <w:rPr>
          <w:rFonts w:ascii="宋体" w:eastAsia="宋体" w:hAnsi="宋体" w:hint="eastAsia"/>
        </w:rPr>
        <w:t>“把表象结合在一个自我意识中</w:t>
      </w:r>
      <w:r w:rsidR="00CF4562">
        <w:rPr>
          <w:rFonts w:ascii="宋体" w:eastAsia="宋体" w:hAnsi="宋体" w:hint="eastAsia"/>
        </w:rPr>
        <w:t>”</w:t>
      </w:r>
      <w:r w:rsidR="00CF4562">
        <w:rPr>
          <w:rStyle w:val="a5"/>
          <w:rFonts w:ascii="宋体" w:eastAsia="宋体" w:hAnsi="宋体"/>
        </w:rPr>
        <w:footnoteReference w:id="27"/>
      </w:r>
      <w:r w:rsidRPr="00561C17">
        <w:rPr>
          <w:rFonts w:ascii="宋体" w:eastAsia="宋体" w:hAnsi="宋体" w:hint="eastAsia"/>
        </w:rPr>
        <w:t>解决了直观问题</w:t>
      </w:r>
      <w:r w:rsidR="00AB3076">
        <w:rPr>
          <w:rFonts w:ascii="宋体" w:eastAsia="宋体" w:hAnsi="宋体" w:hint="eastAsia"/>
        </w:rPr>
        <w:t>。</w:t>
      </w:r>
      <w:r w:rsidRPr="00561C17">
        <w:rPr>
          <w:rFonts w:ascii="宋体" w:eastAsia="宋体" w:hAnsi="宋体" w:hint="eastAsia"/>
        </w:rPr>
        <w:t>对</w:t>
      </w:r>
      <w:r w:rsidR="00AB3076">
        <w:rPr>
          <w:rFonts w:ascii="宋体" w:eastAsia="宋体" w:hAnsi="宋体" w:hint="eastAsia"/>
        </w:rPr>
        <w:t>他来说</w:t>
      </w:r>
      <w:r w:rsidRPr="00561C17">
        <w:rPr>
          <w:rFonts w:ascii="宋体" w:eastAsia="宋体" w:hAnsi="宋体" w:hint="eastAsia"/>
        </w:rPr>
        <w:t>，</w:t>
      </w:r>
      <w:r w:rsidR="003F2D4E">
        <w:rPr>
          <w:rFonts w:ascii="宋体" w:eastAsia="宋体" w:hAnsi="宋体" w:hint="eastAsia"/>
        </w:rPr>
        <w:t>自我</w:t>
      </w:r>
      <w:r w:rsidRPr="00561C17">
        <w:rPr>
          <w:rFonts w:ascii="宋体" w:eastAsia="宋体" w:hAnsi="宋体" w:hint="eastAsia"/>
        </w:rPr>
        <w:t>意识这种先天统觉来源于自我而非源于外在于自我的对象，因此它是主动性的；它在我的意识当中，因此它是内在的；它没有任何偶然性的、特殊性的东西在其中，因而</w:t>
      </w:r>
      <w:r w:rsidR="003F2D4E">
        <w:rPr>
          <w:rFonts w:ascii="宋体" w:eastAsia="宋体" w:hAnsi="宋体" w:hint="eastAsia"/>
        </w:rPr>
        <w:t>它</w:t>
      </w:r>
      <w:r w:rsidRPr="00561C17">
        <w:rPr>
          <w:rFonts w:ascii="宋体" w:eastAsia="宋体" w:hAnsi="宋体" w:hint="eastAsia"/>
        </w:rPr>
        <w:t>是纯粹的。对于任何人而言，先验统觉都是同一个意识，即自我意识，号数为“一”</w:t>
      </w:r>
      <w:r w:rsidRPr="00561C17">
        <w:rPr>
          <w:rStyle w:val="a5"/>
          <w:rFonts w:ascii="宋体" w:eastAsia="宋体" w:hAnsi="宋体"/>
        </w:rPr>
        <w:footnoteReference w:id="28"/>
      </w:r>
      <w:r w:rsidRPr="00561C17">
        <w:rPr>
          <w:rFonts w:ascii="宋体" w:eastAsia="宋体" w:hAnsi="宋体" w:hint="eastAsia"/>
        </w:rPr>
        <w:t>。所以这一意识就是人类理性的统一性（</w:t>
      </w:r>
      <w:r w:rsidRPr="001A4690">
        <w:rPr>
          <w:rFonts w:ascii="Times New Roman" w:eastAsia="宋体" w:hAnsi="Times New Roman" w:cs="Times New Roman"/>
        </w:rPr>
        <w:t>unity</w:t>
      </w:r>
      <w:r w:rsidRPr="00561C17">
        <w:rPr>
          <w:rFonts w:ascii="宋体" w:eastAsia="宋体" w:hAnsi="宋体" w:hint="eastAsia"/>
        </w:rPr>
        <w:t>）机能，</w:t>
      </w:r>
      <w:r w:rsidR="00295A7B">
        <w:rPr>
          <w:rFonts w:ascii="宋体" w:eastAsia="宋体" w:hAnsi="宋体" w:hint="eastAsia"/>
        </w:rPr>
        <w:t>就是“综合的统一的诸条件”</w:t>
      </w:r>
      <w:r w:rsidR="00295A7B">
        <w:rPr>
          <w:rStyle w:val="a5"/>
          <w:rFonts w:ascii="宋体" w:eastAsia="宋体" w:hAnsi="宋体"/>
        </w:rPr>
        <w:footnoteReference w:id="29"/>
      </w:r>
      <w:r w:rsidR="008B1EC2">
        <w:rPr>
          <w:rFonts w:ascii="宋体" w:eastAsia="宋体" w:hAnsi="宋体" w:hint="eastAsia"/>
        </w:rPr>
        <w:t>，而</w:t>
      </w:r>
      <w:r w:rsidRPr="00561C17">
        <w:rPr>
          <w:rFonts w:ascii="宋体" w:eastAsia="宋体" w:hAnsi="宋体" w:hint="eastAsia"/>
        </w:rPr>
        <w:t>这一统一性机能</w:t>
      </w:r>
      <w:r w:rsidR="008B1EC2">
        <w:rPr>
          <w:rFonts w:ascii="宋体" w:eastAsia="宋体" w:hAnsi="宋体" w:hint="eastAsia"/>
        </w:rPr>
        <w:t>本来</w:t>
      </w:r>
      <w:r w:rsidRPr="00561C17">
        <w:rPr>
          <w:rFonts w:ascii="宋体" w:eastAsia="宋体" w:hAnsi="宋体" w:hint="eastAsia"/>
        </w:rPr>
        <w:t>是人</w:t>
      </w:r>
      <w:r w:rsidR="008B1EC2">
        <w:rPr>
          <w:rFonts w:ascii="宋体" w:eastAsia="宋体" w:hAnsi="宋体" w:hint="eastAsia"/>
        </w:rPr>
        <w:t>类</w:t>
      </w:r>
      <w:r w:rsidRPr="00561C17">
        <w:rPr>
          <w:rFonts w:ascii="宋体" w:eastAsia="宋体" w:hAnsi="宋体" w:hint="eastAsia"/>
        </w:rPr>
        <w:t>知性当中的逻辑机能，</w:t>
      </w:r>
      <w:r w:rsidR="008B1EC2">
        <w:rPr>
          <w:rFonts w:ascii="宋体" w:eastAsia="宋体" w:hAnsi="宋体" w:hint="eastAsia"/>
        </w:rPr>
        <w:t>但现在，它</w:t>
      </w:r>
      <w:r w:rsidRPr="00561C17">
        <w:rPr>
          <w:rFonts w:ascii="宋体" w:eastAsia="宋体" w:hAnsi="宋体" w:hint="eastAsia"/>
        </w:rPr>
        <w:t>作为统一性的机能已经出现在感性直观当中了，因为直观和范畴都是我的意识的产物。或者说感性直观中是先天地带着这种统一性机能的：“直观杂多的综合统一作为先天产生的东西，就是先天地在我的一切确定的思想之前发生的统觉本身的同一性的根据。”</w:t>
      </w:r>
      <w:r w:rsidRPr="00561C17">
        <w:rPr>
          <w:rStyle w:val="a5"/>
          <w:rFonts w:ascii="宋体" w:eastAsia="宋体" w:hAnsi="宋体"/>
        </w:rPr>
        <w:footnoteReference w:id="30"/>
      </w:r>
      <w:r w:rsidRPr="00561C17">
        <w:rPr>
          <w:rFonts w:ascii="宋体" w:eastAsia="宋体" w:hAnsi="宋体" w:hint="eastAsia"/>
        </w:rPr>
        <w:t>通过上面就可以推出这一点：直观必然要出现于我的意识当中，但还未被范畴所运作，然而这个还没有被范畴所运作的直观已经具有了统一性机能，这种统一性机能在知性当中就</w:t>
      </w:r>
      <w:r w:rsidR="00633D59">
        <w:rPr>
          <w:rFonts w:ascii="宋体" w:eastAsia="宋体" w:hAnsi="宋体" w:hint="eastAsia"/>
        </w:rPr>
        <w:t>切实地</w:t>
      </w:r>
      <w:r w:rsidRPr="00561C17">
        <w:rPr>
          <w:rFonts w:ascii="宋体" w:eastAsia="宋体" w:hAnsi="宋体" w:hint="eastAsia"/>
        </w:rPr>
        <w:t>表现为范畴。所以，必然会</w:t>
      </w:r>
      <w:r w:rsidR="00AB3076">
        <w:rPr>
          <w:rFonts w:ascii="宋体" w:eastAsia="宋体" w:hAnsi="宋体" w:hint="eastAsia"/>
        </w:rPr>
        <w:t>存在两种</w:t>
      </w:r>
      <w:r w:rsidR="008B1EC2">
        <w:rPr>
          <w:rFonts w:ascii="宋体" w:eastAsia="宋体" w:hAnsi="宋体" w:hint="eastAsia"/>
        </w:rPr>
        <w:t>表象的</w:t>
      </w:r>
      <w:r w:rsidR="00AB3076">
        <w:rPr>
          <w:rFonts w:ascii="宋体" w:eastAsia="宋体" w:hAnsi="宋体" w:hint="eastAsia"/>
        </w:rPr>
        <w:t>形态</w:t>
      </w:r>
      <w:r w:rsidRPr="00561C17">
        <w:rPr>
          <w:rFonts w:ascii="宋体" w:eastAsia="宋体" w:hAnsi="宋体" w:hint="eastAsia"/>
        </w:rPr>
        <w:t>，一是未被范畴所运作的直观性的表象，但这些直观性的表象已经具有了与范畴</w:t>
      </w:r>
      <w:r w:rsidR="007A26AE">
        <w:rPr>
          <w:rFonts w:ascii="宋体" w:eastAsia="宋体" w:hAnsi="宋体" w:hint="eastAsia"/>
        </w:rPr>
        <w:t>同</w:t>
      </w:r>
      <w:r w:rsidRPr="00561C17">
        <w:rPr>
          <w:rFonts w:ascii="宋体" w:eastAsia="宋体" w:hAnsi="宋体" w:hint="eastAsia"/>
        </w:rPr>
        <w:t>样的统一性；二是被范畴所作用、使用了范畴的直观的表象，</w:t>
      </w:r>
      <w:r w:rsidR="00644BB6">
        <w:rPr>
          <w:rFonts w:ascii="宋体" w:eastAsia="宋体" w:hAnsi="宋体" w:hint="eastAsia"/>
        </w:rPr>
        <w:t>因而</w:t>
      </w:r>
      <w:r w:rsidRPr="00561C17">
        <w:rPr>
          <w:rFonts w:ascii="宋体" w:eastAsia="宋体" w:hAnsi="宋体" w:hint="eastAsia"/>
        </w:rPr>
        <w:t>具有统一性机能。</w:t>
      </w:r>
      <w:r w:rsidR="00A7425B">
        <w:rPr>
          <w:rFonts w:ascii="宋体" w:eastAsia="宋体" w:hAnsi="宋体" w:hint="eastAsia"/>
        </w:rPr>
        <w:t>故</w:t>
      </w:r>
      <w:r w:rsidRPr="00561C17">
        <w:rPr>
          <w:rFonts w:ascii="宋体" w:eastAsia="宋体" w:hAnsi="宋体" w:hint="eastAsia"/>
        </w:rPr>
        <w:t>康德所认为范畴使用的对象的合法性就在于人类具有的知性能力必然地运用在了人类的感性能力当中，</w:t>
      </w:r>
      <w:r w:rsidR="00633D59">
        <w:rPr>
          <w:rFonts w:ascii="宋体" w:eastAsia="宋体" w:hAnsi="宋体" w:hint="eastAsia"/>
        </w:rPr>
        <w:t>因为</w:t>
      </w:r>
      <w:r w:rsidRPr="00561C17">
        <w:rPr>
          <w:rFonts w:ascii="宋体" w:eastAsia="宋体" w:hAnsi="宋体" w:hint="eastAsia"/>
        </w:rPr>
        <w:t>人类的感性能力包含了一种人类的知性能力在意识当中</w:t>
      </w:r>
      <w:r w:rsidR="00A7425B">
        <w:rPr>
          <w:rFonts w:ascii="宋体" w:eastAsia="宋体" w:hAnsi="宋体" w:hint="eastAsia"/>
        </w:rPr>
        <w:t>。</w:t>
      </w:r>
    </w:p>
    <w:p w14:paraId="2C0C1D2A" w14:textId="32568A93" w:rsidR="00F20358" w:rsidRPr="00561C17" w:rsidRDefault="00F20358" w:rsidP="00561C17">
      <w:pPr>
        <w:snapToGrid w:val="0"/>
        <w:spacing w:line="360" w:lineRule="auto"/>
        <w:ind w:firstLineChars="200" w:firstLine="480"/>
        <w:rPr>
          <w:rFonts w:ascii="宋体" w:eastAsia="宋体" w:hAnsi="宋体"/>
          <w:color w:val="000000" w:themeColor="text1"/>
        </w:rPr>
      </w:pPr>
      <w:r w:rsidRPr="00561C17">
        <w:rPr>
          <w:rFonts w:ascii="宋体" w:eastAsia="宋体" w:hAnsi="宋体" w:hint="eastAsia"/>
        </w:rPr>
        <w:t>总而言之，人类的感性能力和知性能力是截然不同的两种能力，前者负责接受外在的事物但不赋予统一性，但事物一旦被我们的感性所接受，就已经在同一个时空中了，进一步在同一个自我意识当中也就已被人类知性能力所运作。换言之，直观在意识当中涌现，成为我意识的对象就意味着我已经赋予了它逻辑机能这种意识的统一性机能，这种机能由于不属于被那个认识的对象，而属于主体，所以它是知性的。因此我们可以想象，在人类感性能力那里同时贴合着知性能力，一旦我们接受了感性能力，就同时接受了知性能力。我们可以说这种统一性是一种最低层次的统一性</w:t>
      </w:r>
      <w:r w:rsidR="00644BB6">
        <w:rPr>
          <w:rFonts w:ascii="宋体" w:eastAsia="宋体" w:hAnsi="宋体" w:hint="eastAsia"/>
        </w:rPr>
        <w:t>——</w:t>
      </w:r>
      <w:r w:rsidRPr="00561C17">
        <w:rPr>
          <w:rFonts w:ascii="宋体" w:eastAsia="宋体" w:hAnsi="宋体" w:hint="eastAsia"/>
        </w:rPr>
        <w:t>自我意识的统一性。</w:t>
      </w:r>
      <w:r w:rsidRPr="00561C17">
        <w:rPr>
          <w:rFonts w:ascii="宋体" w:eastAsia="宋体" w:hAnsi="宋体" w:hint="eastAsia"/>
          <w:color w:val="000000" w:themeColor="text1"/>
        </w:rPr>
        <w:t>这两种能力在自我意识那里先天地联结在一起，而这种自我意识的能力</w:t>
      </w:r>
      <w:r w:rsidR="00644BB6">
        <w:rPr>
          <w:rFonts w:ascii="宋体" w:eastAsia="宋体" w:hAnsi="宋体" w:hint="eastAsia"/>
          <w:color w:val="000000" w:themeColor="text1"/>
        </w:rPr>
        <w:t>其实</w:t>
      </w:r>
      <w:r w:rsidRPr="00561C17">
        <w:rPr>
          <w:rFonts w:ascii="宋体" w:eastAsia="宋体" w:hAnsi="宋体" w:hint="eastAsia"/>
          <w:color w:val="000000" w:themeColor="text1"/>
        </w:rPr>
        <w:t>是人类的知性能力，但这种特殊的人类的知性能力的形式必然地要求</w:t>
      </w:r>
      <w:r w:rsidR="00644BB6">
        <w:rPr>
          <w:rFonts w:ascii="宋体" w:eastAsia="宋体" w:hAnsi="宋体" w:hint="eastAsia"/>
          <w:color w:val="000000" w:themeColor="text1"/>
        </w:rPr>
        <w:t>着</w:t>
      </w:r>
      <w:r w:rsidRPr="00561C17">
        <w:rPr>
          <w:rFonts w:ascii="宋体" w:eastAsia="宋体" w:hAnsi="宋体" w:hint="eastAsia"/>
          <w:color w:val="000000" w:themeColor="text1"/>
        </w:rPr>
        <w:t>感性能力的产物，同时又规定着感性的产物。</w:t>
      </w:r>
      <w:r w:rsidR="007A26AE">
        <w:rPr>
          <w:rFonts w:ascii="宋体" w:eastAsia="宋体" w:hAnsi="宋体" w:hint="eastAsia"/>
          <w:color w:val="000000" w:themeColor="text1"/>
        </w:rPr>
        <w:t>因此，</w:t>
      </w:r>
      <w:r w:rsidRPr="00561C17">
        <w:rPr>
          <w:rFonts w:ascii="宋体" w:eastAsia="宋体" w:hAnsi="宋体" w:hint="eastAsia"/>
          <w:color w:val="000000" w:themeColor="text1"/>
        </w:rPr>
        <w:t>人类的感性能力先天地要与人类知性能力相关联，否则人类的感性能力就不存在</w:t>
      </w:r>
      <w:r w:rsidR="00644BB6">
        <w:rPr>
          <w:rFonts w:ascii="宋体" w:eastAsia="宋体" w:hAnsi="宋体" w:hint="eastAsia"/>
          <w:color w:val="000000" w:themeColor="text1"/>
        </w:rPr>
        <w:t>，</w:t>
      </w:r>
      <w:r w:rsidRPr="00561C17">
        <w:rPr>
          <w:rFonts w:ascii="宋体" w:eastAsia="宋体" w:hAnsi="宋体" w:hint="eastAsia"/>
          <w:color w:val="000000" w:themeColor="text1"/>
        </w:rPr>
        <w:t>而知性能力也同样</w:t>
      </w:r>
      <w:r w:rsidR="00644BB6">
        <w:rPr>
          <w:rFonts w:ascii="宋体" w:eastAsia="宋体" w:hAnsi="宋体" w:hint="eastAsia"/>
          <w:color w:val="000000" w:themeColor="text1"/>
        </w:rPr>
        <w:t>需要关联感性</w:t>
      </w:r>
      <w:r w:rsidRPr="00561C17">
        <w:rPr>
          <w:rFonts w:ascii="宋体" w:eastAsia="宋体" w:hAnsi="宋体" w:hint="eastAsia"/>
          <w:color w:val="000000" w:themeColor="text1"/>
        </w:rPr>
        <w:t>。</w:t>
      </w:r>
    </w:p>
    <w:p w14:paraId="67C79EA9" w14:textId="574F722D" w:rsidR="00F20358" w:rsidRPr="00F20358" w:rsidRDefault="00D25166" w:rsidP="00F20358">
      <w:pPr>
        <w:pStyle w:val="af"/>
        <w:numPr>
          <w:ilvl w:val="0"/>
          <w:numId w:val="13"/>
        </w:numPr>
        <w:snapToGrid w:val="0"/>
        <w:spacing w:before="260" w:after="260" w:line="415" w:lineRule="auto"/>
        <w:ind w:left="420" w:firstLineChars="0"/>
        <w:outlineLvl w:val="2"/>
        <w:rPr>
          <w:rFonts w:asciiTheme="minorEastAsia" w:hAnsiTheme="minorEastAsia"/>
          <w:color w:val="000000" w:themeColor="text1"/>
        </w:rPr>
      </w:pPr>
      <w:bookmarkStart w:id="11" w:name="_Toc38829363"/>
      <w:bookmarkStart w:id="12" w:name="_Toc39121814"/>
      <w:r>
        <w:rPr>
          <w:rFonts w:ascii="黑体" w:eastAsia="黑体" w:hAnsi="黑体" w:hint="eastAsia"/>
          <w:color w:val="000000" w:themeColor="text1"/>
        </w:rPr>
        <w:t>直观和概念</w:t>
      </w:r>
      <w:r w:rsidRPr="00F20358">
        <w:rPr>
          <w:rFonts w:ascii="黑体" w:eastAsia="黑体" w:hAnsi="黑体" w:hint="eastAsia"/>
          <w:color w:val="000000" w:themeColor="text1"/>
        </w:rPr>
        <w:t>的断裂</w:t>
      </w:r>
      <w:bookmarkEnd w:id="11"/>
      <w:bookmarkEnd w:id="12"/>
    </w:p>
    <w:p w14:paraId="701EA164" w14:textId="361DC8FB" w:rsidR="00F20358" w:rsidRPr="00561C17" w:rsidRDefault="00F20358" w:rsidP="00561C17">
      <w:pPr>
        <w:snapToGrid w:val="0"/>
        <w:spacing w:line="360" w:lineRule="auto"/>
        <w:ind w:firstLineChars="200" w:firstLine="480"/>
        <w:rPr>
          <w:rFonts w:ascii="宋体" w:eastAsia="宋体" w:hAnsi="宋体"/>
          <w:color w:val="000000" w:themeColor="text1"/>
        </w:rPr>
      </w:pPr>
      <w:r w:rsidRPr="00561C17">
        <w:rPr>
          <w:rFonts w:ascii="宋体" w:eastAsia="宋体" w:hAnsi="宋体" w:hint="eastAsia"/>
          <w:color w:val="000000" w:themeColor="text1"/>
        </w:rPr>
        <w:t>那么对于第二个层次的解决也是同样的道理。对于一个我们认识到的对象的两种条件——直观的时空和思维的概念之间也应该是相互要求的。人类知性能力的单位是范畴，而感性是时空，既然两种能力互相依赖，同理，也可以说他们的最小单位也相互依赖。但</w:t>
      </w:r>
      <w:r w:rsidR="00633D59">
        <w:rPr>
          <w:rFonts w:ascii="宋体" w:eastAsia="宋体" w:hAnsi="宋体" w:hint="eastAsia"/>
          <w:color w:val="000000" w:themeColor="text1"/>
        </w:rPr>
        <w:t>是，</w:t>
      </w:r>
      <w:r w:rsidRPr="00561C17">
        <w:rPr>
          <w:rFonts w:ascii="宋体" w:eastAsia="宋体" w:hAnsi="宋体" w:hint="eastAsia"/>
          <w:color w:val="000000" w:themeColor="text1"/>
        </w:rPr>
        <w:t>如果</w:t>
      </w:r>
      <w:r w:rsidR="00633D59">
        <w:rPr>
          <w:rFonts w:ascii="宋体" w:eastAsia="宋体" w:hAnsi="宋体" w:hint="eastAsia"/>
          <w:color w:val="000000" w:themeColor="text1"/>
        </w:rPr>
        <w:t>关联到</w:t>
      </w:r>
      <w:r w:rsidRPr="00561C17">
        <w:rPr>
          <w:rFonts w:ascii="宋体" w:eastAsia="宋体" w:hAnsi="宋体" w:hint="eastAsia"/>
          <w:color w:val="000000" w:themeColor="text1"/>
        </w:rPr>
        <w:t>上面</w:t>
      </w:r>
      <w:r w:rsidR="00633D59">
        <w:rPr>
          <w:rFonts w:ascii="宋体" w:eastAsia="宋体" w:hAnsi="宋体" w:hint="eastAsia"/>
          <w:color w:val="000000" w:themeColor="text1"/>
        </w:rPr>
        <w:t>所说</w:t>
      </w:r>
      <w:r w:rsidRPr="00561C17">
        <w:rPr>
          <w:rFonts w:ascii="宋体" w:eastAsia="宋体" w:hAnsi="宋体" w:hint="eastAsia"/>
          <w:color w:val="000000" w:themeColor="text1"/>
        </w:rPr>
        <w:t>的两种</w:t>
      </w:r>
      <w:r w:rsidR="00AB3076">
        <w:rPr>
          <w:rFonts w:ascii="宋体" w:eastAsia="宋体" w:hAnsi="宋体" w:hint="eastAsia"/>
          <w:color w:val="000000" w:themeColor="text1"/>
        </w:rPr>
        <w:t>形态</w:t>
      </w:r>
      <w:r w:rsidRPr="00561C17">
        <w:rPr>
          <w:rFonts w:ascii="宋体" w:eastAsia="宋体" w:hAnsi="宋体" w:hint="eastAsia"/>
          <w:color w:val="000000" w:themeColor="text1"/>
        </w:rPr>
        <w:t>，对于直观的时空和思维的概念而言，就不能像感性和知性那样联结在一起。因为我们总会存在两种时刻</w:t>
      </w:r>
      <w:r w:rsidR="00633D59">
        <w:rPr>
          <w:rFonts w:ascii="宋体" w:eastAsia="宋体" w:hAnsi="宋体" w:hint="eastAsia"/>
          <w:color w:val="000000" w:themeColor="text1"/>
        </w:rPr>
        <w:t>——</w:t>
      </w:r>
      <w:r w:rsidRPr="00561C17">
        <w:rPr>
          <w:rFonts w:ascii="宋体" w:eastAsia="宋体" w:hAnsi="宋体" w:hint="eastAsia"/>
          <w:color w:val="000000" w:themeColor="text1"/>
        </w:rPr>
        <w:t>如若将所有论证归结到人类的知性能力所表现出的自我意识的统一性，那么这就意味着会存在使用了范畴和尚未使用范畴两种时刻，</w:t>
      </w:r>
      <w:r w:rsidR="00AB3076">
        <w:rPr>
          <w:rFonts w:ascii="宋体" w:eastAsia="宋体" w:hAnsi="宋体" w:hint="eastAsia"/>
          <w:color w:val="000000" w:themeColor="text1"/>
        </w:rPr>
        <w:t>或者说未被范畴运作和已被范畴所运作的两种时刻。尽管我们会说，</w:t>
      </w:r>
      <w:r w:rsidRPr="00561C17">
        <w:rPr>
          <w:rFonts w:ascii="宋体" w:eastAsia="宋体" w:hAnsi="宋体" w:hint="eastAsia"/>
          <w:color w:val="000000" w:themeColor="text1"/>
        </w:rPr>
        <w:t>感性表象必然要接受时空形式后才能被我意识到，而成为我的意识也就意味着它运用了人类知性的统一性的逻辑机能，因为它表现为一个时空，一个意识</w:t>
      </w:r>
      <w:r w:rsidR="00AB3076">
        <w:rPr>
          <w:rFonts w:ascii="宋体" w:eastAsia="宋体" w:hAnsi="宋体" w:hint="eastAsia"/>
          <w:color w:val="000000" w:themeColor="text1"/>
        </w:rPr>
        <w:t>，所以</w:t>
      </w:r>
      <w:r w:rsidRPr="00561C17">
        <w:rPr>
          <w:rFonts w:ascii="宋体" w:eastAsia="宋体" w:hAnsi="宋体" w:hint="eastAsia"/>
          <w:color w:val="000000" w:themeColor="text1"/>
        </w:rPr>
        <w:t>我们一旦接受感性同时也就有一个知性的机能贴合着为我们接受了</w:t>
      </w:r>
      <w:r w:rsidR="00AB3076">
        <w:rPr>
          <w:rFonts w:ascii="宋体" w:eastAsia="宋体" w:hAnsi="宋体" w:hint="eastAsia"/>
          <w:color w:val="000000" w:themeColor="text1"/>
        </w:rPr>
        <w:t>。</w:t>
      </w:r>
      <w:r w:rsidRPr="00561C17">
        <w:rPr>
          <w:rFonts w:ascii="宋体" w:eastAsia="宋体" w:hAnsi="宋体" w:hint="eastAsia"/>
          <w:color w:val="000000" w:themeColor="text1"/>
        </w:rPr>
        <w:t>但我们认识的对象是否在直观层面上时就也具有范畴，这一点</w:t>
      </w:r>
      <w:r w:rsidR="00633D59">
        <w:rPr>
          <w:rFonts w:ascii="宋体" w:eastAsia="宋体" w:hAnsi="宋体" w:hint="eastAsia"/>
          <w:color w:val="000000" w:themeColor="text1"/>
        </w:rPr>
        <w:t>是</w:t>
      </w:r>
      <w:r w:rsidRPr="00561C17">
        <w:rPr>
          <w:rFonts w:ascii="宋体" w:eastAsia="宋体" w:hAnsi="宋体" w:hint="eastAsia"/>
          <w:color w:val="000000" w:themeColor="text1"/>
        </w:rPr>
        <w:t>存在着断裂</w:t>
      </w:r>
      <w:r w:rsidR="00633D59">
        <w:rPr>
          <w:rFonts w:ascii="宋体" w:eastAsia="宋体" w:hAnsi="宋体" w:hint="eastAsia"/>
          <w:color w:val="000000" w:themeColor="text1"/>
        </w:rPr>
        <w:t>的</w:t>
      </w:r>
      <w:r w:rsidRPr="00561C17">
        <w:rPr>
          <w:rFonts w:ascii="宋体" w:eastAsia="宋体" w:hAnsi="宋体" w:hint="eastAsia"/>
          <w:color w:val="000000" w:themeColor="text1"/>
        </w:rPr>
        <w:t>，因为非范畴的自我意识的运作和范畴</w:t>
      </w:r>
      <w:r w:rsidR="00633D59">
        <w:rPr>
          <w:rFonts w:ascii="宋体" w:eastAsia="宋体" w:hAnsi="宋体" w:hint="eastAsia"/>
          <w:color w:val="000000" w:themeColor="text1"/>
        </w:rPr>
        <w:t>自身</w:t>
      </w:r>
      <w:r w:rsidRPr="00561C17">
        <w:rPr>
          <w:rFonts w:ascii="宋体" w:eastAsia="宋体" w:hAnsi="宋体" w:hint="eastAsia"/>
          <w:color w:val="000000" w:themeColor="text1"/>
        </w:rPr>
        <w:t>的运作是截然不同的东西，总是</w:t>
      </w:r>
      <w:r w:rsidR="00A7425B">
        <w:rPr>
          <w:rFonts w:ascii="宋体" w:eastAsia="宋体" w:hAnsi="宋体" w:hint="eastAsia"/>
          <w:color w:val="000000" w:themeColor="text1"/>
        </w:rPr>
        <w:t>会</w:t>
      </w:r>
      <w:r w:rsidRPr="00561C17">
        <w:rPr>
          <w:rFonts w:ascii="宋体" w:eastAsia="宋体" w:hAnsi="宋体" w:hint="eastAsia"/>
          <w:color w:val="000000" w:themeColor="text1"/>
        </w:rPr>
        <w:t>存在着一种没有被范畴所统一但已具有统一性的直观的表象和被范畴所运作的统一性的直观的表象，而知识要得以可能却必须</w:t>
      </w:r>
      <w:r w:rsidR="00A7425B">
        <w:rPr>
          <w:rFonts w:ascii="宋体" w:eastAsia="宋体" w:hAnsi="宋体" w:hint="eastAsia"/>
          <w:color w:val="000000" w:themeColor="text1"/>
        </w:rPr>
        <w:t>是</w:t>
      </w:r>
      <w:r w:rsidR="00AB3076">
        <w:rPr>
          <w:rFonts w:ascii="宋体" w:eastAsia="宋体" w:hAnsi="宋体" w:hint="eastAsia"/>
          <w:color w:val="000000" w:themeColor="text1"/>
        </w:rPr>
        <w:t>严格</w:t>
      </w:r>
      <w:r w:rsidR="00A7425B">
        <w:rPr>
          <w:rFonts w:ascii="宋体" w:eastAsia="宋体" w:hAnsi="宋体" w:hint="eastAsia"/>
          <w:color w:val="000000" w:themeColor="text1"/>
        </w:rPr>
        <w:t>地</w:t>
      </w:r>
      <w:r w:rsidRPr="00561C17">
        <w:rPr>
          <w:rFonts w:ascii="宋体" w:eastAsia="宋体" w:hAnsi="宋体" w:hint="eastAsia"/>
          <w:color w:val="000000" w:themeColor="text1"/>
        </w:rPr>
        <w:t>通过范畴的综合统一</w:t>
      </w:r>
      <w:r w:rsidR="00A7425B">
        <w:rPr>
          <w:rFonts w:ascii="宋体" w:eastAsia="宋体" w:hAnsi="宋体" w:hint="eastAsia"/>
          <w:color w:val="000000" w:themeColor="text1"/>
        </w:rPr>
        <w:t>的</w:t>
      </w:r>
      <w:r w:rsidRPr="00561C17">
        <w:rPr>
          <w:rFonts w:ascii="宋体" w:eastAsia="宋体" w:hAnsi="宋体" w:hint="eastAsia"/>
          <w:color w:val="000000" w:themeColor="text1"/>
        </w:rPr>
        <w:t>。</w:t>
      </w:r>
    </w:p>
    <w:p w14:paraId="56D5AAD7" w14:textId="3D50E6BF" w:rsidR="00583BFB" w:rsidRPr="0046705A" w:rsidRDefault="003F2D4E" w:rsidP="00583BFB">
      <w:pPr>
        <w:snapToGrid w:val="0"/>
        <w:spacing w:line="360" w:lineRule="auto"/>
        <w:ind w:firstLineChars="200" w:firstLine="480"/>
        <w:rPr>
          <w:rFonts w:ascii="宋体" w:eastAsia="宋体" w:hAnsi="宋体"/>
          <w:color w:val="000000" w:themeColor="text1"/>
        </w:rPr>
      </w:pPr>
      <w:r>
        <w:rPr>
          <w:rFonts w:ascii="宋体" w:eastAsia="宋体" w:hAnsi="宋体" w:hint="eastAsia"/>
          <w:color w:val="000000" w:themeColor="text1"/>
        </w:rPr>
        <w:t>另外</w:t>
      </w:r>
      <w:r w:rsidR="00EC084B">
        <w:rPr>
          <w:rFonts w:ascii="宋体" w:eastAsia="宋体" w:hAnsi="宋体" w:hint="eastAsia"/>
          <w:color w:val="000000" w:themeColor="text1"/>
        </w:rPr>
        <w:t>，</w:t>
      </w:r>
      <w:r w:rsidR="00F20358" w:rsidRPr="00561C17">
        <w:rPr>
          <w:rFonts w:ascii="宋体" w:eastAsia="宋体" w:hAnsi="宋体" w:hint="eastAsia"/>
          <w:color w:val="000000" w:themeColor="text1"/>
        </w:rPr>
        <w:t>我们可以认为感性形式是时空，但是要说人类知性的全部形式是范畴这一点</w:t>
      </w:r>
      <w:r>
        <w:rPr>
          <w:rFonts w:ascii="宋体" w:eastAsia="宋体" w:hAnsi="宋体" w:hint="eastAsia"/>
          <w:color w:val="000000" w:themeColor="text1"/>
        </w:rPr>
        <w:t>却</w:t>
      </w:r>
      <w:r w:rsidR="00F20358" w:rsidRPr="00561C17">
        <w:rPr>
          <w:rFonts w:ascii="宋体" w:eastAsia="宋体" w:hAnsi="宋体" w:hint="eastAsia"/>
          <w:color w:val="000000" w:themeColor="text1"/>
        </w:rPr>
        <w:t>存在疑问。一旦康德承认我们的意识活动就只能表现为各种各样的范畴的联结活动，</w:t>
      </w:r>
      <w:r w:rsidR="00633D59">
        <w:rPr>
          <w:rFonts w:ascii="宋体" w:eastAsia="宋体" w:hAnsi="宋体" w:hint="eastAsia"/>
          <w:color w:val="000000" w:themeColor="text1"/>
        </w:rPr>
        <w:t>而</w:t>
      </w:r>
      <w:r w:rsidR="00F20358" w:rsidRPr="00561C17">
        <w:rPr>
          <w:rFonts w:ascii="宋体" w:eastAsia="宋体" w:hAnsi="宋体" w:hint="eastAsia"/>
          <w:color w:val="000000" w:themeColor="text1"/>
        </w:rPr>
        <w:t>我们的意识就只拥有十二个范畴，至于找到这十二个范畴仅仅是事实问题</w:t>
      </w:r>
      <w:r w:rsidR="00EC084B">
        <w:rPr>
          <w:rFonts w:ascii="宋体" w:eastAsia="宋体" w:hAnsi="宋体" w:hint="eastAsia"/>
          <w:color w:val="000000" w:themeColor="text1"/>
        </w:rPr>
        <w:t>（</w:t>
      </w:r>
      <w:r w:rsidR="00EC084B" w:rsidRPr="000D0FF0">
        <w:rPr>
          <w:rFonts w:ascii="Times New Roman" w:eastAsia="宋体" w:hAnsi="Times New Roman" w:cs="Times New Roman"/>
          <w:color w:val="000000" w:themeColor="text1"/>
        </w:rPr>
        <w:t>quid facti</w:t>
      </w:r>
      <w:r w:rsidR="00EC084B">
        <w:rPr>
          <w:rFonts w:ascii="宋体" w:eastAsia="宋体" w:hAnsi="宋体" w:hint="eastAsia"/>
          <w:color w:val="000000" w:themeColor="text1"/>
        </w:rPr>
        <w:t>）</w:t>
      </w:r>
      <w:r w:rsidR="00F20358" w:rsidRPr="00561C17">
        <w:rPr>
          <w:rFonts w:ascii="宋体" w:eastAsia="宋体" w:hAnsi="宋体" w:hint="eastAsia"/>
          <w:color w:val="000000" w:themeColor="text1"/>
        </w:rPr>
        <w:t>，而真正的问题在于我们</w:t>
      </w:r>
      <w:r w:rsidR="005817FA">
        <w:rPr>
          <w:rFonts w:ascii="宋体" w:eastAsia="宋体" w:hAnsi="宋体" w:hint="eastAsia"/>
          <w:color w:val="000000" w:themeColor="text1"/>
        </w:rPr>
        <w:t>有无权利运用</w:t>
      </w:r>
      <w:r w:rsidR="00F20358" w:rsidRPr="00561C17">
        <w:rPr>
          <w:rFonts w:ascii="宋体" w:eastAsia="宋体" w:hAnsi="宋体" w:hint="eastAsia"/>
          <w:color w:val="000000" w:themeColor="text1"/>
        </w:rPr>
        <w:t>这十二个范畴</w:t>
      </w:r>
      <w:r w:rsidR="00633D59">
        <w:rPr>
          <w:rFonts w:ascii="宋体" w:eastAsia="宋体" w:hAnsi="宋体" w:hint="eastAsia"/>
          <w:color w:val="000000" w:themeColor="text1"/>
        </w:rPr>
        <w:t>。通过以上论证可以看到：</w:t>
      </w:r>
      <w:r w:rsidR="00F20358" w:rsidRPr="00561C17">
        <w:rPr>
          <w:rFonts w:ascii="宋体" w:eastAsia="宋体" w:hAnsi="宋体" w:hint="eastAsia"/>
          <w:color w:val="000000" w:themeColor="text1"/>
        </w:rPr>
        <w:t>康德仅仅将这一问题转化</w:t>
      </w:r>
      <w:r w:rsidR="00633D59">
        <w:rPr>
          <w:rFonts w:ascii="宋体" w:eastAsia="宋体" w:hAnsi="宋体" w:hint="eastAsia"/>
          <w:color w:val="000000" w:themeColor="text1"/>
        </w:rPr>
        <w:t>为</w:t>
      </w:r>
      <w:r w:rsidR="00F20358" w:rsidRPr="00561C17">
        <w:rPr>
          <w:rFonts w:ascii="宋体" w:eastAsia="宋体" w:hAnsi="宋体" w:hint="eastAsia"/>
          <w:color w:val="000000" w:themeColor="text1"/>
        </w:rPr>
        <w:t>人类两种认识官能</w:t>
      </w:r>
      <w:r w:rsidR="00F20358" w:rsidRPr="00E75711">
        <w:rPr>
          <w:rFonts w:asciiTheme="minorEastAsia" w:hAnsiTheme="minorEastAsia" w:hint="eastAsia"/>
          <w:color w:val="000000" w:themeColor="text1"/>
        </w:rPr>
        <w:t>之间的问题，</w:t>
      </w:r>
      <w:r w:rsidR="00200656">
        <w:rPr>
          <w:rFonts w:asciiTheme="minorEastAsia" w:hAnsiTheme="minorEastAsia" w:hint="eastAsia"/>
          <w:color w:val="000000" w:themeColor="text1"/>
        </w:rPr>
        <w:t>却</w:t>
      </w:r>
      <w:r w:rsidR="00F20358" w:rsidRPr="00E75711">
        <w:rPr>
          <w:rFonts w:asciiTheme="minorEastAsia" w:hAnsiTheme="minorEastAsia" w:hint="eastAsia"/>
          <w:color w:val="000000" w:themeColor="text1"/>
        </w:rPr>
        <w:t>未正面回答人类知识的两种条件之间的问题。我们会发现，二者</w:t>
      </w:r>
      <w:r w:rsidR="00F20358" w:rsidRPr="00561C17">
        <w:rPr>
          <w:rFonts w:ascii="宋体" w:eastAsia="宋体" w:hAnsi="宋体" w:hint="eastAsia"/>
          <w:color w:val="000000" w:themeColor="text1"/>
        </w:rPr>
        <w:t>是不相同的问题，一边是感性能力的时空，一边是人类知性能力的范畴，尽管可以说人类的感性能力只有时空，但确实按照以上所说的，人类的统一性机能的运作存在两种不一致的时刻，这两种不同时刻在感性直观的时空和范畴之间</w:t>
      </w:r>
      <w:r>
        <w:rPr>
          <w:rFonts w:ascii="宋体" w:eastAsia="宋体" w:hAnsi="宋体" w:hint="eastAsia"/>
          <w:color w:val="000000" w:themeColor="text1"/>
        </w:rPr>
        <w:t>的断裂根本达不到康德所追求的构成知识的可能性的要求。</w:t>
      </w:r>
      <w:r w:rsidR="00EC084B">
        <w:rPr>
          <w:rFonts w:ascii="宋体" w:eastAsia="宋体" w:hAnsi="宋体" w:hint="eastAsia"/>
          <w:color w:val="000000" w:themeColor="text1"/>
        </w:rPr>
        <w:t>所以，</w:t>
      </w:r>
      <w:r w:rsidR="00F20358" w:rsidRPr="00561C17">
        <w:rPr>
          <w:rFonts w:ascii="宋体" w:eastAsia="宋体" w:hAnsi="宋体" w:hint="eastAsia"/>
          <w:color w:val="000000" w:themeColor="text1"/>
        </w:rPr>
        <w:t>笔者</w:t>
      </w:r>
      <w:r w:rsidR="00EC084B">
        <w:rPr>
          <w:rFonts w:ascii="宋体" w:eastAsia="宋体" w:hAnsi="宋体" w:hint="eastAsia"/>
          <w:color w:val="000000" w:themeColor="text1"/>
        </w:rPr>
        <w:t>并不认为康德在解决认识的两个构成条件的统一问题上是成功</w:t>
      </w:r>
      <w:r w:rsidR="00583BFB">
        <w:rPr>
          <w:rFonts w:ascii="宋体" w:eastAsia="宋体" w:hAnsi="宋体" w:hint="eastAsia"/>
          <w:color w:val="000000" w:themeColor="text1"/>
        </w:rPr>
        <w:t>的</w:t>
      </w:r>
      <w:r w:rsidR="00583BFB">
        <w:rPr>
          <w:rStyle w:val="a5"/>
          <w:rFonts w:ascii="宋体" w:eastAsia="宋体" w:hAnsi="宋体"/>
          <w:color w:val="000000" w:themeColor="text1"/>
        </w:rPr>
        <w:footnoteReference w:id="31"/>
      </w:r>
      <w:r w:rsidR="00583BFB">
        <w:rPr>
          <w:rFonts w:ascii="宋体" w:eastAsia="宋体" w:hAnsi="宋体" w:hint="eastAsia"/>
          <w:color w:val="000000" w:themeColor="text1"/>
        </w:rPr>
        <w:t>。</w:t>
      </w:r>
    </w:p>
    <w:p w14:paraId="5D3074D1" w14:textId="7E89E979" w:rsidR="00F20358" w:rsidRPr="00F20358" w:rsidRDefault="00F20358" w:rsidP="00704C11">
      <w:pPr>
        <w:pStyle w:val="af"/>
        <w:numPr>
          <w:ilvl w:val="0"/>
          <w:numId w:val="6"/>
        </w:numPr>
        <w:snapToGrid w:val="0"/>
        <w:spacing w:before="260" w:after="260" w:line="360" w:lineRule="auto"/>
        <w:ind w:left="420" w:firstLineChars="0"/>
        <w:outlineLvl w:val="1"/>
        <w:rPr>
          <w:rFonts w:ascii="黑体" w:eastAsia="黑体" w:hAnsi="黑体"/>
          <w:sz w:val="28"/>
          <w:szCs w:val="28"/>
        </w:rPr>
      </w:pPr>
      <w:bookmarkStart w:id="13" w:name="_Toc38829364"/>
      <w:bookmarkStart w:id="14" w:name="_Toc39121815"/>
      <w:r>
        <w:rPr>
          <w:rFonts w:ascii="黑体" w:eastAsia="黑体" w:hAnsi="黑体" w:hint="eastAsia"/>
          <w:sz w:val="28"/>
          <w:szCs w:val="28"/>
        </w:rPr>
        <w:t>康德</w:t>
      </w:r>
      <w:r w:rsidR="009B6B60">
        <w:rPr>
          <w:rFonts w:ascii="黑体" w:eastAsia="黑体" w:hAnsi="黑体" w:hint="eastAsia"/>
          <w:sz w:val="28"/>
          <w:szCs w:val="28"/>
        </w:rPr>
        <w:t>的倾向：同一哲学</w:t>
      </w:r>
      <w:bookmarkEnd w:id="13"/>
      <w:bookmarkEnd w:id="14"/>
    </w:p>
    <w:p w14:paraId="4617C619" w14:textId="6FABDCE9" w:rsidR="0046705A" w:rsidRPr="0046705A" w:rsidRDefault="0046705A" w:rsidP="0046705A">
      <w:pPr>
        <w:snapToGrid w:val="0"/>
        <w:spacing w:line="360" w:lineRule="auto"/>
        <w:ind w:firstLineChars="200" w:firstLine="480"/>
        <w:rPr>
          <w:rFonts w:ascii="宋体" w:eastAsia="宋体" w:hAnsi="宋体"/>
          <w:color w:val="000000" w:themeColor="text1"/>
        </w:rPr>
      </w:pPr>
      <w:r>
        <w:rPr>
          <w:rFonts w:ascii="宋体" w:eastAsia="宋体" w:hAnsi="宋体" w:hint="eastAsia"/>
          <w:color w:val="000000" w:themeColor="text1"/>
        </w:rPr>
        <w:t>基于上节可看到，</w:t>
      </w:r>
      <w:r w:rsidRPr="0046705A">
        <w:rPr>
          <w:rFonts w:ascii="宋体" w:eastAsia="宋体" w:hAnsi="宋体" w:hint="eastAsia"/>
          <w:color w:val="000000" w:themeColor="text1"/>
        </w:rPr>
        <w:t>先验演绎无非体现了两个层次的问题：第一、人类的感性能力究其根本有一种理性能力，或者说知性能力，第二、事物的杂多本身是一个统一体，尽管是杂多，却是统一体中的杂多。由此我们就可以清晰地看到康德在认识问题上的关注点了。显然康德会认为使得事物得以可能的条件是范畴，是杂多的统一，因</w:t>
      </w:r>
      <w:r w:rsidR="00D25166">
        <w:rPr>
          <w:rFonts w:ascii="宋体" w:eastAsia="宋体" w:hAnsi="宋体" w:hint="eastAsia"/>
          <w:color w:val="000000" w:themeColor="text1"/>
        </w:rPr>
        <w:t>此</w:t>
      </w:r>
      <w:r w:rsidRPr="0046705A">
        <w:rPr>
          <w:rFonts w:ascii="宋体" w:eastAsia="宋体" w:hAnsi="宋体" w:hint="eastAsia"/>
          <w:color w:val="000000" w:themeColor="text1"/>
        </w:rPr>
        <w:t>对康德来说，事物的统一性条件“充当一切对象的知识的可能性条件”</w:t>
      </w:r>
      <w:r w:rsidRPr="0046705A">
        <w:rPr>
          <w:rFonts w:ascii="宋体" w:eastAsia="宋体" w:hAnsi="宋体"/>
          <w:color w:val="000000" w:themeColor="text1"/>
          <w:vertAlign w:val="superscript"/>
        </w:rPr>
        <w:footnoteReference w:id="32"/>
      </w:r>
      <w:r w:rsidRPr="0046705A">
        <w:rPr>
          <w:rFonts w:ascii="宋体" w:eastAsia="宋体" w:hAnsi="宋体" w:hint="eastAsia"/>
          <w:color w:val="000000" w:themeColor="text1"/>
        </w:rPr>
        <w:t>。</w:t>
      </w:r>
    </w:p>
    <w:p w14:paraId="7413C4A0" w14:textId="27D87941" w:rsidR="00EE4B4A" w:rsidRPr="00561C17" w:rsidRDefault="0046705A" w:rsidP="0046705A">
      <w:pPr>
        <w:snapToGrid w:val="0"/>
        <w:spacing w:line="360" w:lineRule="auto"/>
        <w:ind w:firstLineChars="200" w:firstLine="480"/>
        <w:rPr>
          <w:rFonts w:ascii="宋体" w:eastAsia="宋体" w:hAnsi="宋体"/>
          <w:color w:val="000000" w:themeColor="text1"/>
        </w:rPr>
      </w:pPr>
      <w:r w:rsidRPr="0046705A">
        <w:rPr>
          <w:rFonts w:ascii="宋体" w:eastAsia="宋体" w:hAnsi="宋体" w:hint="eastAsia"/>
          <w:color w:val="000000" w:themeColor="text1"/>
        </w:rPr>
        <w:t>如果我们在传统形而上学的语境下，可以说康德关注的是事物的本质，是“实体的原因和本原”</w:t>
      </w:r>
      <w:r w:rsidRPr="0046705A">
        <w:rPr>
          <w:rFonts w:ascii="宋体" w:eastAsia="宋体" w:hAnsi="宋体"/>
          <w:color w:val="000000" w:themeColor="text1"/>
          <w:vertAlign w:val="superscript"/>
        </w:rPr>
        <w:footnoteReference w:id="33"/>
      </w:r>
      <w:r w:rsidRPr="0046705A">
        <w:rPr>
          <w:rFonts w:ascii="宋体" w:eastAsia="宋体" w:hAnsi="宋体" w:hint="eastAsia"/>
          <w:color w:val="000000" w:themeColor="text1"/>
        </w:rPr>
        <w:t>、“作为存在而存在的最初原因”</w:t>
      </w:r>
      <w:r w:rsidRPr="0046705A">
        <w:rPr>
          <w:rFonts w:ascii="宋体" w:eastAsia="宋体" w:hAnsi="宋体"/>
          <w:color w:val="000000" w:themeColor="text1"/>
          <w:vertAlign w:val="superscript"/>
        </w:rPr>
        <w:footnoteReference w:id="34"/>
      </w:r>
      <w:r w:rsidRPr="0046705A">
        <w:rPr>
          <w:rFonts w:ascii="宋体" w:eastAsia="宋体" w:hAnsi="宋体" w:hint="eastAsia"/>
          <w:color w:val="000000" w:themeColor="text1"/>
        </w:rPr>
        <w:t>，是使得其“是其所是”</w:t>
      </w:r>
      <w:r w:rsidRPr="0046705A">
        <w:rPr>
          <w:rFonts w:ascii="宋体" w:eastAsia="宋体" w:hAnsi="宋体"/>
          <w:color w:val="000000" w:themeColor="text1"/>
          <w:vertAlign w:val="superscript"/>
        </w:rPr>
        <w:footnoteReference w:id="35"/>
      </w:r>
      <w:r w:rsidRPr="0046705A">
        <w:rPr>
          <w:rFonts w:ascii="宋体" w:eastAsia="宋体" w:hAnsi="宋体" w:hint="eastAsia"/>
          <w:color w:val="000000" w:themeColor="text1"/>
        </w:rPr>
        <w:t>的原因，因此康德追问的是什么使得它是（</w:t>
      </w:r>
      <w:r w:rsidRPr="0046705A">
        <w:rPr>
          <w:rFonts w:ascii="宋体" w:eastAsia="宋体" w:hAnsi="宋体"/>
          <w:color w:val="000000" w:themeColor="text1"/>
        </w:rPr>
        <w:t>whatness</w:t>
      </w:r>
      <w:r w:rsidRPr="0046705A">
        <w:rPr>
          <w:rFonts w:ascii="宋体" w:eastAsia="宋体" w:hAnsi="宋体" w:hint="eastAsia"/>
          <w:color w:val="000000" w:themeColor="text1"/>
        </w:rPr>
        <w:t>）。以海德格尔的说法，传统形而上学是追问存在的学说</w:t>
      </w:r>
      <w:r w:rsidRPr="0046705A">
        <w:rPr>
          <w:rFonts w:ascii="宋体" w:eastAsia="宋体" w:hAnsi="宋体"/>
          <w:color w:val="000000" w:themeColor="text1"/>
          <w:vertAlign w:val="superscript"/>
        </w:rPr>
        <w:footnoteReference w:id="36"/>
      </w:r>
      <w:r w:rsidRPr="0046705A">
        <w:rPr>
          <w:rFonts w:ascii="宋体" w:eastAsia="宋体" w:hAnsi="宋体" w:hint="eastAsia"/>
          <w:color w:val="000000" w:themeColor="text1"/>
        </w:rPr>
        <w:t>，那么在亚里士多德看来，本质就是存在</w:t>
      </w:r>
      <w:r w:rsidRPr="0046705A">
        <w:rPr>
          <w:rFonts w:ascii="宋体" w:eastAsia="宋体" w:hAnsi="宋体"/>
          <w:color w:val="000000" w:themeColor="text1"/>
          <w:vertAlign w:val="superscript"/>
        </w:rPr>
        <w:footnoteReference w:id="37"/>
      </w:r>
      <w:r w:rsidRPr="0046705A">
        <w:rPr>
          <w:rFonts w:ascii="宋体" w:eastAsia="宋体" w:hAnsi="宋体" w:hint="eastAsia"/>
          <w:color w:val="000000" w:themeColor="text1"/>
        </w:rPr>
        <w:t>，相对</w:t>
      </w:r>
      <w:r w:rsidR="00EE4B4A" w:rsidRPr="00561C17">
        <w:rPr>
          <w:rFonts w:ascii="宋体" w:eastAsia="宋体" w:hAnsi="宋体" w:hint="eastAsia"/>
          <w:color w:val="000000" w:themeColor="text1"/>
        </w:rPr>
        <w:t>于事物而言，这个本质是持存的（</w:t>
      </w:r>
      <w:r w:rsidR="00EE4B4A" w:rsidRPr="00D25166">
        <w:rPr>
          <w:rFonts w:ascii="Times New Roman" w:eastAsia="宋体" w:hAnsi="Times New Roman" w:cs="Times New Roman"/>
          <w:color w:val="000000" w:themeColor="text1"/>
        </w:rPr>
        <w:t>persist</w:t>
      </w:r>
      <w:r w:rsidR="00EE4B4A" w:rsidRPr="00561C17">
        <w:rPr>
          <w:rFonts w:ascii="宋体" w:eastAsia="宋体" w:hAnsi="宋体" w:hint="eastAsia"/>
          <w:color w:val="000000" w:themeColor="text1"/>
        </w:rPr>
        <w:t>）。而与本质相对立的就是实存（</w:t>
      </w:r>
      <w:r w:rsidR="00EE4B4A" w:rsidRPr="00D25166">
        <w:rPr>
          <w:rFonts w:ascii="Times New Roman" w:eastAsia="宋体" w:hAnsi="Times New Roman" w:cs="Times New Roman"/>
          <w:color w:val="000000" w:themeColor="text1"/>
        </w:rPr>
        <w:t>existence</w:t>
      </w:r>
      <w:r w:rsidR="00EE4B4A" w:rsidRPr="00561C17">
        <w:rPr>
          <w:rFonts w:ascii="宋体" w:eastAsia="宋体" w:hAnsi="宋体" w:hint="eastAsia"/>
          <w:color w:val="000000" w:themeColor="text1"/>
        </w:rPr>
        <w:t>），而实存就本质意义而言恰恰是本质的一种实现，因此我们是通过本质从潜能变成了实存。笔者认为，康德的先验演绎一定程度上复活了本质和实存的问题，可以说范畴</w:t>
      </w:r>
      <w:r w:rsidR="00FE1476">
        <w:rPr>
          <w:rFonts w:ascii="宋体" w:eastAsia="宋体" w:hAnsi="宋体" w:hint="eastAsia"/>
          <w:color w:val="000000" w:themeColor="text1"/>
        </w:rPr>
        <w:t>就</w:t>
      </w:r>
      <w:r w:rsidR="00EE4B4A" w:rsidRPr="00561C17">
        <w:rPr>
          <w:rFonts w:ascii="宋体" w:eastAsia="宋体" w:hAnsi="宋体" w:hint="eastAsia"/>
          <w:color w:val="000000" w:themeColor="text1"/>
        </w:rPr>
        <w:t>是本质条件，直观是实存条件，那么事物的统一性条件就是范畴从潜能到现实的转化。因而作为实存的个体事物，使它得以可能的是</w:t>
      </w:r>
      <w:r w:rsidR="00D25166">
        <w:rPr>
          <w:rFonts w:ascii="宋体" w:eastAsia="宋体" w:hAnsi="宋体" w:hint="eastAsia"/>
          <w:color w:val="000000" w:themeColor="text1"/>
        </w:rPr>
        <w:t>作为本质的</w:t>
      </w:r>
      <w:r w:rsidR="00EE4B4A" w:rsidRPr="00561C17">
        <w:rPr>
          <w:rFonts w:ascii="宋体" w:eastAsia="宋体" w:hAnsi="宋体" w:hint="eastAsia"/>
          <w:color w:val="000000" w:themeColor="text1"/>
        </w:rPr>
        <w:t>范畴。</w:t>
      </w:r>
    </w:p>
    <w:p w14:paraId="7982F436" w14:textId="3C0B52F6" w:rsidR="00CE0D84" w:rsidRDefault="00EE4B4A" w:rsidP="00CE0D84">
      <w:pPr>
        <w:snapToGrid w:val="0"/>
        <w:spacing w:line="360" w:lineRule="auto"/>
        <w:ind w:firstLineChars="200" w:firstLine="480"/>
        <w:rPr>
          <w:rFonts w:ascii="宋体" w:eastAsia="宋体" w:hAnsi="宋体"/>
          <w:color w:val="000000" w:themeColor="text1"/>
        </w:rPr>
      </w:pPr>
      <w:r w:rsidRPr="00561C17">
        <w:rPr>
          <w:rFonts w:ascii="宋体" w:eastAsia="宋体" w:hAnsi="宋体" w:hint="eastAsia"/>
          <w:color w:val="000000" w:themeColor="text1"/>
        </w:rPr>
        <w:t>其次，康德要在自己的构成立场上证明认识的合法性，就必须证明范畴具有客观有效性，而如果要赋予其客观有效性，它就不能是经验性的，必须是先天性的。因此这种统一性</w:t>
      </w:r>
      <w:r w:rsidR="007112D5">
        <w:rPr>
          <w:rFonts w:ascii="宋体" w:eastAsia="宋体" w:hAnsi="宋体" w:hint="eastAsia"/>
          <w:color w:val="000000" w:themeColor="text1"/>
        </w:rPr>
        <w:t>将</w:t>
      </w:r>
      <w:r w:rsidRPr="00561C17">
        <w:rPr>
          <w:rFonts w:ascii="宋体" w:eastAsia="宋体" w:hAnsi="宋体" w:hint="eastAsia"/>
          <w:color w:val="000000" w:themeColor="text1"/>
        </w:rPr>
        <w:t>表现为任何对象必须有其表现的内容，</w:t>
      </w:r>
      <w:r w:rsidR="00CE0D84">
        <w:rPr>
          <w:rFonts w:ascii="宋体" w:eastAsia="宋体" w:hAnsi="宋体" w:hint="eastAsia"/>
          <w:color w:val="000000" w:themeColor="text1"/>
        </w:rPr>
        <w:t>这样一来，</w:t>
      </w:r>
      <w:r w:rsidRPr="00561C17">
        <w:rPr>
          <w:rFonts w:ascii="宋体" w:eastAsia="宋体" w:hAnsi="宋体" w:hint="eastAsia"/>
          <w:color w:val="000000" w:themeColor="text1"/>
        </w:rPr>
        <w:t>任何一个事物都必须是在其变化当中持存的实体，在变化当中保持不变的东西。</w:t>
      </w:r>
    </w:p>
    <w:p w14:paraId="1D1AC674" w14:textId="7DB424E2" w:rsidR="00EE4B4A" w:rsidRPr="00561C17" w:rsidRDefault="00EE4B4A" w:rsidP="00CE0D84">
      <w:pPr>
        <w:snapToGrid w:val="0"/>
        <w:spacing w:line="360" w:lineRule="auto"/>
        <w:ind w:firstLineChars="200" w:firstLine="480"/>
        <w:rPr>
          <w:rFonts w:ascii="宋体" w:eastAsia="宋体" w:hAnsi="宋体"/>
          <w:color w:val="000000" w:themeColor="text1"/>
        </w:rPr>
      </w:pPr>
      <w:r w:rsidRPr="00561C17">
        <w:rPr>
          <w:rFonts w:ascii="宋体" w:eastAsia="宋体" w:hAnsi="宋体" w:hint="eastAsia"/>
          <w:color w:val="000000" w:themeColor="text1"/>
        </w:rPr>
        <w:t>在此意义上，康德认为只有通过同一律才能得到真正的知识。康德关于矛盾律的设想区别于同一律</w:t>
      </w:r>
      <w:r w:rsidR="00CE0D84">
        <w:rPr>
          <w:rFonts w:ascii="宋体" w:eastAsia="宋体" w:hAnsi="宋体" w:hint="eastAsia"/>
          <w:color w:val="000000" w:themeColor="text1"/>
        </w:rPr>
        <w:t>。</w:t>
      </w:r>
      <w:r w:rsidR="007112D5">
        <w:rPr>
          <w:rFonts w:ascii="宋体" w:eastAsia="宋体" w:hAnsi="宋体" w:hint="eastAsia"/>
          <w:color w:val="000000" w:themeColor="text1"/>
        </w:rPr>
        <w:t>他</w:t>
      </w:r>
      <w:r w:rsidRPr="00561C17">
        <w:rPr>
          <w:rFonts w:ascii="宋体" w:eastAsia="宋体" w:hAnsi="宋体" w:hint="eastAsia"/>
          <w:color w:val="000000" w:themeColor="text1"/>
        </w:rPr>
        <w:t>认为矛盾律</w:t>
      </w:r>
      <w:r w:rsidR="00B5605B">
        <w:rPr>
          <w:rFonts w:ascii="宋体" w:eastAsia="宋体" w:hAnsi="宋体" w:hint="eastAsia"/>
          <w:color w:val="000000" w:themeColor="text1"/>
        </w:rPr>
        <w:t>只是一种“消极的标准”</w:t>
      </w:r>
      <w:r w:rsidR="00B5605B">
        <w:rPr>
          <w:rStyle w:val="a5"/>
          <w:rFonts w:ascii="宋体" w:eastAsia="宋体" w:hAnsi="宋体"/>
          <w:color w:val="000000" w:themeColor="text1"/>
        </w:rPr>
        <w:footnoteReference w:id="38"/>
      </w:r>
      <w:r w:rsidRPr="00561C17">
        <w:rPr>
          <w:rFonts w:ascii="宋体" w:eastAsia="宋体" w:hAnsi="宋体" w:hint="eastAsia"/>
          <w:color w:val="000000" w:themeColor="text1"/>
        </w:rPr>
        <w:t>，因为事物不能是其自身，又是其反面</w:t>
      </w:r>
      <w:r w:rsidR="00684745">
        <w:rPr>
          <w:rFonts w:ascii="宋体" w:eastAsia="宋体" w:hAnsi="宋体" w:hint="eastAsia"/>
          <w:color w:val="000000" w:themeColor="text1"/>
        </w:rPr>
        <w:t>；</w:t>
      </w:r>
      <w:r w:rsidRPr="00561C17">
        <w:rPr>
          <w:rFonts w:ascii="宋体" w:eastAsia="宋体" w:hAnsi="宋体" w:hint="eastAsia"/>
          <w:color w:val="000000" w:themeColor="text1"/>
        </w:rPr>
        <w:t>但同一律强调的则是事物不能有属性的变化</w:t>
      </w:r>
      <w:r w:rsidR="00684745">
        <w:rPr>
          <w:rFonts w:ascii="宋体" w:eastAsia="宋体" w:hAnsi="宋体" w:hint="eastAsia"/>
          <w:color w:val="000000" w:themeColor="text1"/>
        </w:rPr>
        <w:t>，</w:t>
      </w:r>
      <w:r w:rsidRPr="00561C17">
        <w:rPr>
          <w:rFonts w:ascii="宋体" w:eastAsia="宋体" w:hAnsi="宋体" w:hint="eastAsia"/>
          <w:color w:val="000000" w:themeColor="text1"/>
        </w:rPr>
        <w:t>同一必须在差异变化当中才能成立，因为某物只有在不是它的事物当中仍然是其自身，它才能够是同一的</w:t>
      </w:r>
      <w:r w:rsidR="006A3923">
        <w:rPr>
          <w:rFonts w:ascii="宋体" w:eastAsia="宋体" w:hAnsi="宋体" w:hint="eastAsia"/>
          <w:color w:val="000000" w:themeColor="text1"/>
        </w:rPr>
        <w:t>。所以</w:t>
      </w:r>
      <w:r w:rsidR="00CB3EEE">
        <w:rPr>
          <w:rFonts w:ascii="宋体" w:eastAsia="宋体" w:hAnsi="宋体" w:hint="eastAsia"/>
          <w:color w:val="000000" w:themeColor="text1"/>
        </w:rPr>
        <w:t>事物</w:t>
      </w:r>
      <w:r w:rsidR="006A3923">
        <w:rPr>
          <w:rFonts w:ascii="宋体" w:eastAsia="宋体" w:hAnsi="宋体" w:hint="eastAsia"/>
          <w:color w:val="000000" w:themeColor="text1"/>
        </w:rPr>
        <w:t>总</w:t>
      </w:r>
      <w:r w:rsidR="00CB3EEE">
        <w:rPr>
          <w:rFonts w:ascii="宋体" w:eastAsia="宋体" w:hAnsi="宋体" w:hint="eastAsia"/>
          <w:color w:val="000000" w:themeColor="text1"/>
        </w:rPr>
        <w:t>要在变化当中维持其自身</w:t>
      </w:r>
      <w:r w:rsidR="006A3923">
        <w:rPr>
          <w:rFonts w:ascii="宋体" w:eastAsia="宋体" w:hAnsi="宋体" w:hint="eastAsia"/>
          <w:color w:val="000000" w:themeColor="text1"/>
        </w:rPr>
        <w:t>，与之相对，</w:t>
      </w:r>
      <w:r w:rsidRPr="00561C17">
        <w:rPr>
          <w:rFonts w:ascii="宋体" w:eastAsia="宋体" w:hAnsi="宋体" w:hint="eastAsia"/>
          <w:color w:val="000000" w:themeColor="text1"/>
        </w:rPr>
        <w:t>不矛盾律则要排斥变化</w:t>
      </w:r>
      <w:r w:rsidR="00CB3EEE">
        <w:rPr>
          <w:rFonts w:ascii="宋体" w:eastAsia="宋体" w:hAnsi="宋体" w:hint="eastAsia"/>
          <w:color w:val="000000" w:themeColor="text1"/>
        </w:rPr>
        <w:t>。于是，</w:t>
      </w:r>
      <w:r w:rsidRPr="00561C17">
        <w:rPr>
          <w:rFonts w:ascii="宋体" w:eastAsia="宋体" w:hAnsi="宋体" w:hint="eastAsia"/>
          <w:color w:val="000000" w:themeColor="text1"/>
        </w:rPr>
        <w:t>通过这种非常细腻的变化，</w:t>
      </w:r>
      <w:r w:rsidRPr="00E75711">
        <w:rPr>
          <w:rFonts w:asciiTheme="minorEastAsia" w:hAnsiTheme="minorEastAsia" w:hint="eastAsia"/>
          <w:color w:val="000000" w:themeColor="text1"/>
        </w:rPr>
        <w:t>康德区分</w:t>
      </w:r>
      <w:r w:rsidRPr="00561C17">
        <w:rPr>
          <w:rFonts w:ascii="宋体" w:eastAsia="宋体" w:hAnsi="宋体" w:hint="eastAsia"/>
          <w:color w:val="000000" w:themeColor="text1"/>
        </w:rPr>
        <w:t>了两种原则：同一</w:t>
      </w:r>
      <w:r w:rsidR="007112D5">
        <w:rPr>
          <w:rFonts w:ascii="宋体" w:eastAsia="宋体" w:hAnsi="宋体" w:hint="eastAsia"/>
          <w:color w:val="000000" w:themeColor="text1"/>
        </w:rPr>
        <w:t>律</w:t>
      </w:r>
      <w:r w:rsidRPr="00561C17">
        <w:rPr>
          <w:rFonts w:ascii="宋体" w:eastAsia="宋体" w:hAnsi="宋体" w:hint="eastAsia"/>
          <w:color w:val="000000" w:themeColor="text1"/>
        </w:rPr>
        <w:t>当中的同一就是偶性当中的实体，是不同一当中的同一，而矛盾律则仅仅强调其自身，不强调在变化当中。</w:t>
      </w:r>
      <w:r w:rsidR="00684745">
        <w:rPr>
          <w:rFonts w:ascii="宋体" w:eastAsia="宋体" w:hAnsi="宋体" w:hint="eastAsia"/>
          <w:color w:val="000000" w:themeColor="text1"/>
        </w:rPr>
        <w:t>由此</w:t>
      </w:r>
      <w:r w:rsidRPr="00561C17">
        <w:rPr>
          <w:rFonts w:ascii="宋体" w:eastAsia="宋体" w:hAnsi="宋体" w:hint="eastAsia"/>
          <w:color w:val="000000" w:themeColor="text1"/>
        </w:rPr>
        <w:t>我们可以想到，为什么康德所说的实体和偶性是作为一个关系范畴出现而不是质的范畴出现，</w:t>
      </w:r>
      <w:r w:rsidR="006A3923">
        <w:rPr>
          <w:rFonts w:ascii="宋体" w:eastAsia="宋体" w:hAnsi="宋体" w:hint="eastAsia"/>
          <w:color w:val="000000" w:themeColor="text1"/>
        </w:rPr>
        <w:t>这正是因为</w:t>
      </w:r>
      <w:r w:rsidRPr="00561C17">
        <w:rPr>
          <w:rFonts w:ascii="宋体" w:eastAsia="宋体" w:hAnsi="宋体" w:hint="eastAsia"/>
          <w:color w:val="000000" w:themeColor="text1"/>
        </w:rPr>
        <w:t>实体并不是一个自身同一的东西，而是在偶</w:t>
      </w:r>
      <w:r w:rsidR="00684745">
        <w:rPr>
          <w:rFonts w:ascii="宋体" w:eastAsia="宋体" w:hAnsi="宋体" w:hint="eastAsia"/>
          <w:color w:val="000000" w:themeColor="text1"/>
        </w:rPr>
        <w:t>性</w:t>
      </w:r>
      <w:r w:rsidRPr="00561C17">
        <w:rPr>
          <w:rFonts w:ascii="宋体" w:eastAsia="宋体" w:hAnsi="宋体" w:hint="eastAsia"/>
          <w:color w:val="000000" w:themeColor="text1"/>
        </w:rPr>
        <w:t>中保持不变的东西，而偶性是实体当中所变化的东西，因此实体概念必须在偶性概念中得到规定，偶性概念也需要在实体概念中才能得到规定，二者是处于相互关系当中的。</w:t>
      </w:r>
      <w:r w:rsidR="00684745" w:rsidRPr="00684745">
        <w:rPr>
          <w:rFonts w:ascii="宋体" w:eastAsia="宋体" w:hAnsi="宋体" w:hint="eastAsia"/>
          <w:color w:val="000000" w:themeColor="text1"/>
        </w:rPr>
        <w:t>然而，尽管康德是如此强调要处于变化当中，但他的关注点却是变化当中的持存者。</w:t>
      </w:r>
    </w:p>
    <w:p w14:paraId="58707123" w14:textId="3F1518D7" w:rsidR="00684745" w:rsidRPr="00696B82" w:rsidRDefault="00765D83" w:rsidP="0037666E">
      <w:pPr>
        <w:snapToGrid w:val="0"/>
        <w:spacing w:line="360" w:lineRule="auto"/>
        <w:ind w:firstLineChars="200" w:firstLine="480"/>
        <w:rPr>
          <w:rFonts w:ascii="宋体" w:eastAsia="宋体" w:hAnsi="宋体" w:hint="eastAsia"/>
          <w:color w:val="000000" w:themeColor="text1"/>
        </w:rPr>
      </w:pPr>
      <w:r w:rsidRPr="00561C17">
        <w:rPr>
          <w:rFonts w:ascii="宋体" w:eastAsia="宋体" w:hAnsi="宋体" w:hint="eastAsia"/>
          <w:color w:val="000000" w:themeColor="text1"/>
        </w:rPr>
        <w:t>总而言之，康德的关注点在于持存、统一，而这两点总结起来就是说康德</w:t>
      </w:r>
      <w:r w:rsidR="007112D5">
        <w:rPr>
          <w:rFonts w:ascii="宋体" w:eastAsia="宋体" w:hAnsi="宋体" w:hint="eastAsia"/>
          <w:color w:val="000000" w:themeColor="text1"/>
        </w:rPr>
        <w:t>在根本</w:t>
      </w:r>
      <w:r w:rsidRPr="00561C17">
        <w:rPr>
          <w:rFonts w:ascii="宋体" w:eastAsia="宋体" w:hAnsi="宋体" w:hint="eastAsia"/>
          <w:color w:val="000000" w:themeColor="text1"/>
        </w:rPr>
        <w:t>上追问的是事物的本质，而本质则是同一性。</w:t>
      </w:r>
    </w:p>
    <w:p w14:paraId="3F8D390D" w14:textId="7C139F35" w:rsidR="00696B82" w:rsidRPr="00696B82" w:rsidRDefault="00696B82" w:rsidP="00696B82">
      <w:pPr>
        <w:pStyle w:val="af"/>
        <w:numPr>
          <w:ilvl w:val="0"/>
          <w:numId w:val="5"/>
        </w:numPr>
        <w:spacing w:before="340" w:after="330" w:line="360" w:lineRule="auto"/>
        <w:ind w:firstLineChars="0"/>
        <w:jc w:val="center"/>
        <w:outlineLvl w:val="0"/>
        <w:rPr>
          <w:rFonts w:ascii="黑体" w:eastAsia="黑体" w:hAnsi="黑体"/>
          <w:color w:val="000000" w:themeColor="text1"/>
          <w:sz w:val="30"/>
          <w:szCs w:val="30"/>
        </w:rPr>
      </w:pPr>
      <w:bookmarkStart w:id="15" w:name="_Toc39121816"/>
      <w:r w:rsidRPr="00F20358">
        <w:rPr>
          <w:rFonts w:ascii="黑体" w:eastAsia="黑体" w:hAnsi="黑体" w:hint="eastAsia"/>
          <w:color w:val="000000" w:themeColor="text1"/>
          <w:sz w:val="30"/>
          <w:szCs w:val="30"/>
        </w:rPr>
        <w:t>困境的启发——如何从先验的构成条件转向发生条件</w:t>
      </w:r>
      <w:bookmarkEnd w:id="15"/>
    </w:p>
    <w:p w14:paraId="7C966E4B" w14:textId="2D6D8F21" w:rsidR="00696B82" w:rsidRDefault="00696B82" w:rsidP="00696B82">
      <w:pPr>
        <w:snapToGrid w:val="0"/>
        <w:spacing w:line="360" w:lineRule="auto"/>
        <w:ind w:firstLineChars="200" w:firstLine="480"/>
        <w:rPr>
          <w:rFonts w:ascii="宋体" w:eastAsia="宋体" w:hAnsi="宋体"/>
          <w:color w:val="000000" w:themeColor="text1"/>
        </w:rPr>
      </w:pPr>
      <w:r w:rsidRPr="00561C17">
        <w:rPr>
          <w:rFonts w:ascii="宋体" w:eastAsia="宋体" w:hAnsi="宋体" w:hint="eastAsia"/>
          <w:color w:val="000000" w:themeColor="text1"/>
        </w:rPr>
        <w:t>在康德那里，认识能力的运作机制是这样的：一旦有对象被给予给感性，知性就迅速地运作起来，因为</w:t>
      </w:r>
      <w:r>
        <w:rPr>
          <w:rFonts w:ascii="宋体" w:eastAsia="宋体" w:hAnsi="宋体" w:hint="eastAsia"/>
          <w:color w:val="000000" w:themeColor="text1"/>
        </w:rPr>
        <w:t>认识</w:t>
      </w:r>
      <w:r w:rsidRPr="00561C17">
        <w:rPr>
          <w:rFonts w:ascii="宋体" w:eastAsia="宋体" w:hAnsi="宋体" w:hint="eastAsia"/>
          <w:color w:val="000000" w:themeColor="text1"/>
        </w:rPr>
        <w:t>在一种行动中将两者统一起来</w:t>
      </w:r>
      <w:r>
        <w:rPr>
          <w:rFonts w:ascii="宋体" w:eastAsia="宋体" w:hAnsi="宋体" w:hint="eastAsia"/>
          <w:color w:val="000000" w:themeColor="text1"/>
        </w:rPr>
        <w:t>才得以可能</w:t>
      </w:r>
      <w:r w:rsidRPr="00561C17">
        <w:rPr>
          <w:rFonts w:ascii="宋体" w:eastAsia="宋体" w:hAnsi="宋体" w:hint="eastAsia"/>
          <w:color w:val="000000" w:themeColor="text1"/>
        </w:rPr>
        <w:t>。但康德认为我们的理性能力只能达到这种统一性能力的边界，无法在一个思维的最高点上看待所有事物</w:t>
      </w:r>
      <w:r>
        <w:rPr>
          <w:rFonts w:ascii="宋体" w:eastAsia="宋体" w:hAnsi="宋体" w:hint="eastAsia"/>
          <w:color w:val="000000" w:themeColor="text1"/>
        </w:rPr>
        <w:t>，而</w:t>
      </w:r>
      <w:r w:rsidRPr="00561C17">
        <w:rPr>
          <w:rFonts w:ascii="宋体" w:eastAsia="宋体" w:hAnsi="宋体" w:hint="eastAsia"/>
          <w:color w:val="000000" w:themeColor="text1"/>
        </w:rPr>
        <w:t>这样的认识能力的缺陷</w:t>
      </w:r>
      <w:r>
        <w:rPr>
          <w:rFonts w:ascii="宋体" w:eastAsia="宋体" w:hAnsi="宋体" w:hint="eastAsia"/>
          <w:color w:val="000000" w:themeColor="text1"/>
        </w:rPr>
        <w:t>就</w:t>
      </w:r>
      <w:r w:rsidRPr="00561C17">
        <w:rPr>
          <w:rFonts w:ascii="宋体" w:eastAsia="宋体" w:hAnsi="宋体" w:hint="eastAsia"/>
          <w:color w:val="000000" w:themeColor="text1"/>
        </w:rPr>
        <w:t>造成了</w:t>
      </w:r>
      <w:r w:rsidR="007112D5">
        <w:rPr>
          <w:rFonts w:ascii="宋体" w:eastAsia="宋体" w:hAnsi="宋体" w:hint="eastAsia"/>
          <w:color w:val="000000" w:themeColor="text1"/>
        </w:rPr>
        <w:t>以上所说的</w:t>
      </w:r>
      <w:r w:rsidRPr="00561C17">
        <w:rPr>
          <w:rFonts w:ascii="宋体" w:eastAsia="宋体" w:hAnsi="宋体" w:hint="eastAsia"/>
          <w:color w:val="000000" w:themeColor="text1"/>
        </w:rPr>
        <w:t>两种时刻的断裂。如果按照先验演绎的疑难反推回去，则可以得出：我们当初看起来的时空似乎与概念不同，但现在时空仅是概念的一种表现形式。</w:t>
      </w:r>
      <w:r w:rsidR="007112D5">
        <w:rPr>
          <w:rFonts w:ascii="宋体" w:eastAsia="宋体" w:hAnsi="宋体" w:hint="eastAsia"/>
          <w:color w:val="000000" w:themeColor="text1"/>
        </w:rPr>
        <w:t>其次，</w:t>
      </w:r>
      <w:r w:rsidRPr="00561C17">
        <w:rPr>
          <w:rFonts w:ascii="宋体" w:eastAsia="宋体" w:hAnsi="宋体" w:hint="eastAsia"/>
          <w:color w:val="000000" w:themeColor="text1"/>
        </w:rPr>
        <w:t>既然康德的目的就是要说明感性当中也有像知性当中范畴的统一性的逻辑机能的潜能，我们完全可以推断出：感性变得可有可无</w:t>
      </w:r>
      <w:r>
        <w:rPr>
          <w:rFonts w:ascii="宋体" w:eastAsia="宋体" w:hAnsi="宋体" w:hint="eastAsia"/>
          <w:color w:val="000000" w:themeColor="text1"/>
        </w:rPr>
        <w:t>了。</w:t>
      </w:r>
    </w:p>
    <w:p w14:paraId="3FB42258" w14:textId="61B8107B" w:rsidR="00696B82" w:rsidRPr="00561C17" w:rsidRDefault="00696B82" w:rsidP="00696B82">
      <w:pPr>
        <w:snapToGrid w:val="0"/>
        <w:spacing w:line="360" w:lineRule="auto"/>
        <w:ind w:firstLineChars="200" w:firstLine="480"/>
        <w:rPr>
          <w:rFonts w:ascii="宋体" w:eastAsia="宋体" w:hAnsi="宋体"/>
          <w:color w:val="000000" w:themeColor="text1"/>
        </w:rPr>
      </w:pPr>
      <w:r w:rsidRPr="00561C17">
        <w:rPr>
          <w:rFonts w:ascii="宋体" w:eastAsia="宋体" w:hAnsi="宋体" w:hint="eastAsia"/>
          <w:color w:val="000000" w:themeColor="text1"/>
        </w:rPr>
        <w:t>而如果在与传统形而上学的比照下，我们说康德这里使得事物的杂多综合统一起来的统一性条件，即本质就是事物的可能性条件，那么使得事物得以变化的条件，即流变中的杂多就是发生条件。</w:t>
      </w:r>
      <w:r>
        <w:rPr>
          <w:rFonts w:ascii="宋体" w:eastAsia="宋体" w:hAnsi="宋体" w:hint="eastAsia"/>
          <w:color w:val="000000" w:themeColor="text1"/>
        </w:rPr>
        <w:t>从而</w:t>
      </w:r>
      <w:r w:rsidRPr="00561C17">
        <w:rPr>
          <w:rFonts w:ascii="宋体" w:eastAsia="宋体" w:hAnsi="宋体" w:hint="eastAsia"/>
          <w:color w:val="000000" w:themeColor="text1"/>
        </w:rPr>
        <w:t>我们认识事物恰恰不是在它持存的意义上理解，而是在它自身想要表现自身、彰显自身，亦即发生当中理解。因</w:t>
      </w:r>
      <w:r>
        <w:rPr>
          <w:rFonts w:ascii="宋体" w:eastAsia="宋体" w:hAnsi="宋体" w:hint="eastAsia"/>
          <w:color w:val="000000" w:themeColor="text1"/>
        </w:rPr>
        <w:t>此</w:t>
      </w:r>
      <w:r w:rsidRPr="00561C17">
        <w:rPr>
          <w:rFonts w:ascii="宋体" w:eastAsia="宋体" w:hAnsi="宋体" w:hint="eastAsia"/>
          <w:color w:val="000000" w:themeColor="text1"/>
        </w:rPr>
        <w:t>，如果说先验演绎最后造成的困境</w:t>
      </w:r>
      <w:r w:rsidR="007112D5">
        <w:rPr>
          <w:rFonts w:ascii="宋体" w:eastAsia="宋体" w:hAnsi="宋体" w:hint="eastAsia"/>
          <w:color w:val="000000" w:themeColor="text1"/>
        </w:rPr>
        <w:t>体现的是：</w:t>
      </w:r>
      <w:r w:rsidRPr="00561C17">
        <w:rPr>
          <w:rFonts w:ascii="宋体" w:eastAsia="宋体" w:hAnsi="宋体" w:hint="eastAsia"/>
          <w:color w:val="000000" w:themeColor="text1"/>
        </w:rPr>
        <w:t>无论是在认识官能还是认识的构成条件中，思维都具有最为根本的意义</w:t>
      </w:r>
      <w:r w:rsidR="002412DB">
        <w:rPr>
          <w:rStyle w:val="a5"/>
          <w:rFonts w:ascii="宋体" w:eastAsia="宋体" w:hAnsi="宋体"/>
          <w:color w:val="000000" w:themeColor="text1"/>
        </w:rPr>
        <w:footnoteReference w:id="39"/>
      </w:r>
      <w:r w:rsidRPr="00561C17">
        <w:rPr>
          <w:rFonts w:ascii="宋体" w:eastAsia="宋体" w:hAnsi="宋体" w:hint="eastAsia"/>
          <w:color w:val="000000" w:themeColor="text1"/>
        </w:rPr>
        <w:t>，那么，思维就要能够同时囊括直观和概念，思维就是唯一的事物的可能性条件，由此，思维能否生产对象就成了最关键的问题，而这一对象应该是绝对差异，原因在于它不是对某个已存在的同一者的重复或变型（</w:t>
      </w:r>
      <w:r w:rsidRPr="002412DB">
        <w:rPr>
          <w:rFonts w:ascii="Times New Roman" w:eastAsia="宋体" w:hAnsi="Times New Roman" w:cs="Times New Roman"/>
          <w:color w:val="000000" w:themeColor="text1"/>
        </w:rPr>
        <w:t>modification</w:t>
      </w:r>
      <w:r w:rsidRPr="002412DB">
        <w:rPr>
          <w:rFonts w:ascii="Times New Roman" w:eastAsia="宋体" w:hAnsi="Times New Roman" w:cs="Times New Roman"/>
          <w:color w:val="000000" w:themeColor="text1"/>
        </w:rPr>
        <w:t>）</w:t>
      </w:r>
      <w:r>
        <w:rPr>
          <w:rFonts w:ascii="宋体" w:eastAsia="宋体" w:hAnsi="宋体" w:hint="eastAsia"/>
          <w:color w:val="000000" w:themeColor="text1"/>
        </w:rPr>
        <w:t>，它应该就是它自身</w:t>
      </w:r>
      <w:r w:rsidRPr="00561C17">
        <w:rPr>
          <w:rFonts w:ascii="宋体" w:eastAsia="宋体" w:hAnsi="宋体" w:hint="eastAsia"/>
          <w:color w:val="000000" w:themeColor="text1"/>
        </w:rPr>
        <w:t>。</w:t>
      </w:r>
      <w:r w:rsidRPr="00E75711">
        <w:rPr>
          <w:rFonts w:asciiTheme="minorEastAsia" w:hAnsiTheme="minorEastAsia" w:hint="eastAsia"/>
          <w:color w:val="000000" w:themeColor="text1"/>
        </w:rPr>
        <w:t>康德的可贵之</w:t>
      </w:r>
      <w:r w:rsidRPr="00561C17">
        <w:rPr>
          <w:rFonts w:ascii="宋体" w:eastAsia="宋体" w:hAnsi="宋体" w:hint="eastAsia"/>
          <w:color w:val="000000" w:themeColor="text1"/>
        </w:rPr>
        <w:t>处在于他将存在变成单一性（</w:t>
      </w:r>
      <w:r w:rsidRPr="002412DB">
        <w:rPr>
          <w:rFonts w:ascii="Times New Roman" w:eastAsia="宋体" w:hAnsi="Times New Roman" w:cs="Times New Roman"/>
          <w:color w:val="000000" w:themeColor="text1"/>
        </w:rPr>
        <w:t>univocal</w:t>
      </w:r>
      <w:r w:rsidRPr="00561C17">
        <w:rPr>
          <w:rFonts w:ascii="宋体" w:eastAsia="宋体" w:hAnsi="宋体" w:hint="eastAsia"/>
          <w:color w:val="000000" w:themeColor="text1"/>
        </w:rPr>
        <w:t>）的存在</w:t>
      </w:r>
      <w:r>
        <w:rPr>
          <w:rStyle w:val="a5"/>
          <w:rFonts w:ascii="宋体" w:eastAsia="宋体" w:hAnsi="宋体"/>
          <w:color w:val="000000" w:themeColor="text1"/>
        </w:rPr>
        <w:footnoteReference w:id="40"/>
      </w:r>
      <w:r w:rsidRPr="00561C17">
        <w:rPr>
          <w:rFonts w:ascii="宋体" w:eastAsia="宋体" w:hAnsi="宋体" w:hint="eastAsia"/>
          <w:color w:val="000000" w:themeColor="text1"/>
        </w:rPr>
        <w:t>，由此存在不再是本质学说和实在学说，而仅是实在学说，存在就是实在，就是个体性，就是事物本身。</w:t>
      </w:r>
      <w:r>
        <w:rPr>
          <w:rFonts w:ascii="宋体" w:eastAsia="宋体" w:hAnsi="宋体" w:hint="eastAsia"/>
          <w:color w:val="000000" w:themeColor="text1"/>
        </w:rPr>
        <w:t>所以</w:t>
      </w:r>
      <w:r w:rsidRPr="00561C17">
        <w:rPr>
          <w:rFonts w:ascii="宋体" w:eastAsia="宋体" w:hAnsi="宋体" w:hint="eastAsia"/>
          <w:color w:val="000000" w:themeColor="text1"/>
        </w:rPr>
        <w:t>如果有</w:t>
      </w:r>
      <w:r>
        <w:rPr>
          <w:rFonts w:ascii="宋体" w:eastAsia="宋体" w:hAnsi="宋体" w:hint="eastAsia"/>
          <w:color w:val="000000" w:themeColor="text1"/>
        </w:rPr>
        <w:t>“</w:t>
      </w:r>
      <w:r w:rsidRPr="00561C17">
        <w:rPr>
          <w:rFonts w:ascii="宋体" w:eastAsia="宋体" w:hAnsi="宋体" w:hint="eastAsia"/>
          <w:color w:val="000000" w:themeColor="text1"/>
        </w:rPr>
        <w:t>发生</w:t>
      </w:r>
      <w:r>
        <w:rPr>
          <w:rFonts w:ascii="宋体" w:eastAsia="宋体" w:hAnsi="宋体" w:hint="eastAsia"/>
          <w:color w:val="000000" w:themeColor="text1"/>
        </w:rPr>
        <w:t>”</w:t>
      </w:r>
      <w:r w:rsidRPr="00561C17">
        <w:rPr>
          <w:rFonts w:ascii="宋体" w:eastAsia="宋体" w:hAnsi="宋体" w:hint="eastAsia"/>
          <w:color w:val="000000" w:themeColor="text1"/>
        </w:rPr>
        <w:t>，就只能是在直观所对应的实在</w:t>
      </w:r>
      <w:r>
        <w:rPr>
          <w:rFonts w:ascii="宋体" w:eastAsia="宋体" w:hAnsi="宋体" w:hint="eastAsia"/>
          <w:color w:val="000000" w:themeColor="text1"/>
        </w:rPr>
        <w:t>层面</w:t>
      </w:r>
      <w:r w:rsidRPr="00561C17">
        <w:rPr>
          <w:rFonts w:ascii="宋体" w:eastAsia="宋体" w:hAnsi="宋体" w:hint="eastAsia"/>
          <w:color w:val="000000" w:themeColor="text1"/>
        </w:rPr>
        <w:t>上。但康德的疑难在于，一旦我们追问这个实在是什么，它马上就会变成在康德那里</w:t>
      </w:r>
      <w:r>
        <w:rPr>
          <w:rFonts w:ascii="宋体" w:eastAsia="宋体" w:hAnsi="宋体" w:hint="eastAsia"/>
          <w:color w:val="000000" w:themeColor="text1"/>
        </w:rPr>
        <w:t>“</w:t>
      </w:r>
      <w:r w:rsidRPr="00561C17">
        <w:rPr>
          <w:rFonts w:ascii="宋体" w:eastAsia="宋体" w:hAnsi="宋体" w:hint="eastAsia"/>
          <w:color w:val="000000" w:themeColor="text1"/>
        </w:rPr>
        <w:t>臭名昭著</w:t>
      </w:r>
      <w:r>
        <w:rPr>
          <w:rFonts w:ascii="宋体" w:eastAsia="宋体" w:hAnsi="宋体" w:hint="eastAsia"/>
          <w:color w:val="000000" w:themeColor="text1"/>
        </w:rPr>
        <w:t>”</w:t>
      </w:r>
      <w:r w:rsidRPr="00561C17">
        <w:rPr>
          <w:rFonts w:ascii="宋体" w:eastAsia="宋体" w:hAnsi="宋体" w:hint="eastAsia"/>
          <w:color w:val="000000" w:themeColor="text1"/>
        </w:rPr>
        <w:t>的物自身</w:t>
      </w:r>
      <w:r w:rsidRPr="00561C17">
        <w:rPr>
          <w:rStyle w:val="a5"/>
          <w:rFonts w:ascii="宋体" w:eastAsia="宋体" w:hAnsi="宋体"/>
          <w:color w:val="000000" w:themeColor="text1"/>
        </w:rPr>
        <w:footnoteReference w:id="41"/>
      </w:r>
      <w:r w:rsidRPr="00561C17">
        <w:rPr>
          <w:rFonts w:ascii="宋体" w:eastAsia="宋体" w:hAnsi="宋体" w:hint="eastAsia"/>
          <w:color w:val="000000" w:themeColor="text1"/>
        </w:rPr>
        <w:t>。所以要使得发生条件成立，就必须克服物自身，亦即“所予（</w:t>
      </w:r>
      <w:r w:rsidRPr="001A4690">
        <w:rPr>
          <w:rFonts w:ascii="Times New Roman" w:eastAsia="宋体" w:hAnsi="Times New Roman" w:cs="Times New Roman"/>
          <w:color w:val="000000" w:themeColor="text1"/>
        </w:rPr>
        <w:t>given</w:t>
      </w:r>
      <w:r w:rsidRPr="00561C17">
        <w:rPr>
          <w:rFonts w:ascii="宋体" w:eastAsia="宋体" w:hAnsi="宋体" w:hint="eastAsia"/>
          <w:color w:val="000000" w:themeColor="text1"/>
        </w:rPr>
        <w:t>）”</w:t>
      </w:r>
      <w:r>
        <w:rPr>
          <w:rFonts w:ascii="宋体" w:eastAsia="宋体" w:hAnsi="宋体" w:hint="eastAsia"/>
          <w:color w:val="000000" w:themeColor="text1"/>
        </w:rPr>
        <w:t>。</w:t>
      </w:r>
    </w:p>
    <w:p w14:paraId="2A7CC88F" w14:textId="4D6BE73C" w:rsidR="00F20358" w:rsidRDefault="00F20358" w:rsidP="00F20358">
      <w:pPr>
        <w:pStyle w:val="af"/>
        <w:numPr>
          <w:ilvl w:val="0"/>
          <w:numId w:val="5"/>
        </w:numPr>
        <w:spacing w:before="340" w:after="330" w:line="360" w:lineRule="auto"/>
        <w:ind w:firstLineChars="0"/>
        <w:jc w:val="center"/>
        <w:outlineLvl w:val="0"/>
        <w:rPr>
          <w:rFonts w:ascii="黑体" w:eastAsia="黑体" w:hAnsi="黑体"/>
          <w:color w:val="000000" w:themeColor="text1"/>
          <w:sz w:val="30"/>
          <w:szCs w:val="30"/>
        </w:rPr>
      </w:pPr>
      <w:bookmarkStart w:id="16" w:name="_Toc38829366"/>
      <w:bookmarkStart w:id="17" w:name="_Toc39121817"/>
      <w:r w:rsidRPr="00F20358">
        <w:rPr>
          <w:rFonts w:ascii="黑体" w:eastAsia="黑体" w:hAnsi="黑体" w:hint="eastAsia"/>
          <w:color w:val="000000" w:themeColor="text1"/>
          <w:sz w:val="30"/>
          <w:szCs w:val="30"/>
        </w:rPr>
        <w:t>所罗门·迈蒙——认识的发生学说</w:t>
      </w:r>
      <w:bookmarkEnd w:id="16"/>
      <w:bookmarkEnd w:id="17"/>
    </w:p>
    <w:p w14:paraId="1781C883" w14:textId="0101B30A" w:rsidR="00F20358" w:rsidRDefault="00F20358" w:rsidP="00F20358">
      <w:pPr>
        <w:pStyle w:val="af"/>
        <w:numPr>
          <w:ilvl w:val="0"/>
          <w:numId w:val="14"/>
        </w:numPr>
        <w:spacing w:before="260" w:after="260" w:line="360" w:lineRule="auto"/>
        <w:ind w:left="420" w:firstLineChars="0"/>
        <w:outlineLvl w:val="1"/>
        <w:rPr>
          <w:rFonts w:ascii="黑体" w:eastAsia="黑体" w:hAnsi="黑体"/>
          <w:color w:val="000000" w:themeColor="text1"/>
          <w:sz w:val="28"/>
          <w:szCs w:val="28"/>
        </w:rPr>
      </w:pPr>
      <w:bookmarkStart w:id="18" w:name="_Toc38829367"/>
      <w:bookmarkStart w:id="19" w:name="_Toc39121818"/>
      <w:r w:rsidRPr="00F20358">
        <w:rPr>
          <w:rFonts w:ascii="黑体" w:eastAsia="黑体" w:hAnsi="黑体" w:hint="eastAsia"/>
          <w:color w:val="000000" w:themeColor="text1"/>
          <w:sz w:val="28"/>
          <w:szCs w:val="28"/>
        </w:rPr>
        <w:t>认识官能的转向</w:t>
      </w:r>
      <w:bookmarkEnd w:id="18"/>
      <w:bookmarkEnd w:id="19"/>
    </w:p>
    <w:p w14:paraId="393E45F3" w14:textId="44654F73" w:rsidR="00F20358" w:rsidRPr="00F0676F" w:rsidRDefault="00F20358" w:rsidP="00F20358">
      <w:pPr>
        <w:pStyle w:val="af"/>
        <w:numPr>
          <w:ilvl w:val="0"/>
          <w:numId w:val="15"/>
        </w:numPr>
        <w:spacing w:before="260" w:after="260" w:line="415" w:lineRule="auto"/>
        <w:ind w:left="420" w:firstLineChars="0"/>
        <w:outlineLvl w:val="2"/>
        <w:rPr>
          <w:rFonts w:ascii="黑体" w:eastAsia="黑体" w:hAnsi="黑体"/>
          <w:color w:val="000000" w:themeColor="text1"/>
        </w:rPr>
      </w:pPr>
      <w:bookmarkStart w:id="20" w:name="_Toc38829368"/>
      <w:bookmarkStart w:id="21" w:name="_Toc39121819"/>
      <w:r w:rsidRPr="00F0676F">
        <w:rPr>
          <w:rFonts w:ascii="黑体" w:eastAsia="黑体" w:hAnsi="黑体" w:hint="eastAsia"/>
          <w:color w:val="000000" w:themeColor="text1"/>
        </w:rPr>
        <w:t>人本质上只有一种认识能力——知性</w:t>
      </w:r>
      <w:bookmarkEnd w:id="20"/>
      <w:bookmarkEnd w:id="21"/>
    </w:p>
    <w:p w14:paraId="4C7E229C" w14:textId="790ADCE2" w:rsidR="00A91669" w:rsidRPr="00F0676F" w:rsidRDefault="00A91669" w:rsidP="00F0676F">
      <w:pPr>
        <w:snapToGrid w:val="0"/>
        <w:spacing w:line="360" w:lineRule="auto"/>
        <w:ind w:firstLineChars="200" w:firstLine="480"/>
        <w:rPr>
          <w:rFonts w:ascii="宋体" w:eastAsia="宋体" w:hAnsi="宋体"/>
          <w:color w:val="000000" w:themeColor="text1"/>
        </w:rPr>
      </w:pPr>
      <w:r w:rsidRPr="005A0E30">
        <w:rPr>
          <w:rFonts w:ascii="宋体" w:eastAsia="宋体" w:hAnsi="宋体" w:hint="eastAsia"/>
          <w:color w:val="000000" w:themeColor="text1"/>
        </w:rPr>
        <w:t>先验演绎的问题在于感性和知性的截然异质，更为重要的是，</w:t>
      </w:r>
      <w:r w:rsidR="005A0E30" w:rsidRPr="005A0E30">
        <w:rPr>
          <w:rFonts w:ascii="宋体" w:eastAsia="宋体" w:hAnsi="宋体" w:hint="eastAsia"/>
          <w:color w:val="000000" w:themeColor="text1"/>
        </w:rPr>
        <w:t>由于康德已经设定认识对象完全在我们自身之外，因</w:t>
      </w:r>
      <w:r w:rsidR="002F4D07">
        <w:rPr>
          <w:rFonts w:ascii="宋体" w:eastAsia="宋体" w:hAnsi="宋体" w:hint="eastAsia"/>
          <w:color w:val="000000" w:themeColor="text1"/>
        </w:rPr>
        <w:t>此</w:t>
      </w:r>
      <w:r w:rsidR="005A0E30" w:rsidRPr="005A0E30">
        <w:rPr>
          <w:rFonts w:ascii="宋体" w:eastAsia="宋体" w:hAnsi="宋体" w:hint="eastAsia"/>
          <w:color w:val="000000" w:themeColor="text1"/>
        </w:rPr>
        <w:t>无论何种认识条件附于其上都不足以稳固地得到认识。</w:t>
      </w:r>
      <w:r w:rsidR="005A7632" w:rsidRPr="00F0676F">
        <w:rPr>
          <w:rFonts w:ascii="宋体" w:eastAsia="宋体" w:hAnsi="宋体" w:hint="eastAsia"/>
          <w:color w:val="000000" w:themeColor="text1"/>
        </w:rPr>
        <w:t>所罗门·迈蒙正是这样说的：“如果知性能够出于自己的法则或条件产生对象，而无需从别处寻找‘所予</w:t>
      </w:r>
      <w:r w:rsidR="006D2C54" w:rsidRPr="00F0676F">
        <w:rPr>
          <w:rFonts w:ascii="宋体" w:eastAsia="宋体" w:hAnsi="宋体" w:hint="eastAsia"/>
          <w:color w:val="000000" w:themeColor="text1"/>
        </w:rPr>
        <w:t>（</w:t>
      </w:r>
      <w:r w:rsidR="006D2C54" w:rsidRPr="001A4690">
        <w:rPr>
          <w:rFonts w:ascii="Times New Roman" w:eastAsia="宋体" w:hAnsi="Times New Roman" w:cs="Times New Roman"/>
          <w:color w:val="000000" w:themeColor="text1"/>
        </w:rPr>
        <w:t>given</w:t>
      </w:r>
      <w:r w:rsidR="006D2C54" w:rsidRPr="00F0676F">
        <w:rPr>
          <w:rFonts w:ascii="宋体" w:eastAsia="宋体" w:hAnsi="宋体" w:hint="eastAsia"/>
          <w:color w:val="000000" w:themeColor="text1"/>
        </w:rPr>
        <w:t>）</w:t>
      </w:r>
      <w:r w:rsidR="005A7632" w:rsidRPr="00F0676F">
        <w:rPr>
          <w:rFonts w:ascii="宋体" w:eastAsia="宋体" w:hAnsi="宋体" w:hint="eastAsia"/>
          <w:color w:val="000000" w:themeColor="text1"/>
        </w:rPr>
        <w:t>’，那么问题就根本不会存在了。”</w:t>
      </w:r>
      <w:r w:rsidR="005A7632" w:rsidRPr="00F0676F">
        <w:rPr>
          <w:rStyle w:val="a5"/>
          <w:rFonts w:ascii="宋体" w:eastAsia="宋体" w:hAnsi="宋体"/>
          <w:color w:val="000000" w:themeColor="text1"/>
        </w:rPr>
        <w:footnoteReference w:id="42"/>
      </w:r>
      <w:r w:rsidR="005A7632" w:rsidRPr="00F0676F">
        <w:rPr>
          <w:rFonts w:ascii="宋体" w:eastAsia="宋体" w:hAnsi="宋体" w:hint="eastAsia"/>
          <w:color w:val="000000" w:themeColor="text1"/>
        </w:rPr>
        <w:t>因此，迈蒙通过重新</w:t>
      </w:r>
      <w:r w:rsidR="00C41F6C" w:rsidRPr="00F0676F">
        <w:rPr>
          <w:rFonts w:ascii="宋体" w:eastAsia="宋体" w:hAnsi="宋体" w:hint="eastAsia"/>
          <w:color w:val="000000" w:themeColor="text1"/>
        </w:rPr>
        <w:t>阐释</w:t>
      </w:r>
      <w:r w:rsidR="005A7632" w:rsidRPr="00F0676F">
        <w:rPr>
          <w:rFonts w:ascii="宋体" w:eastAsia="宋体" w:hAnsi="宋体" w:hint="eastAsia"/>
          <w:color w:val="000000" w:themeColor="text1"/>
        </w:rPr>
        <w:t>“所予”，</w:t>
      </w:r>
      <w:r w:rsidR="0059425B">
        <w:rPr>
          <w:rFonts w:ascii="宋体" w:eastAsia="宋体" w:hAnsi="宋体" w:hint="eastAsia"/>
          <w:color w:val="000000" w:themeColor="text1"/>
        </w:rPr>
        <w:t>亦即“所给予的东西”</w:t>
      </w:r>
      <w:r w:rsidR="005A7632" w:rsidRPr="00F0676F">
        <w:rPr>
          <w:rFonts w:ascii="宋体" w:eastAsia="宋体" w:hAnsi="宋体" w:hint="eastAsia"/>
          <w:color w:val="000000" w:themeColor="text1"/>
        </w:rPr>
        <w:t>，改变了感性和知性截然异质的状态。</w:t>
      </w:r>
    </w:p>
    <w:p w14:paraId="00B7AF01" w14:textId="3834074B" w:rsidR="00B167EB" w:rsidRPr="00272E22" w:rsidRDefault="005A7632" w:rsidP="00272E22">
      <w:pPr>
        <w:snapToGrid w:val="0"/>
        <w:spacing w:line="360" w:lineRule="auto"/>
        <w:ind w:firstLineChars="200" w:firstLine="480"/>
        <w:rPr>
          <w:rFonts w:ascii="宋体" w:eastAsia="宋体" w:hAnsi="宋体"/>
          <w:color w:val="000000" w:themeColor="text1"/>
        </w:rPr>
      </w:pPr>
      <w:r w:rsidRPr="00F0676F">
        <w:rPr>
          <w:rFonts w:ascii="宋体" w:eastAsia="宋体" w:hAnsi="宋体" w:hint="eastAsia"/>
          <w:color w:val="000000" w:themeColor="text1"/>
        </w:rPr>
        <w:t>对于“所予”，迈蒙更多地寻求一种自</w:t>
      </w:r>
      <w:r w:rsidR="00847AAA">
        <w:rPr>
          <w:rFonts w:ascii="宋体" w:eastAsia="宋体" w:hAnsi="宋体" w:hint="eastAsia"/>
          <w:color w:val="000000" w:themeColor="text1"/>
        </w:rPr>
        <w:t>证</w:t>
      </w:r>
      <w:r w:rsidRPr="00F0676F">
        <w:rPr>
          <w:rFonts w:ascii="宋体" w:eastAsia="宋体" w:hAnsi="宋体" w:hint="eastAsia"/>
          <w:color w:val="000000" w:themeColor="text1"/>
        </w:rPr>
        <w:t>性而不是诉诸于某种超出现象</w:t>
      </w:r>
      <w:r w:rsidR="006D2C54" w:rsidRPr="00F0676F">
        <w:rPr>
          <w:rFonts w:ascii="宋体" w:eastAsia="宋体" w:hAnsi="宋体" w:hint="eastAsia"/>
          <w:color w:val="000000" w:themeColor="text1"/>
        </w:rPr>
        <w:t>界限</w:t>
      </w:r>
      <w:r w:rsidRPr="00F0676F">
        <w:rPr>
          <w:rFonts w:ascii="宋体" w:eastAsia="宋体" w:hAnsi="宋体" w:hint="eastAsia"/>
          <w:color w:val="000000" w:themeColor="text1"/>
        </w:rPr>
        <w:t>之外的心理学解释。</w:t>
      </w:r>
      <w:r w:rsidR="00847AAA">
        <w:rPr>
          <w:rFonts w:ascii="宋体" w:eastAsia="宋体" w:hAnsi="宋体" w:hint="eastAsia"/>
          <w:color w:val="000000" w:themeColor="text1"/>
        </w:rPr>
        <w:t>因为</w:t>
      </w:r>
      <w:r w:rsidR="0068151A" w:rsidRPr="00F0676F">
        <w:rPr>
          <w:rFonts w:ascii="宋体" w:eastAsia="宋体" w:hAnsi="宋体" w:hint="eastAsia"/>
          <w:color w:val="000000" w:themeColor="text1"/>
        </w:rPr>
        <w:t>处于先验哲学的语境下</w:t>
      </w:r>
      <w:r w:rsidR="00847AAA">
        <w:rPr>
          <w:rStyle w:val="a5"/>
          <w:rFonts w:ascii="宋体" w:eastAsia="宋体" w:hAnsi="宋体"/>
          <w:color w:val="000000" w:themeColor="text1"/>
        </w:rPr>
        <w:footnoteReference w:id="43"/>
      </w:r>
      <w:r w:rsidR="00B005E5" w:rsidRPr="00F0676F">
        <w:rPr>
          <w:rFonts w:ascii="宋体" w:eastAsia="宋体" w:hAnsi="宋体" w:hint="eastAsia"/>
          <w:color w:val="000000" w:themeColor="text1"/>
        </w:rPr>
        <w:t>，</w:t>
      </w:r>
      <w:r w:rsidR="0068151A" w:rsidRPr="00F0676F">
        <w:rPr>
          <w:rFonts w:ascii="宋体" w:eastAsia="宋体" w:hAnsi="宋体" w:hint="eastAsia"/>
          <w:color w:val="000000" w:themeColor="text1"/>
        </w:rPr>
        <w:t>我们不可能突破先验哲学对现象和自在之物的认识限制：现象可被认识</w:t>
      </w:r>
      <w:r w:rsidR="00C56A5D">
        <w:rPr>
          <w:rFonts w:ascii="宋体" w:eastAsia="宋体" w:hAnsi="宋体" w:hint="eastAsia"/>
          <w:color w:val="000000" w:themeColor="text1"/>
        </w:rPr>
        <w:t>，自在之物</w:t>
      </w:r>
      <w:r w:rsidR="0068151A" w:rsidRPr="00F0676F">
        <w:rPr>
          <w:rFonts w:ascii="宋体" w:eastAsia="宋体" w:hAnsi="宋体" w:hint="eastAsia"/>
          <w:color w:val="000000" w:themeColor="text1"/>
        </w:rPr>
        <w:t>不可被</w:t>
      </w:r>
      <w:r w:rsidR="0068151A" w:rsidRPr="00E75711">
        <w:rPr>
          <w:rFonts w:asciiTheme="minorEastAsia" w:hAnsiTheme="minorEastAsia" w:hint="eastAsia"/>
          <w:color w:val="000000" w:themeColor="text1"/>
        </w:rPr>
        <w:t>认识。</w:t>
      </w:r>
      <w:r w:rsidR="0068151A" w:rsidRPr="00F0676F">
        <w:rPr>
          <w:rFonts w:ascii="宋体" w:eastAsia="宋体" w:hAnsi="宋体" w:hint="eastAsia"/>
          <w:color w:val="000000" w:themeColor="text1"/>
        </w:rPr>
        <w:t>所以，</w:t>
      </w:r>
      <w:r w:rsidR="00B005E5" w:rsidRPr="00F0676F">
        <w:rPr>
          <w:rFonts w:ascii="宋体" w:eastAsia="宋体" w:hAnsi="宋体" w:hint="eastAsia"/>
          <w:color w:val="000000" w:themeColor="text1"/>
        </w:rPr>
        <w:t>解释知识的途径就只能通过改变自在之物的状态来实现，即我们至少要将自在之物放在一个可被潜在</w:t>
      </w:r>
      <w:r w:rsidR="000C3650" w:rsidRPr="00F0676F">
        <w:rPr>
          <w:rFonts w:ascii="宋体" w:eastAsia="宋体" w:hAnsi="宋体"/>
          <w:color w:val="000000" w:themeColor="text1"/>
        </w:rPr>
        <w:t>认识</w:t>
      </w:r>
      <w:r w:rsidR="00B005E5" w:rsidRPr="00F0676F">
        <w:rPr>
          <w:rFonts w:ascii="宋体" w:eastAsia="宋体" w:hAnsi="宋体" w:hint="eastAsia"/>
          <w:color w:val="000000" w:themeColor="text1"/>
        </w:rPr>
        <w:t>的领域</w:t>
      </w:r>
      <w:r w:rsidR="00847AAA">
        <w:rPr>
          <w:rFonts w:ascii="宋体" w:eastAsia="宋体" w:hAnsi="宋体" w:hint="eastAsia"/>
          <w:color w:val="000000" w:themeColor="text1"/>
        </w:rPr>
        <w:t>——</w:t>
      </w:r>
      <w:r w:rsidR="00B005E5" w:rsidRPr="00F0676F">
        <w:rPr>
          <w:rFonts w:ascii="宋体" w:eastAsia="宋体" w:hAnsi="宋体" w:hint="eastAsia"/>
          <w:color w:val="000000" w:themeColor="text1"/>
        </w:rPr>
        <w:t>自在之物首先应该是</w:t>
      </w:r>
      <w:r w:rsidR="00847AAA">
        <w:rPr>
          <w:rFonts w:ascii="宋体" w:eastAsia="宋体" w:hAnsi="宋体" w:hint="eastAsia"/>
          <w:color w:val="000000" w:themeColor="text1"/>
        </w:rPr>
        <w:t>“</w:t>
      </w:r>
      <w:r w:rsidR="00B005E5" w:rsidRPr="00F0676F">
        <w:rPr>
          <w:rFonts w:ascii="宋体" w:eastAsia="宋体" w:hAnsi="宋体" w:hint="eastAsia"/>
          <w:color w:val="000000" w:themeColor="text1"/>
        </w:rPr>
        <w:t>一个可达到的理念，而不是与我们自身全然无关某种外在的原因</w:t>
      </w:r>
      <w:r w:rsidR="00847AAA">
        <w:rPr>
          <w:rFonts w:ascii="宋体" w:eastAsia="宋体" w:hAnsi="宋体" w:hint="eastAsia"/>
          <w:color w:val="000000" w:themeColor="text1"/>
        </w:rPr>
        <w:t>”</w:t>
      </w:r>
      <w:r w:rsidR="00E10630" w:rsidRPr="00F0676F">
        <w:rPr>
          <w:rStyle w:val="a5"/>
          <w:rFonts w:ascii="宋体" w:eastAsia="宋体" w:hAnsi="宋体"/>
          <w:color w:val="000000" w:themeColor="text1"/>
        </w:rPr>
        <w:footnoteReference w:id="44"/>
      </w:r>
      <w:r w:rsidR="00B005E5" w:rsidRPr="00F0676F">
        <w:rPr>
          <w:rFonts w:ascii="宋体" w:eastAsia="宋体" w:hAnsi="宋体" w:hint="eastAsia"/>
          <w:color w:val="000000" w:themeColor="text1"/>
        </w:rPr>
        <w:t>。</w:t>
      </w:r>
      <w:r w:rsidR="00297559">
        <w:rPr>
          <w:rFonts w:ascii="宋体" w:eastAsia="宋体" w:hAnsi="宋体" w:hint="eastAsia"/>
          <w:color w:val="000000" w:themeColor="text1"/>
        </w:rPr>
        <w:t>所以，</w:t>
      </w:r>
      <w:r w:rsidR="00847AAA">
        <w:rPr>
          <w:rFonts w:ascii="宋体" w:eastAsia="宋体" w:hAnsi="宋体" w:hint="eastAsia"/>
          <w:color w:val="000000" w:themeColor="text1"/>
        </w:rPr>
        <w:t>迈蒙</w:t>
      </w:r>
      <w:r w:rsidR="004F41FF">
        <w:rPr>
          <w:rFonts w:ascii="宋体" w:eastAsia="宋体" w:hAnsi="宋体" w:hint="eastAsia"/>
          <w:color w:val="000000" w:themeColor="text1"/>
        </w:rPr>
        <w:t>又</w:t>
      </w:r>
      <w:r w:rsidR="00847AAA">
        <w:rPr>
          <w:rFonts w:ascii="宋体" w:eastAsia="宋体" w:hAnsi="宋体" w:hint="eastAsia"/>
          <w:color w:val="000000" w:themeColor="text1"/>
        </w:rPr>
        <w:t>说，</w:t>
      </w:r>
      <w:r w:rsidR="00B005E5" w:rsidRPr="00F0676F">
        <w:rPr>
          <w:rFonts w:ascii="宋体" w:eastAsia="宋体" w:hAnsi="宋体" w:hint="eastAsia"/>
          <w:color w:val="000000" w:themeColor="text1"/>
        </w:rPr>
        <w:t>“物自身的知识不是别的，而正是完全的现象知识”</w:t>
      </w:r>
      <w:r w:rsidR="00C54B16" w:rsidRPr="00F0676F">
        <w:rPr>
          <w:rStyle w:val="a5"/>
          <w:rFonts w:ascii="宋体" w:eastAsia="宋体" w:hAnsi="宋体"/>
          <w:color w:val="000000" w:themeColor="text1"/>
        </w:rPr>
        <w:footnoteReference w:id="45"/>
      </w:r>
      <w:r w:rsidR="00B005E5" w:rsidRPr="00F0676F">
        <w:rPr>
          <w:rFonts w:ascii="宋体" w:eastAsia="宋体" w:hAnsi="宋体" w:hint="eastAsia"/>
          <w:color w:val="000000" w:themeColor="text1"/>
        </w:rPr>
        <w:t>。</w:t>
      </w:r>
      <w:r w:rsidR="00297559">
        <w:rPr>
          <w:rFonts w:ascii="宋体" w:eastAsia="宋体" w:hAnsi="宋体" w:hint="eastAsia"/>
        </w:rPr>
        <w:t>因此并不像康德和特殊形而上学所说的那样存在一个超验的场所充当“所予”的栖居地</w:t>
      </w:r>
      <w:r w:rsidR="00272E22">
        <w:rPr>
          <w:rFonts w:ascii="宋体" w:eastAsia="宋体" w:hAnsi="宋体" w:hint="eastAsia"/>
        </w:rPr>
        <w:t>，</w:t>
      </w:r>
      <w:r w:rsidR="00272E22" w:rsidRPr="00F0676F">
        <w:rPr>
          <w:rFonts w:ascii="宋体" w:eastAsia="宋体" w:hAnsi="宋体" w:hint="eastAsia"/>
        </w:rPr>
        <w:t>所予仅仅</w:t>
      </w:r>
      <w:r w:rsidR="004F41FF">
        <w:rPr>
          <w:rFonts w:ascii="宋体" w:eastAsia="宋体" w:hAnsi="宋体" w:hint="eastAsia"/>
        </w:rPr>
        <w:t>只能</w:t>
      </w:r>
      <w:r w:rsidR="00272E22" w:rsidRPr="00F0676F">
        <w:rPr>
          <w:rFonts w:ascii="宋体" w:eastAsia="宋体" w:hAnsi="宋体" w:hint="eastAsia"/>
        </w:rPr>
        <w:t>产生自某种先验原则而不是某个超验的场域</w:t>
      </w:r>
      <w:r w:rsidR="00272E22">
        <w:rPr>
          <w:rFonts w:ascii="宋体" w:eastAsia="宋体" w:hAnsi="宋体" w:hint="eastAsia"/>
        </w:rPr>
        <w:t>。</w:t>
      </w:r>
      <w:r w:rsidR="004B44EA">
        <w:rPr>
          <w:rFonts w:ascii="宋体" w:eastAsia="宋体" w:hAnsi="宋体" w:hint="eastAsia"/>
        </w:rPr>
        <w:t>这个先验原则就是我们主体性（</w:t>
      </w:r>
      <w:r w:rsidR="004B44EA" w:rsidRPr="006D5FA1">
        <w:rPr>
          <w:rFonts w:ascii="Times New Roman" w:eastAsia="宋体" w:hAnsi="Times New Roman" w:cs="Times New Roman"/>
        </w:rPr>
        <w:t>subjectivity</w:t>
      </w:r>
      <w:r w:rsidR="004B44EA">
        <w:rPr>
          <w:rFonts w:ascii="宋体" w:eastAsia="宋体" w:hAnsi="宋体" w:hint="eastAsia"/>
        </w:rPr>
        <w:t>），是我们认识的自发性原则。确切地说，</w:t>
      </w:r>
      <w:r w:rsidR="004F41FF">
        <w:rPr>
          <w:rFonts w:ascii="宋体" w:eastAsia="宋体" w:hAnsi="宋体" w:hint="eastAsia"/>
        </w:rPr>
        <w:t>这</w:t>
      </w:r>
      <w:r w:rsidR="004B44EA">
        <w:rPr>
          <w:rFonts w:ascii="宋体" w:eastAsia="宋体" w:hAnsi="宋体" w:hint="eastAsia"/>
        </w:rPr>
        <w:t>是主体出于自身的天性、倾向自发地给予自身</w:t>
      </w:r>
      <w:r w:rsidR="005A0E30">
        <w:rPr>
          <w:rFonts w:ascii="宋体" w:eastAsia="宋体" w:hAnsi="宋体" w:hint="eastAsia"/>
        </w:rPr>
        <w:t>表象。</w:t>
      </w:r>
      <w:r w:rsidR="004B44EA">
        <w:rPr>
          <w:rFonts w:ascii="宋体" w:eastAsia="宋体" w:hAnsi="宋体" w:hint="eastAsia"/>
        </w:rPr>
        <w:t>因此，“一切对象不过仅仅是表象能力的变型”</w:t>
      </w:r>
      <w:r w:rsidR="00C41F6C" w:rsidRPr="00F0676F">
        <w:rPr>
          <w:rStyle w:val="a5"/>
          <w:rFonts w:ascii="宋体" w:eastAsia="宋体" w:hAnsi="宋体"/>
        </w:rPr>
        <w:footnoteReference w:id="46"/>
      </w:r>
      <w:r w:rsidR="0061799C" w:rsidRPr="00F0676F">
        <w:rPr>
          <w:rFonts w:ascii="宋体" w:eastAsia="宋体" w:hAnsi="宋体" w:hint="eastAsia"/>
        </w:rPr>
        <w:t>。</w:t>
      </w:r>
    </w:p>
    <w:p w14:paraId="4342130A" w14:textId="77777777" w:rsidR="005A0E30" w:rsidRDefault="00272E22" w:rsidP="005A0E30">
      <w:pPr>
        <w:snapToGrid w:val="0"/>
        <w:spacing w:line="360" w:lineRule="auto"/>
        <w:ind w:firstLineChars="200" w:firstLine="480"/>
        <w:rPr>
          <w:rFonts w:ascii="宋体" w:eastAsia="宋体" w:hAnsi="宋体"/>
        </w:rPr>
      </w:pPr>
      <w:r>
        <w:rPr>
          <w:rFonts w:ascii="宋体" w:eastAsia="宋体" w:hAnsi="宋体" w:hint="eastAsia"/>
        </w:rPr>
        <w:t>那么这也就是说，</w:t>
      </w:r>
      <w:r w:rsidR="0061799C" w:rsidRPr="00F0676F">
        <w:rPr>
          <w:rFonts w:ascii="宋体" w:eastAsia="宋体" w:hAnsi="宋体" w:hint="eastAsia"/>
        </w:rPr>
        <w:t>对于我们获得的表象不能放在</w:t>
      </w:r>
      <w:r w:rsidR="004B44EA">
        <w:rPr>
          <w:rFonts w:ascii="宋体" w:eastAsia="宋体" w:hAnsi="宋体" w:hint="eastAsia"/>
        </w:rPr>
        <w:t>某种</w:t>
      </w:r>
      <w:r w:rsidR="0061799C" w:rsidRPr="00F0676F">
        <w:rPr>
          <w:rFonts w:ascii="宋体" w:eastAsia="宋体" w:hAnsi="宋体" w:hint="eastAsia"/>
        </w:rPr>
        <w:t>因果法则</w:t>
      </w:r>
      <w:r w:rsidR="00297559">
        <w:rPr>
          <w:rStyle w:val="a5"/>
          <w:rFonts w:ascii="宋体" w:eastAsia="宋体" w:hAnsi="宋体"/>
        </w:rPr>
        <w:footnoteReference w:id="47"/>
      </w:r>
      <w:r w:rsidR="0061799C" w:rsidRPr="00F0676F">
        <w:rPr>
          <w:rFonts w:ascii="宋体" w:eastAsia="宋体" w:hAnsi="宋体" w:hint="eastAsia"/>
        </w:rPr>
        <w:t>下理解，认为有一外在于我的实体将直观给予了我，而应该颠</w:t>
      </w:r>
      <w:r w:rsidR="00762C9D" w:rsidRPr="00F0676F">
        <w:rPr>
          <w:rFonts w:ascii="宋体" w:eastAsia="宋体" w:hAnsi="宋体" w:hint="eastAsia"/>
        </w:rPr>
        <w:t>倒过来，从而认为所予就是从我的意识活动中自发地产生出来的。</w:t>
      </w:r>
      <w:r w:rsidR="004B44EA" w:rsidRPr="00F0676F">
        <w:rPr>
          <w:rFonts w:ascii="宋体" w:eastAsia="宋体" w:hAnsi="宋体" w:hint="eastAsia"/>
        </w:rPr>
        <w:t>在</w:t>
      </w:r>
      <w:r w:rsidR="004B44EA">
        <w:rPr>
          <w:rFonts w:ascii="宋体" w:eastAsia="宋体" w:hAnsi="宋体" w:hint="eastAsia"/>
        </w:rPr>
        <w:t>致</w:t>
      </w:r>
      <w:r w:rsidR="004B44EA" w:rsidRPr="00F0676F">
        <w:rPr>
          <w:rFonts w:ascii="宋体" w:eastAsia="宋体" w:hAnsi="宋体" w:hint="eastAsia"/>
        </w:rPr>
        <w:t>康德信中，迈蒙</w:t>
      </w:r>
      <w:r w:rsidR="004B44EA">
        <w:rPr>
          <w:rFonts w:ascii="宋体" w:eastAsia="宋体" w:hAnsi="宋体" w:hint="eastAsia"/>
        </w:rPr>
        <w:t>正是这么说的</w:t>
      </w:r>
      <w:r w:rsidR="004B44EA" w:rsidRPr="00F0676F">
        <w:rPr>
          <w:rFonts w:ascii="宋体" w:eastAsia="宋体" w:hAnsi="宋体" w:hint="eastAsia"/>
        </w:rPr>
        <w:t>：“你应该避免‘知触（</w:t>
      </w:r>
      <w:r w:rsidR="004B44EA" w:rsidRPr="001A4690">
        <w:rPr>
          <w:rFonts w:ascii="Times New Roman" w:eastAsia="宋体" w:hAnsi="Times New Roman" w:cs="Times New Roman"/>
        </w:rPr>
        <w:t>affect</w:t>
      </w:r>
      <w:r w:rsidR="004B44EA" w:rsidRPr="00F0676F">
        <w:rPr>
          <w:rFonts w:ascii="宋体" w:eastAsia="宋体" w:hAnsi="宋体" w:hint="eastAsia"/>
        </w:rPr>
        <w:t>）’这个概念，因为这意味着受到某个外在原因的影响。”</w:t>
      </w:r>
      <w:r w:rsidR="004B44EA" w:rsidRPr="00F0676F">
        <w:rPr>
          <w:rStyle w:val="a5"/>
          <w:rFonts w:ascii="宋体" w:eastAsia="宋体" w:hAnsi="宋体"/>
        </w:rPr>
        <w:footnoteReference w:id="48"/>
      </w:r>
    </w:p>
    <w:p w14:paraId="11FB227E" w14:textId="06C3F30B" w:rsidR="00542EFD" w:rsidRDefault="00272E22" w:rsidP="005A0E30">
      <w:pPr>
        <w:snapToGrid w:val="0"/>
        <w:spacing w:line="360" w:lineRule="auto"/>
        <w:ind w:firstLineChars="200" w:firstLine="480"/>
        <w:rPr>
          <w:rFonts w:ascii="宋体" w:eastAsia="宋体" w:hAnsi="宋体"/>
        </w:rPr>
      </w:pPr>
      <w:r>
        <w:rPr>
          <w:rFonts w:ascii="宋体" w:eastAsia="宋体" w:hAnsi="宋体" w:hint="eastAsia"/>
        </w:rPr>
        <w:t>这意味着，一方面，</w:t>
      </w:r>
      <w:r w:rsidR="0061799C" w:rsidRPr="00F0676F">
        <w:rPr>
          <w:rFonts w:ascii="宋体" w:eastAsia="宋体" w:hAnsi="宋体" w:hint="eastAsia"/>
        </w:rPr>
        <w:t>我们的认识活动是感性直观和知性概念的</w:t>
      </w:r>
      <w:r>
        <w:rPr>
          <w:rFonts w:ascii="宋体" w:eastAsia="宋体" w:hAnsi="宋体" w:hint="eastAsia"/>
        </w:rPr>
        <w:t>基础</w:t>
      </w:r>
      <w:r w:rsidR="0061799C" w:rsidRPr="00F0676F">
        <w:rPr>
          <w:rFonts w:ascii="宋体" w:eastAsia="宋体" w:hAnsi="宋体" w:hint="eastAsia"/>
        </w:rPr>
        <w:t>，</w:t>
      </w:r>
      <w:r>
        <w:rPr>
          <w:rFonts w:ascii="宋体" w:eastAsia="宋体" w:hAnsi="宋体" w:hint="eastAsia"/>
        </w:rPr>
        <w:t>另一方面，认识活动恰恰需要被</w:t>
      </w:r>
      <w:r w:rsidR="0061799C" w:rsidRPr="00F0676F">
        <w:rPr>
          <w:rFonts w:ascii="宋体" w:eastAsia="宋体" w:hAnsi="宋体" w:hint="eastAsia"/>
        </w:rPr>
        <w:t>直观和概念</w:t>
      </w:r>
      <w:r w:rsidR="00297559">
        <w:rPr>
          <w:rFonts w:ascii="宋体" w:eastAsia="宋体" w:hAnsi="宋体" w:hint="eastAsia"/>
        </w:rPr>
        <w:t>还原（reduce）、呈现（present），</w:t>
      </w:r>
      <w:r>
        <w:rPr>
          <w:rFonts w:ascii="宋体" w:eastAsia="宋体" w:hAnsi="宋体" w:hint="eastAsia"/>
        </w:rPr>
        <w:t>因为认识对象不存在于任何外在的地方，只内在地存在于主体的认识活动中</w:t>
      </w:r>
      <w:r w:rsidR="004F41FF">
        <w:rPr>
          <w:rFonts w:ascii="宋体" w:eastAsia="宋体" w:hAnsi="宋体" w:hint="eastAsia"/>
        </w:rPr>
        <w:t>，我们把握对象的唯一方式是认识到我们自己的认识活动</w:t>
      </w:r>
      <w:r w:rsidR="00297559">
        <w:rPr>
          <w:rFonts w:ascii="宋体" w:eastAsia="宋体" w:hAnsi="宋体" w:hint="eastAsia"/>
        </w:rPr>
        <w:t>。</w:t>
      </w:r>
      <w:r w:rsidR="005A0E30">
        <w:rPr>
          <w:rFonts w:ascii="宋体" w:eastAsia="宋体" w:hAnsi="宋体" w:hint="eastAsia"/>
        </w:rPr>
        <w:t>因此，</w:t>
      </w:r>
      <w:r w:rsidR="004F41FF">
        <w:rPr>
          <w:rFonts w:ascii="宋体" w:eastAsia="宋体" w:hAnsi="宋体" w:hint="eastAsia"/>
        </w:rPr>
        <w:t>迈蒙认为</w:t>
      </w:r>
      <w:r w:rsidR="005A0E30">
        <w:rPr>
          <w:rFonts w:ascii="宋体" w:eastAsia="宋体" w:hAnsi="宋体" w:hint="eastAsia"/>
        </w:rPr>
        <w:t>绝对的接受性根本不可能获得任何知识，因为在此完全没有动态的认识活动。那么我们就可看出：</w:t>
      </w:r>
      <w:r w:rsidR="0061799C" w:rsidRPr="00F0676F">
        <w:rPr>
          <w:rFonts w:ascii="宋体" w:eastAsia="宋体" w:hAnsi="宋体" w:hint="eastAsia"/>
        </w:rPr>
        <w:t>作为在人</w:t>
      </w:r>
      <w:r w:rsidR="00455516" w:rsidRPr="00F0676F">
        <w:rPr>
          <w:rFonts w:ascii="宋体" w:eastAsia="宋体" w:hAnsi="宋体" w:hint="eastAsia"/>
        </w:rPr>
        <w:t>类认识中表现为接受性的感性变得可有可无，</w:t>
      </w:r>
      <w:r w:rsidR="005A0E30">
        <w:rPr>
          <w:rFonts w:ascii="宋体" w:eastAsia="宋体" w:hAnsi="宋体" w:hint="eastAsia"/>
        </w:rPr>
        <w:t>甚至感性应该被完全抛弃</w:t>
      </w:r>
      <w:r>
        <w:rPr>
          <w:rFonts w:ascii="宋体" w:eastAsia="宋体" w:hAnsi="宋体" w:hint="eastAsia"/>
        </w:rPr>
        <w:t>，因为</w:t>
      </w:r>
      <w:r w:rsidR="004B44EA">
        <w:rPr>
          <w:rFonts w:ascii="宋体" w:eastAsia="宋体" w:hAnsi="宋体" w:hint="eastAsia"/>
        </w:rPr>
        <w:t>此时并不需要“借助于感性，对象被给予我们”</w:t>
      </w:r>
      <w:r w:rsidR="004B44EA">
        <w:rPr>
          <w:rStyle w:val="a5"/>
          <w:rFonts w:ascii="宋体" w:eastAsia="宋体" w:hAnsi="宋体"/>
        </w:rPr>
        <w:footnoteReference w:id="49"/>
      </w:r>
      <w:r w:rsidR="005A0E30">
        <w:rPr>
          <w:rFonts w:ascii="宋体" w:eastAsia="宋体" w:hAnsi="宋体" w:hint="eastAsia"/>
        </w:rPr>
        <w:t>。</w:t>
      </w:r>
    </w:p>
    <w:p w14:paraId="32FC6544" w14:textId="306B3B2B" w:rsidR="00300FBB" w:rsidRDefault="005A0E30" w:rsidP="00300FBB">
      <w:pPr>
        <w:snapToGrid w:val="0"/>
        <w:spacing w:line="360" w:lineRule="auto"/>
        <w:ind w:firstLineChars="200" w:firstLine="480"/>
        <w:rPr>
          <w:rFonts w:ascii="宋体" w:eastAsia="宋体" w:hAnsi="宋体"/>
        </w:rPr>
      </w:pPr>
      <w:r>
        <w:rPr>
          <w:rFonts w:ascii="宋体" w:eastAsia="宋体" w:hAnsi="宋体" w:hint="eastAsia"/>
        </w:rPr>
        <w:t>但我们确实会提出质疑，在人类的认知当中，我们总还是会产生出从外部接受到了一个“所予”的</w:t>
      </w:r>
      <w:r w:rsidR="004F41FF">
        <w:rPr>
          <w:rFonts w:ascii="宋体" w:eastAsia="宋体" w:hAnsi="宋体" w:hint="eastAsia"/>
        </w:rPr>
        <w:t>幻</w:t>
      </w:r>
      <w:r>
        <w:rPr>
          <w:rFonts w:ascii="宋体" w:eastAsia="宋体" w:hAnsi="宋体" w:hint="eastAsia"/>
        </w:rPr>
        <w:t>觉，迈蒙认为</w:t>
      </w:r>
      <w:r w:rsidR="00C41F6C" w:rsidRPr="00F0676F">
        <w:rPr>
          <w:rFonts w:ascii="宋体" w:eastAsia="宋体" w:hAnsi="宋体" w:hint="eastAsia"/>
        </w:rPr>
        <w:t>这恰恰的是人的认识能力的缺陷所在</w:t>
      </w:r>
      <w:r w:rsidR="006E23AA" w:rsidRPr="00F0676F">
        <w:rPr>
          <w:rFonts w:ascii="宋体" w:eastAsia="宋体" w:hAnsi="宋体" w:hint="eastAsia"/>
        </w:rPr>
        <w:t>。</w:t>
      </w:r>
      <w:r>
        <w:rPr>
          <w:rFonts w:ascii="宋体" w:eastAsia="宋体" w:hAnsi="宋体" w:hint="eastAsia"/>
        </w:rPr>
        <w:t>因为对于有限的人类理性来说，尽管知识产生于主体自身的认识活动，但我们却</w:t>
      </w:r>
      <w:r w:rsidR="00300FBB">
        <w:rPr>
          <w:rFonts w:ascii="宋体" w:eastAsia="宋体" w:hAnsi="宋体" w:hint="eastAsia"/>
        </w:rPr>
        <w:t>不能认识到这种认识活动，</w:t>
      </w:r>
      <w:r w:rsidR="004F41FF">
        <w:rPr>
          <w:rFonts w:ascii="宋体" w:eastAsia="宋体" w:hAnsi="宋体" w:hint="eastAsia"/>
        </w:rPr>
        <w:t>那么我们也就不能完完全全地把握这一对象</w:t>
      </w:r>
      <w:r w:rsidR="00300FBB">
        <w:rPr>
          <w:rFonts w:ascii="宋体" w:eastAsia="宋体" w:hAnsi="宋体" w:hint="eastAsia"/>
        </w:rPr>
        <w:t>。但这一“所予”的本质其实是</w:t>
      </w:r>
      <w:r w:rsidR="00300FBB" w:rsidRPr="00300FBB">
        <w:rPr>
          <w:rFonts w:ascii="宋体" w:eastAsia="宋体" w:hAnsi="宋体" w:hint="eastAsia"/>
        </w:rPr>
        <w:t>“一个理念”</w:t>
      </w:r>
      <w:r w:rsidR="00300FBB" w:rsidRPr="00300FBB">
        <w:rPr>
          <w:rFonts w:ascii="宋体" w:eastAsia="宋体" w:hAnsi="宋体"/>
          <w:vertAlign w:val="superscript"/>
        </w:rPr>
        <w:footnoteReference w:id="50"/>
      </w:r>
      <w:r w:rsidR="00300FBB">
        <w:rPr>
          <w:rFonts w:ascii="宋体" w:eastAsia="宋体" w:hAnsi="宋体" w:hint="eastAsia"/>
        </w:rPr>
        <w:t>。我们是通过不断的意识还原活动来接近这一理念的，但是我们确实永远也不能完全还原它，因为“无意识=</w:t>
      </w:r>
      <w:r w:rsidR="00300FBB">
        <w:rPr>
          <w:rFonts w:ascii="宋体" w:eastAsia="宋体" w:hAnsi="宋体"/>
        </w:rPr>
        <w:t>0”</w:t>
      </w:r>
      <w:r w:rsidR="00300FBB">
        <w:rPr>
          <w:rStyle w:val="a5"/>
          <w:rFonts w:ascii="宋体" w:eastAsia="宋体" w:hAnsi="宋体"/>
        </w:rPr>
        <w:footnoteReference w:id="51"/>
      </w:r>
      <w:r w:rsidR="00300FBB">
        <w:rPr>
          <w:rFonts w:ascii="宋体" w:eastAsia="宋体" w:hAnsi="宋体" w:hint="eastAsia"/>
        </w:rPr>
        <w:t>。也就是说，“所予”存在于最低限度的意识或主体认识活动被还原的结果当中，而这正是认识得以可能的条件。</w:t>
      </w:r>
    </w:p>
    <w:p w14:paraId="2C8A825B" w14:textId="39D05EA1" w:rsidR="008E143F" w:rsidRPr="008E143F" w:rsidRDefault="00EA0C71" w:rsidP="008E143F">
      <w:pPr>
        <w:ind w:firstLineChars="200" w:firstLine="480"/>
        <w:rPr>
          <w:rFonts w:ascii="宋体" w:eastAsia="宋体" w:hAnsi="宋体"/>
        </w:rPr>
      </w:pPr>
      <w:r>
        <w:rPr>
          <w:rFonts w:ascii="宋体" w:eastAsia="宋体" w:hAnsi="宋体" w:hint="eastAsia"/>
        </w:rPr>
        <w:t>进一步，</w:t>
      </w:r>
      <w:r w:rsidR="00155FAB">
        <w:rPr>
          <w:rFonts w:ascii="宋体" w:eastAsia="宋体" w:hAnsi="宋体" w:hint="eastAsia"/>
        </w:rPr>
        <w:t>那个真正使得我们的认识得以可能的官能是知性。</w:t>
      </w:r>
      <w:r w:rsidR="00594369">
        <w:rPr>
          <w:rFonts w:ascii="宋体" w:eastAsia="宋体" w:hAnsi="宋体" w:hint="eastAsia"/>
        </w:rPr>
        <w:t>因为</w:t>
      </w:r>
      <w:r w:rsidR="00583BFB">
        <w:rPr>
          <w:rFonts w:ascii="宋体" w:eastAsia="宋体" w:hAnsi="宋体" w:hint="eastAsia"/>
        </w:rPr>
        <w:t>我们已经指出，认识事物在于主体性，而只有知性能力才是自发的</w:t>
      </w:r>
      <w:r w:rsidR="00594369">
        <w:rPr>
          <w:rFonts w:ascii="宋体" w:eastAsia="宋体" w:hAnsi="宋体" w:hint="eastAsia"/>
        </w:rPr>
        <w:t>。</w:t>
      </w:r>
      <w:r w:rsidR="00155FAB">
        <w:rPr>
          <w:rFonts w:ascii="宋体" w:eastAsia="宋体" w:hAnsi="宋体" w:hint="eastAsia"/>
        </w:rPr>
        <w:t>所以，“作为一种</w:t>
      </w:r>
      <w:r w:rsidR="008E54D3">
        <w:rPr>
          <w:rFonts w:ascii="宋体" w:eastAsia="宋体" w:hAnsi="宋体" w:hint="eastAsia"/>
        </w:rPr>
        <w:t>概念</w:t>
      </w:r>
      <w:r w:rsidR="00155FAB">
        <w:rPr>
          <w:rFonts w:ascii="宋体" w:eastAsia="宋体" w:hAnsi="宋体" w:hint="eastAsia"/>
        </w:rPr>
        <w:t>能力”</w:t>
      </w:r>
      <w:r w:rsidR="00444D6B">
        <w:rPr>
          <w:rStyle w:val="a5"/>
          <w:rFonts w:ascii="宋体" w:eastAsia="宋体" w:hAnsi="宋体"/>
        </w:rPr>
        <w:footnoteReference w:id="52"/>
      </w:r>
      <w:r w:rsidR="00155FAB">
        <w:rPr>
          <w:rFonts w:ascii="宋体" w:eastAsia="宋体" w:hAnsi="宋体" w:hint="eastAsia"/>
        </w:rPr>
        <w:t>出现的知性本质上是人类认识活动的来源，同样是使认识得以可能的条件。而当我们克服了“所予”后，仍然留存着对感性的能力之存在的感觉只是知性缺陷的表现，因为在有限的知性中，所予</w:t>
      </w:r>
      <w:r w:rsidR="00444D6B">
        <w:rPr>
          <w:rFonts w:ascii="宋体" w:eastAsia="宋体" w:hAnsi="宋体" w:hint="eastAsia"/>
        </w:rPr>
        <w:t>仅</w:t>
      </w:r>
      <w:r w:rsidR="00155FAB">
        <w:rPr>
          <w:rFonts w:ascii="宋体" w:eastAsia="宋体" w:hAnsi="宋体" w:hint="eastAsia"/>
        </w:rPr>
        <w:t>“</w:t>
      </w:r>
      <w:r w:rsidR="00155FAB" w:rsidRPr="00F0676F">
        <w:rPr>
          <w:rFonts w:ascii="宋体" w:eastAsia="宋体" w:hAnsi="宋体" w:hint="eastAsia"/>
        </w:rPr>
        <w:t>意味着以一种未知的方式出现于我们之中的表象”</w:t>
      </w:r>
      <w:r w:rsidR="00155FAB" w:rsidRPr="00F0676F">
        <w:rPr>
          <w:rStyle w:val="a5"/>
          <w:rFonts w:ascii="宋体" w:eastAsia="宋体" w:hAnsi="宋体"/>
        </w:rPr>
        <w:footnoteReference w:id="53"/>
      </w:r>
      <w:r w:rsidR="00155FAB">
        <w:rPr>
          <w:rFonts w:ascii="宋体" w:eastAsia="宋体" w:hAnsi="宋体" w:hint="eastAsia"/>
        </w:rPr>
        <w:t>的东西，由于这种未知性，我们将其当成了由感性被动接受而来。因而，感性并不是与知性完全异质的东西，它只是一种不完全的知性，</w:t>
      </w:r>
      <w:r w:rsidR="008E143F">
        <w:rPr>
          <w:rFonts w:ascii="宋体" w:eastAsia="宋体" w:hAnsi="宋体" w:hint="eastAsia"/>
        </w:rPr>
        <w:t>是知性当中一种最低程度的意识，</w:t>
      </w:r>
      <w:r w:rsidR="00155FAB">
        <w:rPr>
          <w:rFonts w:ascii="宋体" w:eastAsia="宋体" w:hAnsi="宋体" w:hint="eastAsia"/>
        </w:rPr>
        <w:t>换言之，感性从知性中产生出来并暴露了知性的缺陷</w:t>
      </w:r>
      <w:r w:rsidR="008E143F">
        <w:rPr>
          <w:rFonts w:ascii="宋体" w:eastAsia="宋体" w:hAnsi="宋体" w:hint="eastAsia"/>
        </w:rPr>
        <w:t>。而“所予”本质上是概念性的，因为它产生于知性，如果我们的知性全知全能，那么我们就会很清</w:t>
      </w:r>
      <w:r w:rsidR="00444D6B">
        <w:rPr>
          <w:rFonts w:ascii="宋体" w:eastAsia="宋体" w:hAnsi="宋体" w:hint="eastAsia"/>
        </w:rPr>
        <w:t>楚</w:t>
      </w:r>
      <w:r w:rsidR="008E143F">
        <w:rPr>
          <w:rFonts w:ascii="宋体" w:eastAsia="宋体" w:hAnsi="宋体" w:hint="eastAsia"/>
        </w:rPr>
        <w:t>地把握到这个概念性对象本身。</w:t>
      </w:r>
    </w:p>
    <w:p w14:paraId="4D839090" w14:textId="607EF999" w:rsidR="00F20358" w:rsidRPr="00F20358" w:rsidRDefault="00F20358" w:rsidP="00F20358">
      <w:pPr>
        <w:pStyle w:val="af"/>
        <w:numPr>
          <w:ilvl w:val="0"/>
          <w:numId w:val="15"/>
        </w:numPr>
        <w:snapToGrid w:val="0"/>
        <w:spacing w:before="260" w:after="260" w:line="415" w:lineRule="auto"/>
        <w:ind w:left="420" w:firstLineChars="0"/>
        <w:outlineLvl w:val="2"/>
        <w:rPr>
          <w:rFonts w:ascii="黑体" w:eastAsia="黑体" w:hAnsi="黑体"/>
        </w:rPr>
      </w:pPr>
      <w:bookmarkStart w:id="22" w:name="_Toc38829369"/>
      <w:bookmarkStart w:id="23" w:name="_Toc39121820"/>
      <w:r w:rsidRPr="00F20358">
        <w:rPr>
          <w:rFonts w:ascii="黑体" w:eastAsia="黑体" w:hAnsi="黑体" w:hint="eastAsia"/>
        </w:rPr>
        <w:t>发生的起源——无限的知性</w:t>
      </w:r>
      <w:bookmarkEnd w:id="22"/>
      <w:bookmarkEnd w:id="23"/>
    </w:p>
    <w:p w14:paraId="5FE58B80" w14:textId="5559294D" w:rsidR="006201CC" w:rsidRPr="00F0676F" w:rsidRDefault="00BF0B4A" w:rsidP="00F0676F">
      <w:pPr>
        <w:snapToGrid w:val="0"/>
        <w:spacing w:line="360" w:lineRule="auto"/>
        <w:ind w:firstLineChars="200" w:firstLine="480"/>
        <w:rPr>
          <w:rFonts w:ascii="宋体" w:eastAsia="宋体" w:hAnsi="宋体"/>
        </w:rPr>
      </w:pPr>
      <w:r w:rsidRPr="00F0676F">
        <w:rPr>
          <w:rFonts w:ascii="宋体" w:eastAsia="宋体" w:hAnsi="宋体" w:hint="eastAsia"/>
        </w:rPr>
        <w:t>迈蒙在《论先验哲学》中一共提到过四种科学：数学、先验哲学、逻辑学、自然科学，迈蒙认为，逻辑学只是思维形式不能处理对象，而自然科学处理后验（</w:t>
      </w:r>
      <w:r w:rsidRPr="000D0FF0">
        <w:rPr>
          <w:rFonts w:ascii="Times New Roman" w:eastAsia="宋体" w:hAnsi="Times New Roman" w:cs="Times New Roman"/>
        </w:rPr>
        <w:t>a posteriori</w:t>
      </w:r>
      <w:r w:rsidR="006201CC" w:rsidRPr="00F0676F">
        <w:rPr>
          <w:rFonts w:ascii="宋体" w:eastAsia="宋体" w:hAnsi="宋体" w:hint="eastAsia"/>
        </w:rPr>
        <w:t>）的对象。在处理对象的问题上，哲学只能先天地规定对象而不能生产对象，数学才能先天地创造对象</w:t>
      </w:r>
      <w:r w:rsidR="003B0DC4" w:rsidRPr="00F0676F">
        <w:rPr>
          <w:rStyle w:val="a5"/>
          <w:rFonts w:ascii="宋体" w:eastAsia="宋体" w:hAnsi="宋体"/>
        </w:rPr>
        <w:footnoteReference w:id="54"/>
      </w:r>
      <w:r w:rsidR="006201CC" w:rsidRPr="00F0676F">
        <w:rPr>
          <w:rFonts w:ascii="宋体" w:eastAsia="宋体" w:hAnsi="宋体" w:hint="eastAsia"/>
        </w:rPr>
        <w:t>。因而，</w:t>
      </w:r>
      <w:r w:rsidR="00DC6781">
        <w:rPr>
          <w:rFonts w:ascii="宋体" w:eastAsia="宋体" w:hAnsi="宋体" w:hint="eastAsia"/>
        </w:rPr>
        <w:t>数学是迈蒙认同的最高的科学，而</w:t>
      </w:r>
      <w:r w:rsidR="006201CC" w:rsidRPr="00F0676F">
        <w:rPr>
          <w:rFonts w:ascii="宋体" w:eastAsia="宋体" w:hAnsi="宋体" w:hint="eastAsia"/>
        </w:rPr>
        <w:t>哲学如何能够生产对象就是迈蒙所理解的康德的问题。</w:t>
      </w:r>
    </w:p>
    <w:p w14:paraId="0B1F1354" w14:textId="3AF74CA6" w:rsidR="00333CEA" w:rsidRPr="00F0676F" w:rsidRDefault="006201CC" w:rsidP="00F0676F">
      <w:pPr>
        <w:snapToGrid w:val="0"/>
        <w:spacing w:line="360" w:lineRule="auto"/>
        <w:ind w:firstLineChars="200" w:firstLine="480"/>
        <w:rPr>
          <w:rFonts w:ascii="宋体" w:eastAsia="宋体" w:hAnsi="宋体"/>
        </w:rPr>
      </w:pPr>
      <w:r w:rsidRPr="00F0676F">
        <w:rPr>
          <w:rFonts w:ascii="宋体" w:eastAsia="宋体" w:hAnsi="宋体" w:hint="eastAsia"/>
        </w:rPr>
        <w:t>为了解决认识困境的问题，我们需要的恰恰是某种能够自发产生对象的认识能力、知性能力</w:t>
      </w:r>
      <w:r w:rsidR="008E143F">
        <w:rPr>
          <w:rFonts w:ascii="宋体" w:eastAsia="宋体" w:hAnsi="宋体" w:hint="eastAsia"/>
        </w:rPr>
        <w:t>。再基于上一节所说到的，只有在知性全知全能的情况下，亦即主体能够认识到自己的认识活动的情况下，对象才能被真正把握，因此，</w:t>
      </w:r>
      <w:r w:rsidR="003232C6" w:rsidRPr="00F0676F">
        <w:rPr>
          <w:rFonts w:ascii="宋体" w:eastAsia="宋体" w:hAnsi="宋体" w:hint="eastAsia"/>
        </w:rPr>
        <w:t>迈蒙提出了一种“无限的知性”</w:t>
      </w:r>
      <w:r w:rsidR="00D72CA3" w:rsidRPr="00F0676F">
        <w:rPr>
          <w:rStyle w:val="a5"/>
          <w:rFonts w:ascii="宋体" w:eastAsia="宋体" w:hAnsi="宋体"/>
        </w:rPr>
        <w:footnoteReference w:id="55"/>
      </w:r>
      <w:r w:rsidR="008E143F">
        <w:rPr>
          <w:rFonts w:ascii="宋体" w:eastAsia="宋体" w:hAnsi="宋体" w:hint="eastAsia"/>
        </w:rPr>
        <w:t>。</w:t>
      </w:r>
      <w:r w:rsidR="00B64671" w:rsidRPr="00F0676F">
        <w:rPr>
          <w:rFonts w:ascii="宋体" w:eastAsia="宋体" w:hAnsi="宋体" w:hint="eastAsia"/>
        </w:rPr>
        <w:t>正如在一个数学命题中，</w:t>
      </w:r>
      <w:r w:rsidR="00B2284D">
        <w:rPr>
          <w:rFonts w:ascii="宋体" w:eastAsia="宋体" w:hAnsi="宋体" w:hint="eastAsia"/>
        </w:rPr>
        <w:t>数学同时生产形式和质料，</w:t>
      </w:r>
      <w:r w:rsidR="00B64671" w:rsidRPr="00F0676F">
        <w:rPr>
          <w:rFonts w:ascii="宋体" w:eastAsia="宋体" w:hAnsi="宋体" w:hint="eastAsia"/>
        </w:rPr>
        <w:t>对象的实在同时是对象的概</w:t>
      </w:r>
      <w:r w:rsidR="00AF20C0">
        <w:rPr>
          <w:rFonts w:ascii="宋体" w:eastAsia="宋体" w:hAnsi="宋体" w:hint="eastAsia"/>
        </w:rPr>
        <w:t>念，</w:t>
      </w:r>
      <w:r w:rsidR="00AF20C0" w:rsidRPr="00F0676F">
        <w:rPr>
          <w:rFonts w:ascii="宋体" w:eastAsia="宋体" w:hAnsi="宋体" w:hint="eastAsia"/>
        </w:rPr>
        <w:t>在无限的知性当中，对象和概念同时涌现，物自身及其表象是同一的，</w:t>
      </w:r>
      <w:r w:rsidR="00AF20C0">
        <w:rPr>
          <w:rFonts w:ascii="宋体" w:eastAsia="宋体" w:hAnsi="宋体" w:hint="eastAsia"/>
        </w:rPr>
        <w:t>这也就意味着思维同时囊括了直观和概念。并且在这里，无限的知性破除了主词和谓词、对象和概念、本质和实存</w:t>
      </w:r>
      <w:r w:rsidR="00594369">
        <w:rPr>
          <w:rFonts w:ascii="宋体" w:eastAsia="宋体" w:hAnsi="宋体" w:hint="eastAsia"/>
        </w:rPr>
        <w:t>、理智和物质</w:t>
      </w:r>
      <w:r w:rsidR="00AF20C0">
        <w:rPr>
          <w:rFonts w:ascii="宋体" w:eastAsia="宋体" w:hAnsi="宋体" w:hint="eastAsia"/>
        </w:rPr>
        <w:t>的对立，一切都</w:t>
      </w:r>
      <w:r w:rsidR="00594369">
        <w:rPr>
          <w:rFonts w:ascii="宋体" w:eastAsia="宋体" w:hAnsi="宋体" w:hint="eastAsia"/>
        </w:rPr>
        <w:t>将</w:t>
      </w:r>
      <w:r w:rsidR="00AF20C0">
        <w:rPr>
          <w:rFonts w:ascii="宋体" w:eastAsia="宋体" w:hAnsi="宋体" w:hint="eastAsia"/>
        </w:rPr>
        <w:t>归于思维之下。</w:t>
      </w:r>
      <w:r w:rsidR="00333CEA" w:rsidRPr="00F0676F">
        <w:rPr>
          <w:rFonts w:ascii="宋体" w:eastAsia="宋体" w:hAnsi="宋体" w:hint="eastAsia"/>
        </w:rPr>
        <w:t>而</w:t>
      </w:r>
      <w:r w:rsidR="00F06A36" w:rsidRPr="00F0676F">
        <w:rPr>
          <w:rFonts w:ascii="宋体" w:eastAsia="宋体" w:hAnsi="宋体" w:hint="eastAsia"/>
        </w:rPr>
        <w:t>这样一来，</w:t>
      </w:r>
      <w:r w:rsidR="009E2155">
        <w:rPr>
          <w:rFonts w:ascii="宋体" w:eastAsia="宋体" w:hAnsi="宋体" w:hint="eastAsia"/>
        </w:rPr>
        <w:t>迈蒙说，</w:t>
      </w:r>
      <w:r w:rsidR="00F06A36" w:rsidRPr="00F0676F">
        <w:rPr>
          <w:rFonts w:ascii="宋体" w:eastAsia="宋体" w:hAnsi="宋体" w:hint="eastAsia"/>
        </w:rPr>
        <w:t>“我们就跟上帝一样了”</w:t>
      </w:r>
      <w:r w:rsidR="00F06A36" w:rsidRPr="00F0676F">
        <w:rPr>
          <w:rStyle w:val="a5"/>
          <w:rFonts w:ascii="宋体" w:eastAsia="宋体" w:hAnsi="宋体"/>
        </w:rPr>
        <w:footnoteReference w:id="56"/>
      </w:r>
      <w:r w:rsidR="000240D5" w:rsidRPr="00F0676F">
        <w:rPr>
          <w:rFonts w:ascii="宋体" w:eastAsia="宋体" w:hAnsi="宋体" w:hint="eastAsia"/>
        </w:rPr>
        <w:t>。</w:t>
      </w:r>
    </w:p>
    <w:p w14:paraId="4CD50065" w14:textId="185C26A9" w:rsidR="004240C5" w:rsidRPr="00F0676F" w:rsidRDefault="00F06A36" w:rsidP="00F0676F">
      <w:pPr>
        <w:snapToGrid w:val="0"/>
        <w:spacing w:line="360" w:lineRule="auto"/>
        <w:ind w:firstLineChars="200" w:firstLine="480"/>
        <w:rPr>
          <w:rFonts w:ascii="宋体" w:eastAsia="宋体" w:hAnsi="宋体"/>
        </w:rPr>
      </w:pPr>
      <w:r w:rsidRPr="00F0676F">
        <w:rPr>
          <w:rFonts w:ascii="宋体" w:eastAsia="宋体" w:hAnsi="宋体" w:hint="eastAsia"/>
        </w:rPr>
        <w:t>同时，我们人类的知性虽然是有限的知性，但这种有限的知性与无限的知性是“同样的，只是受到了更多的限制”</w:t>
      </w:r>
      <w:r w:rsidRPr="00F0676F">
        <w:rPr>
          <w:rStyle w:val="a5"/>
          <w:rFonts w:ascii="宋体" w:eastAsia="宋体" w:hAnsi="宋体"/>
        </w:rPr>
        <w:footnoteReference w:id="57"/>
      </w:r>
      <w:r w:rsidRPr="00F0676F">
        <w:rPr>
          <w:rFonts w:ascii="宋体" w:eastAsia="宋体" w:hAnsi="宋体" w:hint="eastAsia"/>
        </w:rPr>
        <w:t>，所以，二者只有程度上的不同而无本质上的区别</w:t>
      </w:r>
      <w:r w:rsidRPr="00F0676F">
        <w:rPr>
          <w:rStyle w:val="a5"/>
          <w:rFonts w:ascii="宋体" w:eastAsia="宋体" w:hAnsi="宋体"/>
        </w:rPr>
        <w:footnoteReference w:id="58"/>
      </w:r>
      <w:r w:rsidRPr="00F0676F">
        <w:rPr>
          <w:rFonts w:ascii="宋体" w:eastAsia="宋体" w:hAnsi="宋体" w:hint="eastAsia"/>
        </w:rPr>
        <w:t>。</w:t>
      </w:r>
      <w:r w:rsidR="00333CEA" w:rsidRPr="00F0676F">
        <w:rPr>
          <w:rFonts w:ascii="宋体" w:eastAsia="宋体" w:hAnsi="宋体" w:hint="eastAsia"/>
        </w:rPr>
        <w:t>迈蒙哲学的整个工作就在于为人类寻找到这样最高的理</w:t>
      </w:r>
      <w:r w:rsidR="008E143F">
        <w:rPr>
          <w:rFonts w:ascii="宋体" w:eastAsia="宋体" w:hAnsi="宋体" w:hint="eastAsia"/>
        </w:rPr>
        <w:t>智</w:t>
      </w:r>
      <w:r w:rsidR="00333CEA" w:rsidRPr="00F0676F">
        <w:rPr>
          <w:rFonts w:ascii="宋体" w:eastAsia="宋体" w:hAnsi="宋体" w:hint="eastAsia"/>
        </w:rPr>
        <w:t>；“我们思维的本质从不会满足于可感对象以及思考它们的方式</w:t>
      </w:r>
      <w:r w:rsidR="00333CEA" w:rsidRPr="00F0676F">
        <w:rPr>
          <w:rFonts w:ascii="宋体" w:eastAsia="宋体" w:hAnsi="宋体"/>
        </w:rPr>
        <w:t>……</w:t>
      </w:r>
      <w:r w:rsidR="00333CEA" w:rsidRPr="00F0676F">
        <w:rPr>
          <w:rFonts w:ascii="宋体" w:eastAsia="宋体" w:hAnsi="宋体" w:hint="eastAsia"/>
        </w:rPr>
        <w:t>因此它意识</w:t>
      </w:r>
      <w:r w:rsidR="00DC6781">
        <w:rPr>
          <w:rFonts w:ascii="宋体" w:eastAsia="宋体" w:hAnsi="宋体" w:hint="eastAsia"/>
        </w:rPr>
        <w:t>到</w:t>
      </w:r>
      <w:r w:rsidR="00333CEA" w:rsidRPr="00F0676F">
        <w:rPr>
          <w:rFonts w:ascii="宋体" w:eastAsia="宋体" w:hAnsi="宋体" w:hint="eastAsia"/>
        </w:rPr>
        <w:t>，一方面自己被束缚于可感</w:t>
      </w:r>
      <w:r w:rsidR="000D0FF0">
        <w:rPr>
          <w:rFonts w:ascii="宋体" w:eastAsia="宋体" w:hAnsi="宋体" w:hint="eastAsia"/>
        </w:rPr>
        <w:t>（</w:t>
      </w:r>
      <w:r w:rsidR="000D0FF0" w:rsidRPr="000D0FF0">
        <w:rPr>
          <w:rFonts w:ascii="Times New Roman" w:eastAsia="宋体" w:hAnsi="Times New Roman" w:cs="Times New Roman"/>
        </w:rPr>
        <w:t>sensible</w:t>
      </w:r>
      <w:r w:rsidR="000D0FF0">
        <w:rPr>
          <w:rFonts w:ascii="宋体" w:eastAsia="宋体" w:hAnsi="宋体" w:hint="eastAsia"/>
        </w:rPr>
        <w:t>）</w:t>
      </w:r>
      <w:r w:rsidR="00333CEA" w:rsidRPr="00F0676F">
        <w:rPr>
          <w:rFonts w:ascii="宋体" w:eastAsia="宋体" w:hAnsi="宋体" w:hint="eastAsia"/>
        </w:rPr>
        <w:t>世界，而另一方面它又感到自身有</w:t>
      </w:r>
      <w:r w:rsidR="00A364B0" w:rsidRPr="00F0676F">
        <w:rPr>
          <w:rFonts w:ascii="宋体" w:eastAsia="宋体" w:hAnsi="宋体" w:hint="eastAsia"/>
        </w:rPr>
        <w:t>一种不可抗拒的力量</w:t>
      </w:r>
      <w:r w:rsidR="008E143F">
        <w:rPr>
          <w:rFonts w:ascii="宋体" w:eastAsia="宋体" w:hAnsi="宋体" w:hint="eastAsia"/>
        </w:rPr>
        <w:t>，</w:t>
      </w:r>
      <w:r w:rsidR="00A364B0" w:rsidRPr="00E75711">
        <w:rPr>
          <w:rFonts w:asciiTheme="minorEastAsia" w:hAnsiTheme="minorEastAsia" w:hint="eastAsia"/>
        </w:rPr>
        <w:t>要从这</w:t>
      </w:r>
      <w:r w:rsidR="00A364B0" w:rsidRPr="00F0676F">
        <w:rPr>
          <w:rFonts w:ascii="宋体" w:eastAsia="宋体" w:hAnsi="宋体" w:hint="eastAsia"/>
        </w:rPr>
        <w:t>些束缚中扩展出去，并且发现一条从可感世界到理智世界的道</w:t>
      </w:r>
      <w:r w:rsidR="000D0FF0">
        <w:rPr>
          <w:rFonts w:ascii="宋体" w:eastAsia="宋体" w:hAnsi="宋体" w:hint="eastAsia"/>
        </w:rPr>
        <w:t>路</w:t>
      </w:r>
      <w:r w:rsidR="00A364B0" w:rsidRPr="00F0676F">
        <w:rPr>
          <w:rFonts w:ascii="宋体" w:eastAsia="宋体" w:hAnsi="宋体" w:hint="eastAsia"/>
        </w:rPr>
        <w:t>”</w:t>
      </w:r>
      <w:r w:rsidR="00A364B0" w:rsidRPr="00F0676F">
        <w:rPr>
          <w:rStyle w:val="a5"/>
          <w:rFonts w:ascii="宋体" w:eastAsia="宋体" w:hAnsi="宋体"/>
        </w:rPr>
        <w:footnoteReference w:id="59"/>
      </w:r>
      <w:r w:rsidR="00A364B0" w:rsidRPr="00F0676F">
        <w:rPr>
          <w:rFonts w:ascii="宋体" w:eastAsia="宋体" w:hAnsi="宋体" w:hint="eastAsia"/>
        </w:rPr>
        <w:t>。由此意味着，人类思维的本质是理</w:t>
      </w:r>
      <w:r w:rsidR="008E143F">
        <w:rPr>
          <w:rFonts w:ascii="宋体" w:eastAsia="宋体" w:hAnsi="宋体" w:hint="eastAsia"/>
        </w:rPr>
        <w:t>智</w:t>
      </w:r>
      <w:r w:rsidR="00565C73" w:rsidRPr="00F0676F">
        <w:rPr>
          <w:rFonts w:ascii="宋体" w:eastAsia="宋体" w:hAnsi="宋体" w:hint="eastAsia"/>
        </w:rPr>
        <w:t>。“我们的思维的本质（无论它是什么）感到它自身是一个理</w:t>
      </w:r>
      <w:r w:rsidR="000D0FF0">
        <w:rPr>
          <w:rFonts w:ascii="宋体" w:eastAsia="宋体" w:hAnsi="宋体" w:hint="eastAsia"/>
        </w:rPr>
        <w:t>智</w:t>
      </w:r>
      <w:r w:rsidR="00565C73" w:rsidRPr="00F0676F">
        <w:rPr>
          <w:rFonts w:ascii="宋体" w:eastAsia="宋体" w:hAnsi="宋体" w:hint="eastAsia"/>
        </w:rPr>
        <w:t>世界中的住民（</w:t>
      </w:r>
      <w:r w:rsidR="00565C73" w:rsidRPr="000D0FF0">
        <w:rPr>
          <w:rFonts w:ascii="Times New Roman" w:eastAsia="宋体" w:hAnsi="Times New Roman" w:cs="Times New Roman"/>
        </w:rPr>
        <w:t>citizen</w:t>
      </w:r>
      <w:r w:rsidR="00565C73" w:rsidRPr="000D0FF0">
        <w:rPr>
          <w:rFonts w:ascii="Times New Roman" w:eastAsia="宋体" w:hAnsi="Times New Roman" w:cs="Times New Roman"/>
        </w:rPr>
        <w:t>）</w:t>
      </w:r>
      <w:r w:rsidR="00565C73" w:rsidRPr="00F0676F">
        <w:rPr>
          <w:rFonts w:ascii="宋体" w:eastAsia="宋体" w:hAnsi="宋体" w:hint="eastAsia"/>
        </w:rPr>
        <w:t>，尽管这个理知的世界不是它的认识对象（也不是思维的本质），然而可感对象还是暗示着对它来说有一个理知的对象”</w:t>
      </w:r>
      <w:r w:rsidR="00565C73" w:rsidRPr="00F0676F">
        <w:rPr>
          <w:rStyle w:val="a5"/>
          <w:rFonts w:ascii="宋体" w:eastAsia="宋体" w:hAnsi="宋体"/>
        </w:rPr>
        <w:footnoteReference w:id="60"/>
      </w:r>
      <w:r w:rsidR="00565C73" w:rsidRPr="00F0676F">
        <w:rPr>
          <w:rFonts w:ascii="宋体" w:eastAsia="宋体" w:hAnsi="宋体" w:hint="eastAsia"/>
        </w:rPr>
        <w:t>。</w:t>
      </w:r>
      <w:r w:rsidR="008E143F">
        <w:rPr>
          <w:rFonts w:ascii="宋体" w:eastAsia="宋体" w:hAnsi="宋体" w:hint="eastAsia"/>
        </w:rPr>
        <w:t>就此</w:t>
      </w:r>
      <w:r w:rsidR="00565C73" w:rsidRPr="00F0676F">
        <w:rPr>
          <w:rFonts w:ascii="宋体" w:eastAsia="宋体" w:hAnsi="宋体" w:hint="eastAsia"/>
        </w:rPr>
        <w:t>可以推断出人类的知性是在不断地、不可终结地接近那个</w:t>
      </w:r>
      <w:r w:rsidR="008E143F">
        <w:rPr>
          <w:rFonts w:ascii="宋体" w:eastAsia="宋体" w:hAnsi="宋体" w:hint="eastAsia"/>
        </w:rPr>
        <w:t>无</w:t>
      </w:r>
      <w:r w:rsidR="00565C73" w:rsidRPr="00F0676F">
        <w:rPr>
          <w:rFonts w:ascii="宋体" w:eastAsia="宋体" w:hAnsi="宋体" w:hint="eastAsia"/>
        </w:rPr>
        <w:t>限的知性，而人类的认识也是处于一个不断</w:t>
      </w:r>
      <w:r w:rsidR="008E143F">
        <w:rPr>
          <w:rFonts w:ascii="宋体" w:eastAsia="宋体" w:hAnsi="宋体" w:hint="eastAsia"/>
        </w:rPr>
        <w:t>地</w:t>
      </w:r>
      <w:r w:rsidR="008520C4" w:rsidRPr="00F0676F">
        <w:rPr>
          <w:rFonts w:ascii="宋体" w:eastAsia="宋体" w:hAnsi="宋体" w:hint="eastAsia"/>
        </w:rPr>
        <w:t>从认识可感对象到认识理知对象的过程。这</w:t>
      </w:r>
      <w:r w:rsidR="00DC6781">
        <w:rPr>
          <w:rFonts w:ascii="宋体" w:eastAsia="宋体" w:hAnsi="宋体" w:hint="eastAsia"/>
        </w:rPr>
        <w:t>同时</w:t>
      </w:r>
      <w:r w:rsidR="008520C4" w:rsidRPr="00F0676F">
        <w:rPr>
          <w:rFonts w:ascii="宋体" w:eastAsia="宋体" w:hAnsi="宋体" w:hint="eastAsia"/>
        </w:rPr>
        <w:t>意味</w:t>
      </w:r>
      <w:r w:rsidR="00DC6781">
        <w:rPr>
          <w:rFonts w:ascii="宋体" w:eastAsia="宋体" w:hAnsi="宋体" w:hint="eastAsia"/>
        </w:rPr>
        <w:t>着</w:t>
      </w:r>
      <w:r w:rsidR="008520C4" w:rsidRPr="00F0676F">
        <w:rPr>
          <w:rFonts w:ascii="宋体" w:eastAsia="宋体" w:hAnsi="宋体" w:hint="eastAsia"/>
        </w:rPr>
        <w:t>迈蒙认为所有的事物都具有思维的状态，甚至说所有的事物本应该是思维的状态，</w:t>
      </w:r>
      <w:r w:rsidR="00DC6781">
        <w:rPr>
          <w:rFonts w:ascii="宋体" w:eastAsia="宋体" w:hAnsi="宋体" w:hint="eastAsia"/>
        </w:rPr>
        <w:t>尽管我们所研究到的</w:t>
      </w:r>
      <w:r w:rsidR="00A030C1" w:rsidRPr="00F0676F">
        <w:rPr>
          <w:rFonts w:ascii="宋体" w:eastAsia="宋体" w:hAnsi="宋体" w:hint="eastAsia"/>
        </w:rPr>
        <w:t>只是人类的理性，</w:t>
      </w:r>
      <w:r w:rsidR="008E143F">
        <w:rPr>
          <w:rFonts w:ascii="宋体" w:eastAsia="宋体" w:hAnsi="宋体" w:hint="eastAsia"/>
        </w:rPr>
        <w:t>但</w:t>
      </w:r>
      <w:r w:rsidR="00A030C1" w:rsidRPr="00F0676F">
        <w:rPr>
          <w:rFonts w:ascii="宋体" w:eastAsia="宋体" w:hAnsi="宋体" w:hint="eastAsia"/>
        </w:rPr>
        <w:t>我们</w:t>
      </w:r>
      <w:r w:rsidR="00B2284D">
        <w:rPr>
          <w:rFonts w:ascii="宋体" w:eastAsia="宋体" w:hAnsi="宋体" w:hint="eastAsia"/>
        </w:rPr>
        <w:t>亦可以</w:t>
      </w:r>
      <w:r w:rsidR="00A030C1" w:rsidRPr="00F0676F">
        <w:rPr>
          <w:rFonts w:ascii="宋体" w:eastAsia="宋体" w:hAnsi="宋体" w:hint="eastAsia"/>
        </w:rPr>
        <w:t>说，我们所看见的事物的规定只是处于人类认识到的事物的不同形式，并未转化成思维的形态。</w:t>
      </w:r>
      <w:r w:rsidR="008520C4" w:rsidRPr="00F0676F">
        <w:rPr>
          <w:rFonts w:ascii="宋体" w:eastAsia="宋体" w:hAnsi="宋体" w:hint="eastAsia"/>
        </w:rPr>
        <w:t>就此意义可以说迈蒙的先验哲学是一个无限地追求理</w:t>
      </w:r>
      <w:r w:rsidR="008E143F">
        <w:rPr>
          <w:rFonts w:ascii="宋体" w:eastAsia="宋体" w:hAnsi="宋体" w:hint="eastAsia"/>
        </w:rPr>
        <w:t>智</w:t>
      </w:r>
      <w:r w:rsidR="004240C5" w:rsidRPr="00F0676F">
        <w:rPr>
          <w:rFonts w:ascii="宋体" w:eastAsia="宋体" w:hAnsi="宋体" w:hint="eastAsia"/>
        </w:rPr>
        <w:t>和</w:t>
      </w:r>
      <w:r w:rsidR="00DC6781">
        <w:rPr>
          <w:rFonts w:ascii="宋体" w:eastAsia="宋体" w:hAnsi="宋体" w:hint="eastAsia"/>
        </w:rPr>
        <w:t>理</w:t>
      </w:r>
      <w:r w:rsidR="008E143F">
        <w:rPr>
          <w:rFonts w:ascii="宋体" w:eastAsia="宋体" w:hAnsi="宋体" w:hint="eastAsia"/>
        </w:rPr>
        <w:t>智的对</w:t>
      </w:r>
      <w:r w:rsidR="004240C5" w:rsidRPr="00F0676F">
        <w:rPr>
          <w:rFonts w:ascii="宋体" w:eastAsia="宋体" w:hAnsi="宋体" w:hint="eastAsia"/>
        </w:rPr>
        <w:t>象</w:t>
      </w:r>
      <w:r w:rsidR="008520C4" w:rsidRPr="00F0676F">
        <w:rPr>
          <w:rFonts w:ascii="宋体" w:eastAsia="宋体" w:hAnsi="宋体" w:hint="eastAsia"/>
        </w:rPr>
        <w:t>的创造的哲学。</w:t>
      </w:r>
    </w:p>
    <w:p w14:paraId="113ED7E2" w14:textId="4BB594A4" w:rsidR="00AF20C0" w:rsidRPr="00F0676F" w:rsidRDefault="004240C5" w:rsidP="00AF20C0">
      <w:pPr>
        <w:snapToGrid w:val="0"/>
        <w:spacing w:line="360" w:lineRule="auto"/>
        <w:ind w:firstLineChars="200" w:firstLine="480"/>
        <w:rPr>
          <w:rFonts w:ascii="宋体" w:eastAsia="宋体" w:hAnsi="宋体"/>
        </w:rPr>
      </w:pPr>
      <w:r w:rsidRPr="00F0676F">
        <w:rPr>
          <w:rFonts w:ascii="宋体" w:eastAsia="宋体" w:hAnsi="宋体" w:hint="eastAsia"/>
        </w:rPr>
        <w:t>可以说，迈蒙的无限的知性就等同于</w:t>
      </w:r>
      <w:r w:rsidR="006F5990" w:rsidRPr="00F0676F">
        <w:rPr>
          <w:rFonts w:ascii="宋体" w:eastAsia="宋体" w:hAnsi="宋体" w:hint="eastAsia"/>
        </w:rPr>
        <w:t>费希特的自我，</w:t>
      </w:r>
      <w:r w:rsidRPr="00F0676F">
        <w:rPr>
          <w:rFonts w:ascii="宋体" w:eastAsia="宋体" w:hAnsi="宋体" w:hint="eastAsia"/>
        </w:rPr>
        <w:t>黑格尔所说的神的理性、历史理性</w:t>
      </w:r>
      <w:r w:rsidR="004939F4" w:rsidRPr="00F0676F">
        <w:rPr>
          <w:rFonts w:ascii="宋体" w:eastAsia="宋体" w:hAnsi="宋体" w:hint="eastAsia"/>
        </w:rPr>
        <w:t>，以及谢林的“绝对者”或“上帝”</w:t>
      </w:r>
      <w:r w:rsidR="005B1816">
        <w:rPr>
          <w:rStyle w:val="a5"/>
          <w:rFonts w:ascii="宋体" w:eastAsia="宋体" w:hAnsi="宋体"/>
        </w:rPr>
        <w:footnoteReference w:id="61"/>
      </w:r>
      <w:r w:rsidR="006F5990" w:rsidRPr="00F0676F">
        <w:rPr>
          <w:rFonts w:ascii="宋体" w:eastAsia="宋体" w:hAnsi="宋体" w:hint="eastAsia"/>
        </w:rPr>
        <w:t>。费希特的自我是“人类一切知识的绝对第一的、无条件的原理”</w:t>
      </w:r>
      <w:r w:rsidR="00612C44" w:rsidRPr="00F0676F">
        <w:rPr>
          <w:rStyle w:val="a5"/>
          <w:rFonts w:ascii="宋体" w:eastAsia="宋体" w:hAnsi="宋体"/>
        </w:rPr>
        <w:footnoteReference w:id="62"/>
      </w:r>
      <w:r w:rsidR="006F5990" w:rsidRPr="00F0676F">
        <w:rPr>
          <w:rFonts w:ascii="宋体" w:eastAsia="宋体" w:hAnsi="宋体" w:hint="eastAsia"/>
        </w:rPr>
        <w:t>，因而</w:t>
      </w:r>
      <w:r w:rsidR="00547661">
        <w:rPr>
          <w:rFonts w:ascii="宋体" w:eastAsia="宋体" w:hAnsi="宋体" w:hint="eastAsia"/>
        </w:rPr>
        <w:t>它</w:t>
      </w:r>
      <w:r w:rsidR="006F5990" w:rsidRPr="00F0676F">
        <w:rPr>
          <w:rFonts w:ascii="宋体" w:eastAsia="宋体" w:hAnsi="宋体" w:hint="eastAsia"/>
        </w:rPr>
        <w:t>统</w:t>
      </w:r>
      <w:r w:rsidR="006D65BF">
        <w:rPr>
          <w:rFonts w:ascii="宋体" w:eastAsia="宋体" w:hAnsi="宋体" w:hint="eastAsia"/>
        </w:rPr>
        <w:t>一</w:t>
      </w:r>
      <w:r w:rsidR="00612C44" w:rsidRPr="00F0676F">
        <w:rPr>
          <w:rFonts w:ascii="宋体" w:eastAsia="宋体" w:hAnsi="宋体" w:hint="eastAsia"/>
        </w:rPr>
        <w:t>人类的理论理性和实践理性，又统一人类理性能力当中的感性能力和知性能力，将人类的理性能力变成整全的能力。而迈蒙跟黑格尔更为相似。</w:t>
      </w:r>
      <w:r w:rsidR="00B26798" w:rsidRPr="00F0676F">
        <w:rPr>
          <w:rFonts w:ascii="宋体" w:eastAsia="宋体" w:hAnsi="宋体" w:hint="eastAsia"/>
        </w:rPr>
        <w:t>黑格尔在《</w:t>
      </w:r>
      <w:r w:rsidR="00DC6781">
        <w:rPr>
          <w:rFonts w:ascii="宋体" w:eastAsia="宋体" w:hAnsi="宋体" w:hint="eastAsia"/>
        </w:rPr>
        <w:t>小逻辑</w:t>
      </w:r>
      <w:r w:rsidR="00B26798" w:rsidRPr="00F0676F">
        <w:rPr>
          <w:rFonts w:ascii="宋体" w:eastAsia="宋体" w:hAnsi="宋体" w:hint="eastAsia"/>
        </w:rPr>
        <w:t>》导论部分便表达了这三个观点：第一、“人由于思维异于动物”</w:t>
      </w:r>
      <w:r w:rsidR="00B26798" w:rsidRPr="00F0676F">
        <w:rPr>
          <w:rStyle w:val="a5"/>
          <w:rFonts w:ascii="宋体" w:eastAsia="宋体" w:hAnsi="宋体"/>
        </w:rPr>
        <w:footnoteReference w:id="63"/>
      </w:r>
      <w:r w:rsidR="00B26798" w:rsidRPr="00F0676F">
        <w:rPr>
          <w:rFonts w:ascii="宋体" w:eastAsia="宋体" w:hAnsi="宋体" w:hint="eastAsia"/>
        </w:rPr>
        <w:t>；第二、思维是事物的本质规定</w:t>
      </w:r>
      <w:r w:rsidR="00DD0108">
        <w:rPr>
          <w:rFonts w:ascii="宋体" w:eastAsia="宋体" w:hAnsi="宋体" w:hint="eastAsia"/>
        </w:rPr>
        <w:t>，事物潜在地具有思维状态</w:t>
      </w:r>
      <w:r w:rsidR="00DD0108">
        <w:rPr>
          <w:rStyle w:val="a5"/>
          <w:rFonts w:ascii="宋体" w:eastAsia="宋体" w:hAnsi="宋体"/>
        </w:rPr>
        <w:footnoteReference w:id="64"/>
      </w:r>
      <w:r w:rsidR="00B26798" w:rsidRPr="00F0676F">
        <w:rPr>
          <w:rFonts w:ascii="宋体" w:eastAsia="宋体" w:hAnsi="宋体" w:hint="eastAsia"/>
        </w:rPr>
        <w:t>；第三、我们</w:t>
      </w:r>
      <w:r w:rsidR="00DD0108">
        <w:rPr>
          <w:rFonts w:ascii="宋体" w:eastAsia="宋体" w:hAnsi="宋体" w:hint="eastAsia"/>
        </w:rPr>
        <w:t>必须去把握</w:t>
      </w:r>
      <w:r w:rsidR="00B26798" w:rsidRPr="00F0676F">
        <w:rPr>
          <w:rFonts w:ascii="宋体" w:eastAsia="宋体" w:hAnsi="宋体" w:hint="eastAsia"/>
        </w:rPr>
        <w:t>事物的概念，</w:t>
      </w:r>
      <w:r w:rsidR="009B2A98">
        <w:rPr>
          <w:rFonts w:ascii="宋体" w:eastAsia="宋体" w:hAnsi="宋体" w:hint="eastAsia"/>
        </w:rPr>
        <w:t>“惟有通过概念，世界上的各种事物才具有其持续的存在”</w:t>
      </w:r>
      <w:r w:rsidR="00DD0108">
        <w:rPr>
          <w:rStyle w:val="a5"/>
          <w:rFonts w:ascii="宋体" w:eastAsia="宋体" w:hAnsi="宋体" w:hint="eastAsia"/>
        </w:rPr>
        <w:footnoteReference w:id="65"/>
      </w:r>
      <w:r w:rsidR="00DD0108">
        <w:rPr>
          <w:rFonts w:ascii="宋体" w:eastAsia="宋体" w:hAnsi="宋体" w:hint="eastAsia"/>
        </w:rPr>
        <w:t>，</w:t>
      </w:r>
      <w:r w:rsidR="00B26798" w:rsidRPr="00F0676F">
        <w:rPr>
          <w:rFonts w:ascii="宋体" w:eastAsia="宋体" w:hAnsi="宋体" w:hint="eastAsia"/>
        </w:rPr>
        <w:t>如果把握不到这一点，就会陷入到非常低级的层次而只能把握到知觉、感觉的东西或</w:t>
      </w:r>
      <w:r w:rsidR="00DD0108">
        <w:rPr>
          <w:rFonts w:ascii="宋体" w:eastAsia="宋体" w:hAnsi="宋体" w:hint="eastAsia"/>
        </w:rPr>
        <w:t>者</w:t>
      </w:r>
      <w:r w:rsidR="00B26798" w:rsidRPr="00F0676F">
        <w:rPr>
          <w:rFonts w:ascii="宋体" w:eastAsia="宋体" w:hAnsi="宋体" w:hint="eastAsia"/>
        </w:rPr>
        <w:t>不可言说之物，</w:t>
      </w:r>
      <w:r w:rsidR="00C144D9" w:rsidRPr="00F0676F">
        <w:rPr>
          <w:rFonts w:ascii="宋体" w:eastAsia="宋体" w:hAnsi="宋体" w:hint="eastAsia"/>
        </w:rPr>
        <w:t>但总之，人类作为理性存在者的尊严就在于能用思维把握事物。而人</w:t>
      </w:r>
      <w:r w:rsidR="00E2267F">
        <w:rPr>
          <w:rFonts w:ascii="宋体" w:eastAsia="宋体" w:hAnsi="宋体" w:hint="eastAsia"/>
        </w:rPr>
        <w:t>之所以</w:t>
      </w:r>
      <w:r w:rsidR="00DD0108">
        <w:rPr>
          <w:rFonts w:ascii="宋体" w:eastAsia="宋体" w:hAnsi="宋体" w:hint="eastAsia"/>
        </w:rPr>
        <w:t>能够</w:t>
      </w:r>
      <w:r w:rsidR="00C144D9" w:rsidRPr="00F0676F">
        <w:rPr>
          <w:rFonts w:ascii="宋体" w:eastAsia="宋体" w:hAnsi="宋体" w:hint="eastAsia"/>
        </w:rPr>
        <w:t>在接近绝对的意义上自觉</w:t>
      </w:r>
      <w:r w:rsidR="00DD0108">
        <w:rPr>
          <w:rFonts w:ascii="宋体" w:eastAsia="宋体" w:hAnsi="宋体" w:hint="eastAsia"/>
        </w:rPr>
        <w:t>地</w:t>
      </w:r>
      <w:r w:rsidR="00C144D9" w:rsidRPr="00F0676F">
        <w:rPr>
          <w:rFonts w:ascii="宋体" w:eastAsia="宋体" w:hAnsi="宋体" w:hint="eastAsia"/>
        </w:rPr>
        <w:t>把握到事物的本质规定，</w:t>
      </w:r>
      <w:r w:rsidR="00243273">
        <w:rPr>
          <w:rFonts w:ascii="宋体" w:eastAsia="宋体" w:hAnsi="宋体" w:hint="eastAsia"/>
        </w:rPr>
        <w:t>因为</w:t>
      </w:r>
      <w:r w:rsidR="00DD0108">
        <w:rPr>
          <w:rFonts w:ascii="宋体" w:eastAsia="宋体" w:hAnsi="宋体" w:hint="eastAsia"/>
        </w:rPr>
        <w:t>“</w:t>
      </w:r>
      <w:r w:rsidR="00C144D9" w:rsidRPr="00F0676F">
        <w:rPr>
          <w:rFonts w:ascii="宋体" w:eastAsia="宋体" w:hAnsi="宋体" w:hint="eastAsia"/>
        </w:rPr>
        <w:t>人</w:t>
      </w:r>
      <w:r w:rsidR="00DD0108">
        <w:rPr>
          <w:rFonts w:ascii="宋体" w:eastAsia="宋体" w:hAnsi="宋体" w:hint="eastAsia"/>
        </w:rPr>
        <w:t>是思维”</w:t>
      </w:r>
      <w:r w:rsidR="00DD0108">
        <w:rPr>
          <w:rStyle w:val="a5"/>
          <w:rFonts w:ascii="宋体" w:eastAsia="宋体" w:hAnsi="宋体"/>
        </w:rPr>
        <w:footnoteReference w:id="66"/>
      </w:r>
      <w:r w:rsidR="00DD0108">
        <w:rPr>
          <w:rFonts w:ascii="宋体" w:eastAsia="宋体" w:hAnsi="宋体" w:hint="eastAsia"/>
        </w:rPr>
        <w:t>，人</w:t>
      </w:r>
      <w:r w:rsidR="00C144D9" w:rsidRPr="00F0676F">
        <w:rPr>
          <w:rFonts w:ascii="宋体" w:eastAsia="宋体" w:hAnsi="宋体" w:hint="eastAsia"/>
        </w:rPr>
        <w:t>的活动都是思维活动，</w:t>
      </w:r>
      <w:r w:rsidR="00243273">
        <w:rPr>
          <w:rFonts w:ascii="宋体" w:eastAsia="宋体" w:hAnsi="宋体" w:hint="eastAsia"/>
        </w:rPr>
        <w:t>并且人</w:t>
      </w:r>
      <w:r w:rsidR="00C144D9" w:rsidRPr="00F0676F">
        <w:rPr>
          <w:rFonts w:ascii="宋体" w:eastAsia="宋体" w:hAnsi="宋体" w:hint="eastAsia"/>
        </w:rPr>
        <w:t>能够在任何活动当中意识到自己的思维活动</w:t>
      </w:r>
      <w:r w:rsidR="00243273">
        <w:rPr>
          <w:rFonts w:ascii="宋体" w:eastAsia="宋体" w:hAnsi="宋体" w:hint="eastAsia"/>
        </w:rPr>
        <w:t>。但</w:t>
      </w:r>
      <w:r w:rsidR="009B2A98" w:rsidRPr="009B2A98">
        <w:rPr>
          <w:rFonts w:ascii="宋体" w:eastAsia="宋体" w:hAnsi="宋体" w:hint="eastAsia"/>
        </w:rPr>
        <w:t>能够</w:t>
      </w:r>
      <w:r w:rsidR="00E2267F">
        <w:rPr>
          <w:rFonts w:ascii="宋体" w:eastAsia="宋体" w:hAnsi="宋体" w:hint="eastAsia"/>
        </w:rPr>
        <w:t>真正地</w:t>
      </w:r>
      <w:r w:rsidR="009B2A98" w:rsidRPr="009B2A98">
        <w:rPr>
          <w:rFonts w:ascii="宋体" w:eastAsia="宋体" w:hAnsi="宋体" w:hint="eastAsia"/>
        </w:rPr>
        <w:t>达到纯粹的而没有任何非思维性活动作为质料干扰他的东西是神，</w:t>
      </w:r>
      <w:r w:rsidR="009B2A98">
        <w:rPr>
          <w:rFonts w:ascii="宋体" w:eastAsia="宋体" w:hAnsi="宋体" w:hint="eastAsia"/>
        </w:rPr>
        <w:t>因为上帝是最“自知”</w:t>
      </w:r>
      <w:r w:rsidR="009B2A98">
        <w:rPr>
          <w:rStyle w:val="a5"/>
          <w:rFonts w:ascii="宋体" w:eastAsia="宋体" w:hAnsi="宋体"/>
        </w:rPr>
        <w:footnoteReference w:id="67"/>
      </w:r>
      <w:r w:rsidR="009B2A98">
        <w:rPr>
          <w:rFonts w:ascii="宋体" w:eastAsia="宋体" w:hAnsi="宋体" w:hint="eastAsia"/>
        </w:rPr>
        <w:t>的主体，</w:t>
      </w:r>
      <w:r w:rsidR="000D0FF0">
        <w:rPr>
          <w:rFonts w:ascii="宋体" w:eastAsia="宋体" w:hAnsi="宋体" w:hint="eastAsia"/>
        </w:rPr>
        <w:t>神</w:t>
      </w:r>
      <w:r w:rsidR="00C144D9" w:rsidRPr="00F0676F">
        <w:rPr>
          <w:rFonts w:ascii="宋体" w:eastAsia="宋体" w:hAnsi="宋体" w:hint="eastAsia"/>
        </w:rPr>
        <w:t>是人类最纯粹的意识</w:t>
      </w:r>
      <w:r w:rsidR="009E2155">
        <w:rPr>
          <w:rFonts w:ascii="宋体" w:eastAsia="宋体" w:hAnsi="宋体" w:hint="eastAsia"/>
        </w:rPr>
        <w:t>以及</w:t>
      </w:r>
      <w:r w:rsidR="00C144D9" w:rsidRPr="00F0676F">
        <w:rPr>
          <w:rFonts w:ascii="宋体" w:eastAsia="宋体" w:hAnsi="宋体" w:hint="eastAsia"/>
        </w:rPr>
        <w:t>宗教和哲学的全部总和的历史理性。</w:t>
      </w:r>
      <w:r w:rsidR="00A16182" w:rsidRPr="00F0676F">
        <w:rPr>
          <w:rFonts w:ascii="宋体" w:eastAsia="宋体" w:hAnsi="宋体" w:hint="eastAsia"/>
        </w:rPr>
        <w:t>因此黑格尔要谈的是只有一种思维，上帝的思维，而上帝</w:t>
      </w:r>
      <w:r w:rsidR="000D0FF0">
        <w:rPr>
          <w:rFonts w:ascii="宋体" w:eastAsia="宋体" w:hAnsi="宋体" w:hint="eastAsia"/>
        </w:rPr>
        <w:t>要</w:t>
      </w:r>
      <w:r w:rsidR="00A16182" w:rsidRPr="00F0676F">
        <w:rPr>
          <w:rFonts w:ascii="宋体" w:eastAsia="宋体" w:hAnsi="宋体" w:hint="eastAsia"/>
        </w:rPr>
        <w:t>在思维当中创世。</w:t>
      </w:r>
      <w:r w:rsidR="008D3BDF" w:rsidRPr="00F0676F">
        <w:rPr>
          <w:rFonts w:ascii="宋体" w:eastAsia="宋体" w:hAnsi="宋体" w:hint="eastAsia"/>
        </w:rPr>
        <w:t>所以，黑格尔考察的理性</w:t>
      </w:r>
      <w:r w:rsidR="003A7E09">
        <w:rPr>
          <w:rFonts w:ascii="宋体" w:eastAsia="宋体" w:hAnsi="宋体" w:hint="eastAsia"/>
        </w:rPr>
        <w:t>是</w:t>
      </w:r>
      <w:r w:rsidR="008D3BDF" w:rsidRPr="00F0676F">
        <w:rPr>
          <w:rFonts w:ascii="宋体" w:eastAsia="宋体" w:hAnsi="宋体" w:hint="eastAsia"/>
        </w:rPr>
        <w:t>一种绝对理性</w:t>
      </w:r>
      <w:r w:rsidR="003A7E09">
        <w:rPr>
          <w:rStyle w:val="a5"/>
          <w:rFonts w:ascii="宋体" w:eastAsia="宋体" w:hAnsi="宋体"/>
        </w:rPr>
        <w:footnoteReference w:id="68"/>
      </w:r>
      <w:r w:rsidR="009B2A98">
        <w:rPr>
          <w:rFonts w:ascii="宋体" w:eastAsia="宋体" w:hAnsi="宋体" w:hint="eastAsia"/>
        </w:rPr>
        <w:t>，</w:t>
      </w:r>
      <w:r w:rsidR="005F3C25" w:rsidRPr="00F0676F">
        <w:rPr>
          <w:rFonts w:ascii="宋体" w:eastAsia="宋体" w:hAnsi="宋体" w:hint="eastAsia"/>
        </w:rPr>
        <w:t>这种绝对的理性具有最高地位，能够生产一切。</w:t>
      </w:r>
      <w:r w:rsidR="009E2155">
        <w:rPr>
          <w:rFonts w:ascii="宋体" w:eastAsia="宋体" w:hAnsi="宋体" w:hint="eastAsia"/>
        </w:rPr>
        <w:t>而</w:t>
      </w:r>
      <w:r w:rsidR="00444D6B">
        <w:rPr>
          <w:rFonts w:ascii="宋体" w:eastAsia="宋体" w:hAnsi="宋体" w:hint="eastAsia"/>
        </w:rPr>
        <w:t>对</w:t>
      </w:r>
      <w:r w:rsidR="009B2A98">
        <w:rPr>
          <w:rFonts w:ascii="宋体" w:eastAsia="宋体" w:hAnsi="宋体" w:hint="eastAsia"/>
        </w:rPr>
        <w:t>人和神的关系，</w:t>
      </w:r>
      <w:r w:rsidRPr="00F0676F">
        <w:rPr>
          <w:rFonts w:ascii="宋体" w:eastAsia="宋体" w:hAnsi="宋体" w:hint="eastAsia"/>
        </w:rPr>
        <w:t>黑格尔也认为我们把握到的理性仅仅是主观的、人</w:t>
      </w:r>
      <w:r w:rsidR="000D0FF0">
        <w:rPr>
          <w:rFonts w:ascii="宋体" w:eastAsia="宋体" w:hAnsi="宋体" w:hint="eastAsia"/>
        </w:rPr>
        <w:t>类</w:t>
      </w:r>
      <w:r w:rsidRPr="00F0676F">
        <w:rPr>
          <w:rFonts w:ascii="宋体" w:eastAsia="宋体" w:hAnsi="宋体" w:hint="eastAsia"/>
        </w:rPr>
        <w:t>有限的理性，人不过是理性的中介，理性在人那里是实现其自身的一个环节，或者说人类思维不过是历史理性的一个环节</w:t>
      </w:r>
      <w:r w:rsidR="00444D6B" w:rsidRPr="00594369">
        <w:rPr>
          <w:rFonts w:ascii="宋体" w:eastAsia="宋体" w:hAnsi="宋体" w:hint="eastAsia"/>
          <w:color w:val="000000" w:themeColor="text1"/>
        </w:rPr>
        <w:t>，但人的理性的本质中</w:t>
      </w:r>
      <w:r w:rsidR="000D0FF0">
        <w:rPr>
          <w:rFonts w:ascii="宋体" w:eastAsia="宋体" w:hAnsi="宋体" w:hint="eastAsia"/>
          <w:color w:val="000000" w:themeColor="text1"/>
        </w:rPr>
        <w:t>却也</w:t>
      </w:r>
      <w:r w:rsidR="00444D6B" w:rsidRPr="00594369">
        <w:rPr>
          <w:rFonts w:ascii="宋体" w:eastAsia="宋体" w:hAnsi="宋体" w:hint="eastAsia"/>
          <w:color w:val="000000" w:themeColor="text1"/>
        </w:rPr>
        <w:t>有着一种神的理性，“上帝的自知就是上帝在人里面的自我意识和人对于上帝的知，而人对于上帝的知则是进展到人在上帝中的自知”</w:t>
      </w:r>
      <w:r w:rsidR="00594369">
        <w:rPr>
          <w:rStyle w:val="a5"/>
          <w:rFonts w:ascii="宋体" w:eastAsia="宋体" w:hAnsi="宋体"/>
          <w:color w:val="000000" w:themeColor="text1"/>
        </w:rPr>
        <w:footnoteReference w:id="69"/>
      </w:r>
      <w:r w:rsidRPr="00F0676F">
        <w:rPr>
          <w:rFonts w:ascii="宋体" w:eastAsia="宋体" w:hAnsi="宋体" w:hint="eastAsia"/>
        </w:rPr>
        <w:t>。</w:t>
      </w:r>
      <w:r w:rsidR="00243273">
        <w:rPr>
          <w:rFonts w:ascii="宋体" w:eastAsia="宋体" w:hAnsi="宋体" w:hint="eastAsia"/>
        </w:rPr>
        <w:t>而</w:t>
      </w:r>
      <w:r w:rsidR="003A7E09">
        <w:rPr>
          <w:rFonts w:ascii="宋体" w:eastAsia="宋体" w:hAnsi="宋体" w:hint="eastAsia"/>
        </w:rPr>
        <w:t>这正是所罗门·迈蒙要表达的</w:t>
      </w:r>
      <w:r w:rsidR="00963CFF" w:rsidRPr="00F0676F">
        <w:rPr>
          <w:rStyle w:val="a5"/>
          <w:rFonts w:ascii="宋体" w:eastAsia="宋体" w:hAnsi="宋体"/>
        </w:rPr>
        <w:footnoteReference w:id="70"/>
      </w:r>
      <w:r w:rsidR="00A46C7A" w:rsidRPr="00F0676F">
        <w:rPr>
          <w:rFonts w:ascii="宋体" w:eastAsia="宋体" w:hAnsi="宋体" w:hint="eastAsia"/>
        </w:rPr>
        <w:t>。</w:t>
      </w:r>
      <w:r w:rsidR="000D0FF0">
        <w:rPr>
          <w:rFonts w:ascii="宋体" w:eastAsia="宋体" w:hAnsi="宋体" w:hint="eastAsia"/>
        </w:rPr>
        <w:t>此外，</w:t>
      </w:r>
      <w:r w:rsidR="00AF20C0">
        <w:rPr>
          <w:rFonts w:ascii="宋体" w:eastAsia="宋体" w:hAnsi="宋体" w:hint="eastAsia"/>
        </w:rPr>
        <w:t>他们所共同表达的思维能囊括一切的观点，也凸显出了内在哲学的倾向，</w:t>
      </w:r>
      <w:r w:rsidR="00444D6B">
        <w:rPr>
          <w:rFonts w:ascii="宋体" w:eastAsia="宋体" w:hAnsi="宋体" w:hint="eastAsia"/>
        </w:rPr>
        <w:t>正</w:t>
      </w:r>
      <w:r w:rsidR="00AF20C0">
        <w:rPr>
          <w:rFonts w:ascii="宋体" w:eastAsia="宋体" w:hAnsi="宋体" w:hint="eastAsia"/>
        </w:rPr>
        <w:t>如德勒兹所说的“内在的就是自我的，因此它包含一切”。</w:t>
      </w:r>
    </w:p>
    <w:p w14:paraId="23022F85" w14:textId="5F63C605" w:rsidR="006A542E" w:rsidRDefault="00F20358" w:rsidP="00F20358">
      <w:pPr>
        <w:pStyle w:val="af"/>
        <w:numPr>
          <w:ilvl w:val="0"/>
          <w:numId w:val="14"/>
        </w:numPr>
        <w:spacing w:before="260" w:after="260" w:line="360" w:lineRule="auto"/>
        <w:ind w:left="420" w:firstLineChars="0"/>
        <w:outlineLvl w:val="1"/>
        <w:rPr>
          <w:rFonts w:ascii="黑体" w:eastAsia="黑体" w:hAnsi="黑体"/>
          <w:sz w:val="28"/>
          <w:szCs w:val="28"/>
        </w:rPr>
      </w:pPr>
      <w:bookmarkStart w:id="24" w:name="_Toc38829370"/>
      <w:bookmarkStart w:id="25" w:name="_Toc39121821"/>
      <w:r w:rsidRPr="00F20358">
        <w:rPr>
          <w:rFonts w:ascii="黑体" w:eastAsia="黑体" w:hAnsi="黑体" w:hint="eastAsia"/>
          <w:sz w:val="28"/>
          <w:szCs w:val="28"/>
        </w:rPr>
        <w:t>认识的发生机制</w:t>
      </w:r>
      <w:bookmarkEnd w:id="24"/>
      <w:bookmarkEnd w:id="25"/>
    </w:p>
    <w:p w14:paraId="11B08D47" w14:textId="660A3261" w:rsidR="00F20358" w:rsidRPr="00F20358" w:rsidRDefault="00F20358" w:rsidP="00F20358">
      <w:pPr>
        <w:pStyle w:val="af"/>
        <w:numPr>
          <w:ilvl w:val="0"/>
          <w:numId w:val="16"/>
        </w:numPr>
        <w:spacing w:before="260" w:after="260" w:line="415" w:lineRule="auto"/>
        <w:ind w:left="420" w:firstLineChars="0"/>
        <w:outlineLvl w:val="2"/>
        <w:rPr>
          <w:rFonts w:ascii="黑体" w:eastAsia="黑体" w:hAnsi="黑体"/>
        </w:rPr>
      </w:pPr>
      <w:bookmarkStart w:id="26" w:name="_Toc38829371"/>
      <w:bookmarkStart w:id="27" w:name="_Toc39121822"/>
      <w:r w:rsidRPr="00F20358">
        <w:rPr>
          <w:rFonts w:ascii="黑体" w:eastAsia="黑体" w:hAnsi="黑体" w:hint="eastAsia"/>
        </w:rPr>
        <w:t>思维生产实在</w:t>
      </w:r>
      <w:bookmarkEnd w:id="26"/>
      <w:bookmarkEnd w:id="27"/>
    </w:p>
    <w:p w14:paraId="26CD9242" w14:textId="63E2BAA5" w:rsidR="00CF5321" w:rsidRDefault="00CF5321" w:rsidP="00F0676F">
      <w:pPr>
        <w:snapToGrid w:val="0"/>
        <w:spacing w:line="360" w:lineRule="auto"/>
        <w:ind w:firstLineChars="200" w:firstLine="480"/>
        <w:rPr>
          <w:rFonts w:ascii="宋体" w:eastAsia="宋体" w:hAnsi="宋体"/>
        </w:rPr>
      </w:pPr>
      <w:r w:rsidRPr="00F0676F">
        <w:rPr>
          <w:rFonts w:ascii="宋体" w:eastAsia="宋体" w:hAnsi="宋体" w:hint="eastAsia"/>
        </w:rPr>
        <w:t>在康德那里，先验哲学的一个中心论题就是先天综合命题何以可能，或者说杂多的统一何以可能的问题，而这个问题对迈蒙来说同时就是实在性思维（</w:t>
      </w:r>
      <w:r w:rsidRPr="000D0FF0">
        <w:rPr>
          <w:rFonts w:ascii="Times New Roman" w:eastAsia="宋体" w:hAnsi="Times New Roman" w:cs="Times New Roman"/>
        </w:rPr>
        <w:t>reale danken</w:t>
      </w:r>
      <w:r w:rsidRPr="00F0676F">
        <w:rPr>
          <w:rFonts w:ascii="宋体" w:eastAsia="宋体" w:hAnsi="宋体" w:hint="eastAsia"/>
        </w:rPr>
        <w:t>）何以可能，即思维如何生产实在的问题。迈蒙提出，要使一个先天综合命题得以可能，必须满足两个条件：第一、能够从概念中得到直观；第二、能够对</w:t>
      </w:r>
      <w:r w:rsidR="00DC6781">
        <w:rPr>
          <w:rFonts w:ascii="宋体" w:eastAsia="宋体" w:hAnsi="宋体" w:hint="eastAsia"/>
        </w:rPr>
        <w:t>此</w:t>
      </w:r>
      <w:r w:rsidRPr="00F0676F">
        <w:rPr>
          <w:rFonts w:ascii="宋体" w:eastAsia="宋体" w:hAnsi="宋体" w:hint="eastAsia"/>
        </w:rPr>
        <w:t>进行发生性的解释。</w:t>
      </w:r>
      <w:r w:rsidR="00E9262B">
        <w:rPr>
          <w:rFonts w:ascii="宋体" w:eastAsia="宋体" w:hAnsi="宋体" w:hint="eastAsia"/>
        </w:rPr>
        <w:t>这</w:t>
      </w:r>
      <w:r w:rsidRPr="00F0676F">
        <w:rPr>
          <w:rFonts w:ascii="宋体" w:eastAsia="宋体" w:hAnsi="宋体" w:hint="eastAsia"/>
        </w:rPr>
        <w:t>两个问题是相互关联的。</w:t>
      </w:r>
    </w:p>
    <w:p w14:paraId="3770BA54" w14:textId="2B24E7CC" w:rsidR="00CF5321" w:rsidRPr="00F0676F" w:rsidRDefault="00617404" w:rsidP="002962B5">
      <w:pPr>
        <w:snapToGrid w:val="0"/>
        <w:spacing w:line="360" w:lineRule="auto"/>
        <w:ind w:firstLineChars="200" w:firstLine="480"/>
        <w:rPr>
          <w:rFonts w:ascii="宋体" w:eastAsia="宋体" w:hAnsi="宋体"/>
        </w:rPr>
      </w:pPr>
      <w:r>
        <w:rPr>
          <w:rFonts w:ascii="宋体" w:eastAsia="宋体" w:hAnsi="宋体" w:hint="eastAsia"/>
        </w:rPr>
        <w:t>而</w:t>
      </w:r>
      <w:r w:rsidR="002011C0">
        <w:rPr>
          <w:rFonts w:ascii="宋体" w:eastAsia="宋体" w:hAnsi="宋体" w:hint="eastAsia"/>
        </w:rPr>
        <w:t>在数学</w:t>
      </w:r>
      <w:r w:rsidR="008C0236">
        <w:rPr>
          <w:rFonts w:ascii="宋体" w:eastAsia="宋体" w:hAnsi="宋体" w:hint="eastAsia"/>
        </w:rPr>
        <w:t>中，对象的概念和对象的实在是同一的，因为数学通过概念就能直接得到对象，换言之，哪怕一个对象的实在还未显现出来，但概念已经能够标明</w:t>
      </w:r>
      <w:r w:rsidR="002F5026">
        <w:rPr>
          <w:rFonts w:ascii="宋体" w:eastAsia="宋体" w:hAnsi="宋体" w:hint="eastAsia"/>
        </w:rPr>
        <w:t>其</w:t>
      </w:r>
      <w:r w:rsidR="008C0236">
        <w:rPr>
          <w:rFonts w:ascii="宋体" w:eastAsia="宋体" w:hAnsi="宋体" w:hint="eastAsia"/>
        </w:rPr>
        <w:t>实在。所以，迈蒙认为</w:t>
      </w:r>
      <w:r w:rsidR="002F5026">
        <w:rPr>
          <w:rFonts w:ascii="宋体" w:eastAsia="宋体" w:hAnsi="宋体" w:hint="eastAsia"/>
        </w:rPr>
        <w:t>可将先验哲学视为对数学的模仿</w:t>
      </w:r>
      <w:r w:rsidR="008C0236">
        <w:rPr>
          <w:rFonts w:ascii="宋体" w:eastAsia="宋体" w:hAnsi="宋体" w:hint="eastAsia"/>
        </w:rPr>
        <w:t>，在此，概念就可标明一个事物的直观。</w:t>
      </w:r>
      <w:r w:rsidR="0091747B">
        <w:rPr>
          <w:rFonts w:ascii="宋体" w:eastAsia="宋体" w:hAnsi="宋体" w:hint="eastAsia"/>
        </w:rPr>
        <w:t>对迈蒙来说，</w:t>
      </w:r>
      <w:r w:rsidR="002F5026">
        <w:rPr>
          <w:rFonts w:ascii="宋体" w:eastAsia="宋体" w:hAnsi="宋体" w:hint="eastAsia"/>
        </w:rPr>
        <w:t>直观的原初形态是概念，</w:t>
      </w:r>
      <w:r w:rsidR="00E9262B">
        <w:rPr>
          <w:rFonts w:ascii="宋体" w:eastAsia="宋体" w:hAnsi="宋体" w:hint="eastAsia"/>
        </w:rPr>
        <w:t>从而</w:t>
      </w:r>
      <w:r w:rsidR="002F5026">
        <w:rPr>
          <w:rFonts w:ascii="宋体" w:eastAsia="宋体" w:hAnsi="宋体" w:hint="eastAsia"/>
        </w:rPr>
        <w:t>知性概念无需依赖直观才有意义，概念与实在的关系只关乎对象的“可思性（</w:t>
      </w:r>
      <w:r w:rsidR="002F5026" w:rsidRPr="00617404">
        <w:rPr>
          <w:rFonts w:ascii="Times New Roman" w:eastAsia="宋体" w:hAnsi="Times New Roman" w:cs="Times New Roman"/>
        </w:rPr>
        <w:t>thinkability</w:t>
      </w:r>
      <w:r w:rsidR="002F5026">
        <w:rPr>
          <w:rFonts w:ascii="宋体" w:eastAsia="宋体" w:hAnsi="宋体" w:hint="eastAsia"/>
        </w:rPr>
        <w:t>）”</w:t>
      </w:r>
      <w:r w:rsidR="002F5026">
        <w:rPr>
          <w:rStyle w:val="a5"/>
          <w:rFonts w:ascii="宋体" w:eastAsia="宋体" w:hAnsi="宋体"/>
        </w:rPr>
        <w:footnoteReference w:id="71"/>
      </w:r>
      <w:r w:rsidR="002F5026">
        <w:rPr>
          <w:rFonts w:ascii="宋体" w:eastAsia="宋体" w:hAnsi="宋体" w:hint="eastAsia"/>
        </w:rPr>
        <w:t>。对于知性所思维的对象，迈蒙</w:t>
      </w:r>
      <w:r>
        <w:rPr>
          <w:rFonts w:ascii="宋体" w:eastAsia="宋体" w:hAnsi="宋体" w:hint="eastAsia"/>
        </w:rPr>
        <w:t>以“知性的理念(</w:t>
      </w:r>
      <w:r w:rsidRPr="00617404">
        <w:rPr>
          <w:rFonts w:ascii="Times New Roman" w:eastAsia="宋体" w:hAnsi="Times New Roman" w:cs="Times New Roman"/>
        </w:rPr>
        <w:t>ideas of the understanding</w:t>
      </w:r>
      <w:r>
        <w:rPr>
          <w:rFonts w:ascii="宋体" w:eastAsia="宋体" w:hAnsi="宋体"/>
        </w:rPr>
        <w:t>)</w:t>
      </w:r>
      <w:r>
        <w:rPr>
          <w:rFonts w:ascii="宋体" w:eastAsia="宋体" w:hAnsi="宋体" w:hint="eastAsia"/>
        </w:rPr>
        <w:t>”</w:t>
      </w:r>
      <w:r>
        <w:rPr>
          <w:rStyle w:val="a5"/>
          <w:rFonts w:ascii="宋体" w:eastAsia="宋体" w:hAnsi="宋体"/>
        </w:rPr>
        <w:footnoteReference w:id="72"/>
      </w:r>
      <w:r>
        <w:rPr>
          <w:rFonts w:ascii="宋体" w:eastAsia="宋体" w:hAnsi="宋体" w:hint="eastAsia"/>
        </w:rPr>
        <w:t>或微分</w:t>
      </w:r>
      <w:r w:rsidR="00822E1A">
        <w:rPr>
          <w:rFonts w:ascii="宋体" w:eastAsia="宋体" w:hAnsi="宋体" w:hint="eastAsia"/>
        </w:rPr>
        <w:t>（</w:t>
      </w:r>
      <w:r w:rsidR="00822E1A" w:rsidRPr="00822E1A">
        <w:rPr>
          <w:rFonts w:ascii="Times New Roman" w:eastAsia="宋体" w:hAnsi="Times New Roman" w:cs="Times New Roman"/>
        </w:rPr>
        <w:t>differential</w:t>
      </w:r>
      <w:r w:rsidR="00822E1A">
        <w:rPr>
          <w:rFonts w:ascii="宋体" w:eastAsia="宋体" w:hAnsi="宋体" w:hint="eastAsia"/>
        </w:rPr>
        <w:t>）</w:t>
      </w:r>
      <w:r>
        <w:rPr>
          <w:rFonts w:ascii="宋体" w:eastAsia="宋体" w:hAnsi="宋体" w:hint="eastAsia"/>
        </w:rPr>
        <w:t>的要素（</w:t>
      </w:r>
      <w:r w:rsidRPr="00617404">
        <w:rPr>
          <w:rFonts w:ascii="Times New Roman" w:eastAsia="宋体" w:hAnsi="Times New Roman" w:cs="Times New Roman"/>
        </w:rPr>
        <w:t>element</w:t>
      </w:r>
      <w:r>
        <w:rPr>
          <w:rFonts w:ascii="宋体" w:eastAsia="宋体" w:hAnsi="宋体" w:hint="eastAsia"/>
        </w:rPr>
        <w:t>）表达,这代表着一个可感直观的无限小的、最终的那个元素</w:t>
      </w:r>
      <w:r w:rsidR="00C252CD">
        <w:rPr>
          <w:rFonts w:ascii="宋体" w:eastAsia="宋体" w:hAnsi="宋体" w:hint="eastAsia"/>
        </w:rPr>
        <w:t>，而这就是最终的实在，是就在我们思维之内的主词，</w:t>
      </w:r>
      <w:r w:rsidR="00E9262B">
        <w:rPr>
          <w:rFonts w:ascii="宋体" w:eastAsia="宋体" w:hAnsi="宋体" w:hint="eastAsia"/>
        </w:rPr>
        <w:t>那么</w:t>
      </w:r>
      <w:r w:rsidR="000E1AB9">
        <w:rPr>
          <w:rFonts w:ascii="宋体" w:eastAsia="宋体" w:hAnsi="宋体" w:hint="eastAsia"/>
        </w:rPr>
        <w:t>康德意义上的以概念和直观形式出现的对象的表象</w:t>
      </w:r>
      <w:r w:rsidR="00C252CD">
        <w:rPr>
          <w:rFonts w:ascii="宋体" w:eastAsia="宋体" w:hAnsi="宋体" w:hint="eastAsia"/>
        </w:rPr>
        <w:t>就</w:t>
      </w:r>
      <w:r w:rsidR="00642356">
        <w:rPr>
          <w:rFonts w:ascii="宋体" w:eastAsia="宋体" w:hAnsi="宋体" w:hint="eastAsia"/>
        </w:rPr>
        <w:t>成了</w:t>
      </w:r>
      <w:r w:rsidR="00C252CD">
        <w:rPr>
          <w:rFonts w:ascii="宋体" w:eastAsia="宋体" w:hAnsi="宋体" w:hint="eastAsia"/>
        </w:rPr>
        <w:t>这一主词的谓词，</w:t>
      </w:r>
      <w:r w:rsidR="003C1670">
        <w:rPr>
          <w:rFonts w:ascii="宋体" w:eastAsia="宋体" w:hAnsi="宋体" w:hint="eastAsia"/>
        </w:rPr>
        <w:t>谓词作为主词的一种变型出现。迈蒙认为将思维中的实在显现</w:t>
      </w:r>
      <w:r w:rsidR="000E1AB9">
        <w:rPr>
          <w:rFonts w:ascii="宋体" w:eastAsia="宋体" w:hAnsi="宋体" w:hint="eastAsia"/>
        </w:rPr>
        <w:t>就是</w:t>
      </w:r>
      <w:r w:rsidR="003C1670">
        <w:rPr>
          <w:rFonts w:ascii="宋体" w:eastAsia="宋体" w:hAnsi="宋体" w:hint="eastAsia"/>
        </w:rPr>
        <w:t>通过思维</w:t>
      </w:r>
      <w:r w:rsidR="000E1AB9">
        <w:rPr>
          <w:rFonts w:ascii="宋体" w:eastAsia="宋体" w:hAnsi="宋体" w:hint="eastAsia"/>
        </w:rPr>
        <w:t>本身</w:t>
      </w:r>
      <w:r w:rsidR="00E9262B">
        <w:rPr>
          <w:rFonts w:ascii="宋体" w:eastAsia="宋体" w:hAnsi="宋体" w:hint="eastAsia"/>
        </w:rPr>
        <w:t>的活动实现的</w:t>
      </w:r>
      <w:r w:rsidR="003C1670">
        <w:rPr>
          <w:rFonts w:ascii="宋体" w:eastAsia="宋体" w:hAnsi="宋体" w:hint="eastAsia"/>
        </w:rPr>
        <w:t>——因为我们思考得越多、判断得越多，这一谓词就变得越普遍，</w:t>
      </w:r>
      <w:r w:rsidR="000E1AB9">
        <w:rPr>
          <w:rFonts w:ascii="宋体" w:eastAsia="宋体" w:hAnsi="宋体" w:hint="eastAsia"/>
        </w:rPr>
        <w:t>那么谓词和主词的关系也就越普遍、越强</w:t>
      </w:r>
      <w:r w:rsidR="000E1AB9">
        <w:rPr>
          <w:rStyle w:val="a5"/>
          <w:rFonts w:ascii="宋体" w:eastAsia="宋体" w:hAnsi="宋体"/>
        </w:rPr>
        <w:footnoteReference w:id="73"/>
      </w:r>
      <w:r w:rsidR="000E1AB9">
        <w:rPr>
          <w:rFonts w:ascii="宋体" w:eastAsia="宋体" w:hAnsi="宋体" w:hint="eastAsia"/>
        </w:rPr>
        <w:t>，</w:t>
      </w:r>
      <w:r w:rsidR="003C1670">
        <w:rPr>
          <w:rFonts w:ascii="宋体" w:eastAsia="宋体" w:hAnsi="宋体" w:hint="eastAsia"/>
        </w:rPr>
        <w:t>这意味着实在的变型将呈现得越来越少，而相对地，那个真正的实在就会越来越呈现出来</w:t>
      </w:r>
      <w:r w:rsidR="002962B5">
        <w:rPr>
          <w:rFonts w:ascii="宋体" w:eastAsia="宋体" w:hAnsi="宋体" w:hint="eastAsia"/>
        </w:rPr>
        <w:t>，因为概念或判断越是普遍</w:t>
      </w:r>
      <w:r w:rsidR="000E1AB9">
        <w:rPr>
          <w:rFonts w:ascii="宋体" w:eastAsia="宋体" w:hAnsi="宋体" w:hint="eastAsia"/>
        </w:rPr>
        <w:t>，</w:t>
      </w:r>
      <w:r w:rsidR="00642356" w:rsidRPr="00594369">
        <w:rPr>
          <w:rFonts w:ascii="宋体" w:eastAsia="宋体" w:hAnsi="宋体" w:hint="eastAsia"/>
          <w:color w:val="000000" w:themeColor="text1"/>
        </w:rPr>
        <w:t>对实在的规定性越少，</w:t>
      </w:r>
      <w:r w:rsidR="000E1AB9">
        <w:rPr>
          <w:rFonts w:ascii="宋体" w:eastAsia="宋体" w:hAnsi="宋体" w:hint="eastAsia"/>
        </w:rPr>
        <w:t>实在</w:t>
      </w:r>
      <w:r w:rsidR="002962B5" w:rsidRPr="002962B5">
        <w:rPr>
          <w:rFonts w:ascii="宋体" w:eastAsia="宋体" w:hAnsi="宋体" w:hint="eastAsia"/>
          <w:color w:val="000000" w:themeColor="text1"/>
        </w:rPr>
        <w:t>就越能独立出去</w:t>
      </w:r>
      <w:r w:rsidR="00E9262B">
        <w:rPr>
          <w:rFonts w:ascii="宋体" w:eastAsia="宋体" w:hAnsi="宋体" w:hint="eastAsia"/>
          <w:color w:val="000000" w:themeColor="text1"/>
        </w:rPr>
        <w:t>。</w:t>
      </w:r>
      <w:r w:rsidR="003C1670">
        <w:rPr>
          <w:rFonts w:ascii="宋体" w:eastAsia="宋体" w:hAnsi="宋体" w:hint="eastAsia"/>
        </w:rPr>
        <w:t>正如一个函数通过运算不断地将自己还原成微分一样，思维通过减去谓词的规定性</w:t>
      </w:r>
      <w:r w:rsidR="002962B5">
        <w:rPr>
          <w:rFonts w:ascii="宋体" w:eastAsia="宋体" w:hAnsi="宋体" w:hint="eastAsia"/>
        </w:rPr>
        <w:t>还原了主词。而这个还原的过程以一个对象的可思性为限度，直到穷尽这一对象的可思性，最终的实在才被完全还原。</w:t>
      </w:r>
      <w:r w:rsidR="00E9262B">
        <w:rPr>
          <w:rFonts w:ascii="宋体" w:eastAsia="宋体" w:hAnsi="宋体" w:hint="eastAsia"/>
        </w:rPr>
        <w:t>尽管在人类有限的知性能力中，实在不可能被彻底还原，它总是会附着着概念的影子，但它毕竟是</w:t>
      </w:r>
      <w:r w:rsidR="007232E1">
        <w:rPr>
          <w:rFonts w:ascii="宋体" w:eastAsia="宋体" w:hAnsi="宋体" w:hint="eastAsia"/>
        </w:rPr>
        <w:t>“</w:t>
      </w:r>
      <w:r w:rsidR="00E9262B">
        <w:rPr>
          <w:rFonts w:ascii="宋体" w:eastAsia="宋体" w:hAnsi="宋体" w:hint="eastAsia"/>
        </w:rPr>
        <w:t>作为一个真正实在的对象存在着的</w:t>
      </w:r>
      <w:r w:rsidR="007232E1">
        <w:rPr>
          <w:rFonts w:ascii="宋体" w:eastAsia="宋体" w:hAnsi="宋体" w:hint="eastAsia"/>
        </w:rPr>
        <w:t>”</w:t>
      </w:r>
      <w:r w:rsidR="007232E1">
        <w:rPr>
          <w:rStyle w:val="a5"/>
          <w:rFonts w:ascii="宋体" w:eastAsia="宋体" w:hAnsi="宋体"/>
        </w:rPr>
        <w:footnoteReference w:id="74"/>
      </w:r>
      <w:r w:rsidR="00E9262B">
        <w:rPr>
          <w:rFonts w:ascii="宋体" w:eastAsia="宋体" w:hAnsi="宋体" w:hint="eastAsia"/>
        </w:rPr>
        <w:t>，同时，我们也能够在我们的认识活动中不断地接近它。</w:t>
      </w:r>
      <w:r w:rsidR="0006667C" w:rsidRPr="00F0676F">
        <w:rPr>
          <w:rFonts w:ascii="宋体" w:eastAsia="宋体" w:hAnsi="宋体" w:hint="eastAsia"/>
        </w:rPr>
        <w:t>迈蒙</w:t>
      </w:r>
      <w:r w:rsidR="002962B5">
        <w:rPr>
          <w:rFonts w:ascii="宋体" w:eastAsia="宋体" w:hAnsi="宋体" w:hint="eastAsia"/>
        </w:rPr>
        <w:t>说道</w:t>
      </w:r>
      <w:r w:rsidR="0006667C" w:rsidRPr="00F0676F">
        <w:rPr>
          <w:rFonts w:ascii="宋体" w:eastAsia="宋体" w:hAnsi="宋体" w:hint="eastAsia"/>
        </w:rPr>
        <w:t>：“因此，我们不仅有一种方法，通过这种方法，我们可以在构成中更加接近这个理念‘我’，而且我们还有一种走向我们自身的实践的法则</w:t>
      </w:r>
      <w:r w:rsidR="0006667C" w:rsidRPr="00F0676F">
        <w:rPr>
          <w:rFonts w:ascii="宋体" w:eastAsia="宋体" w:hAnsi="宋体"/>
        </w:rPr>
        <w:t>……</w:t>
      </w:r>
      <w:r w:rsidR="0006667C" w:rsidRPr="00F0676F">
        <w:rPr>
          <w:rFonts w:ascii="宋体" w:eastAsia="宋体" w:hAnsi="宋体" w:hint="eastAsia"/>
        </w:rPr>
        <w:t>通过它，我们获得更大的实在性</w:t>
      </w:r>
      <w:r w:rsidR="0006667C" w:rsidRPr="00F0676F">
        <w:rPr>
          <w:rFonts w:ascii="宋体" w:eastAsia="宋体" w:hAnsi="宋体"/>
        </w:rPr>
        <w:t>……</w:t>
      </w:r>
      <w:r w:rsidR="0006667C" w:rsidRPr="00F0676F">
        <w:rPr>
          <w:rFonts w:ascii="宋体" w:eastAsia="宋体" w:hAnsi="宋体" w:hint="eastAsia"/>
        </w:rPr>
        <w:t>我们的那个‘我’的变型更普遍一般，我们就变得越实存，并且越普遍，他们的内在联系就越强</w:t>
      </w:r>
      <w:r w:rsidR="0006667C" w:rsidRPr="00F0676F">
        <w:rPr>
          <w:rFonts w:ascii="宋体" w:eastAsia="宋体" w:hAnsi="宋体"/>
        </w:rPr>
        <w:t>……</w:t>
      </w:r>
      <w:r w:rsidR="0006667C" w:rsidRPr="00F0676F">
        <w:rPr>
          <w:rFonts w:ascii="宋体" w:eastAsia="宋体" w:hAnsi="宋体" w:hint="eastAsia"/>
        </w:rPr>
        <w:t>我们在不同时间上个体性就越强。”</w:t>
      </w:r>
      <w:r w:rsidR="0006667C" w:rsidRPr="00F0676F">
        <w:rPr>
          <w:rStyle w:val="a5"/>
          <w:rFonts w:ascii="宋体" w:eastAsia="宋体" w:hAnsi="宋体"/>
        </w:rPr>
        <w:footnoteReference w:id="75"/>
      </w:r>
      <w:r w:rsidR="00CF5321" w:rsidRPr="00F0676F">
        <w:rPr>
          <w:rFonts w:ascii="宋体" w:eastAsia="宋体" w:hAnsi="宋体" w:hint="eastAsia"/>
        </w:rPr>
        <w:t>如果我们切回到传统形而上学的语境下，就可以清晰地看到，在认识事物的问题上，迈蒙</w:t>
      </w:r>
      <w:r w:rsidR="00594369">
        <w:rPr>
          <w:rFonts w:ascii="宋体" w:eastAsia="宋体" w:hAnsi="宋体" w:hint="eastAsia"/>
        </w:rPr>
        <w:t>认为真正的认识发生在</w:t>
      </w:r>
      <w:r w:rsidR="00CF5321" w:rsidRPr="00F0676F">
        <w:rPr>
          <w:rFonts w:ascii="宋体" w:eastAsia="宋体" w:hAnsi="宋体" w:hint="eastAsia"/>
        </w:rPr>
        <w:t>实存这一端，</w:t>
      </w:r>
      <w:r w:rsidR="004B5632">
        <w:rPr>
          <w:rFonts w:ascii="宋体" w:eastAsia="宋体" w:hAnsi="宋体" w:hint="eastAsia"/>
        </w:rPr>
        <w:t>也</w:t>
      </w:r>
      <w:r w:rsidR="00B22D75" w:rsidRPr="00F0676F">
        <w:rPr>
          <w:rFonts w:ascii="宋体" w:eastAsia="宋体" w:hAnsi="宋体" w:hint="eastAsia"/>
        </w:rPr>
        <w:t>可以说，通过思维要实现的是从本质到实存的转化。</w:t>
      </w:r>
      <w:r w:rsidR="00CF5321" w:rsidRPr="00F0676F">
        <w:rPr>
          <w:rFonts w:ascii="宋体" w:eastAsia="宋体" w:hAnsi="宋体" w:hint="eastAsia"/>
        </w:rPr>
        <w:t>对他来说，要得以认识事物，就是要认识事物的实在，而要认识实在，需要的不是先验的肯定性条件，即看事物如何被规定，而是需要先验的发生条件，是事物</w:t>
      </w:r>
      <w:r w:rsidR="00594369">
        <w:rPr>
          <w:rFonts w:ascii="宋体" w:eastAsia="宋体" w:hAnsi="宋体" w:hint="eastAsia"/>
        </w:rPr>
        <w:t>得以被创造的过程</w:t>
      </w:r>
      <w:r w:rsidR="00CF5321" w:rsidRPr="00F0676F">
        <w:rPr>
          <w:rFonts w:ascii="宋体" w:eastAsia="宋体" w:hAnsi="宋体" w:hint="eastAsia"/>
        </w:rPr>
        <w:t>。在此，知性这样一种思维能力就是发生的来源，思维本身就能通过自己的这样一种官能来</w:t>
      </w:r>
      <w:r w:rsidR="00BD46A4">
        <w:rPr>
          <w:rFonts w:ascii="宋体" w:eastAsia="宋体" w:hAnsi="宋体" w:hint="eastAsia"/>
        </w:rPr>
        <w:t>“</w:t>
      </w:r>
      <w:r w:rsidR="00CF5321" w:rsidRPr="00F0676F">
        <w:rPr>
          <w:rFonts w:ascii="宋体" w:eastAsia="宋体" w:hAnsi="宋体" w:hint="eastAsia"/>
        </w:rPr>
        <w:t>创造</w:t>
      </w:r>
      <w:r w:rsidR="00BD46A4">
        <w:rPr>
          <w:rFonts w:ascii="宋体" w:eastAsia="宋体" w:hAnsi="宋体" w:hint="eastAsia"/>
        </w:rPr>
        <w:t>”</w:t>
      </w:r>
      <w:r w:rsidR="00CF5321" w:rsidRPr="00F0676F">
        <w:rPr>
          <w:rFonts w:ascii="宋体" w:eastAsia="宋体" w:hAnsi="宋体" w:hint="eastAsia"/>
        </w:rPr>
        <w:t>实在</w:t>
      </w:r>
      <w:r w:rsidR="00E9262B">
        <w:rPr>
          <w:rFonts w:ascii="宋体" w:eastAsia="宋体" w:hAnsi="宋体" w:hint="eastAsia"/>
        </w:rPr>
        <w:t>，思维是一个能产性的结构。</w:t>
      </w:r>
    </w:p>
    <w:p w14:paraId="0F5F9738" w14:textId="12078DA6" w:rsidR="00756B8C" w:rsidRPr="00F0676F" w:rsidRDefault="00CF5321" w:rsidP="00F0676F">
      <w:pPr>
        <w:snapToGrid w:val="0"/>
        <w:spacing w:line="360" w:lineRule="auto"/>
        <w:ind w:firstLineChars="200" w:firstLine="480"/>
        <w:rPr>
          <w:rFonts w:ascii="宋体" w:eastAsia="宋体" w:hAnsi="宋体"/>
        </w:rPr>
      </w:pPr>
      <w:r w:rsidRPr="00F0676F">
        <w:rPr>
          <w:rFonts w:ascii="宋体" w:eastAsia="宋体" w:hAnsi="宋体" w:hint="eastAsia"/>
        </w:rPr>
        <w:t>这样我们马上就能想起迈蒙在《论先验哲学》的导言开头清楚地提到了笛卡尔及其著名的“我思故我在”，迈蒙</w:t>
      </w:r>
      <w:r w:rsidR="006D65BF">
        <w:rPr>
          <w:rFonts w:ascii="宋体" w:eastAsia="宋体" w:hAnsi="宋体" w:hint="eastAsia"/>
        </w:rPr>
        <w:t>正</w:t>
      </w:r>
      <w:r w:rsidRPr="00F0676F">
        <w:rPr>
          <w:rFonts w:ascii="宋体" w:eastAsia="宋体" w:hAnsi="宋体" w:hint="eastAsia"/>
        </w:rPr>
        <w:t>是这样说的：“如果这是真的，所有存在</w:t>
      </w:r>
      <w:r w:rsidRPr="00E75711">
        <w:rPr>
          <w:rFonts w:asciiTheme="minorEastAsia" w:hAnsiTheme="minorEastAsia" w:hint="eastAsia"/>
        </w:rPr>
        <w:t>都</w:t>
      </w:r>
      <w:r w:rsidRPr="00F0676F">
        <w:rPr>
          <w:rFonts w:ascii="宋体" w:eastAsia="宋体" w:hAnsi="宋体" w:hint="eastAsia"/>
        </w:rPr>
        <w:t>努力在其实存当中维持其存在，并且如果这是真的，所有正在思维的存在都趋向于尽其所能地去思考</w:t>
      </w:r>
      <w:r w:rsidRPr="00F0676F">
        <w:rPr>
          <w:rFonts w:ascii="宋体" w:eastAsia="宋体" w:hAnsi="宋体"/>
        </w:rPr>
        <w:t>……</w:t>
      </w:r>
      <w:r w:rsidRPr="00F0676F">
        <w:rPr>
          <w:rFonts w:ascii="宋体" w:eastAsia="宋体" w:hAnsi="宋体" w:hint="eastAsia"/>
        </w:rPr>
        <w:t>人的一切驱动就是去思考这种单一的驱动”，那么“人的一切活动都或多或少地是思考”</w:t>
      </w:r>
      <w:r w:rsidRPr="00F0676F">
        <w:rPr>
          <w:rStyle w:val="a5"/>
          <w:rFonts w:ascii="宋体" w:eastAsia="宋体" w:hAnsi="宋体"/>
        </w:rPr>
        <w:footnoteReference w:id="76"/>
      </w:r>
      <w:r w:rsidRPr="00F0676F">
        <w:rPr>
          <w:rFonts w:ascii="宋体" w:eastAsia="宋体" w:hAnsi="宋体" w:hint="eastAsia"/>
        </w:rPr>
        <w:t>。所以，在迈蒙看来，人类存在的本质就是思</w:t>
      </w:r>
      <w:r w:rsidR="002962B5">
        <w:rPr>
          <w:rFonts w:ascii="宋体" w:eastAsia="宋体" w:hAnsi="宋体" w:hint="eastAsia"/>
        </w:rPr>
        <w:t>维</w:t>
      </w:r>
      <w:r w:rsidRPr="00F0676F">
        <w:rPr>
          <w:rFonts w:ascii="宋体" w:eastAsia="宋体" w:hAnsi="宋体" w:hint="eastAsia"/>
        </w:rPr>
        <w:t>，并且我们能够很容易地判断出，迈蒙为什么要</w:t>
      </w:r>
      <w:r w:rsidR="00864DD8">
        <w:rPr>
          <w:rFonts w:ascii="宋体" w:eastAsia="宋体" w:hAnsi="宋体" w:hint="eastAsia"/>
        </w:rPr>
        <w:t>首先</w:t>
      </w:r>
      <w:r w:rsidRPr="00F0676F">
        <w:rPr>
          <w:rFonts w:ascii="宋体" w:eastAsia="宋体" w:hAnsi="宋体" w:hint="eastAsia"/>
        </w:rPr>
        <w:t>提到笛卡尔</w:t>
      </w:r>
      <w:r w:rsidR="006D65BF">
        <w:rPr>
          <w:rFonts w:ascii="宋体" w:eastAsia="宋体" w:hAnsi="宋体" w:hint="eastAsia"/>
        </w:rPr>
        <w:t>？因为</w:t>
      </w:r>
      <w:r w:rsidR="008D3BDF" w:rsidRPr="00F0676F">
        <w:rPr>
          <w:rFonts w:ascii="宋体" w:eastAsia="宋体" w:hAnsi="宋体" w:hint="eastAsia"/>
        </w:rPr>
        <w:t>在笛卡尔那里，思维可以把握思维之外的东西，思维的实体可以把握到广延的实体，而</w:t>
      </w:r>
      <w:r w:rsidRPr="00F0676F">
        <w:rPr>
          <w:rFonts w:ascii="宋体" w:eastAsia="宋体" w:hAnsi="宋体" w:hint="eastAsia"/>
        </w:rPr>
        <w:t>迈蒙</w:t>
      </w:r>
      <w:r w:rsidR="008D3BDF" w:rsidRPr="00F0676F">
        <w:rPr>
          <w:rFonts w:ascii="宋体" w:eastAsia="宋体" w:hAnsi="宋体" w:hint="eastAsia"/>
        </w:rPr>
        <w:t>也</w:t>
      </w:r>
      <w:r w:rsidRPr="00F0676F">
        <w:rPr>
          <w:rFonts w:ascii="宋体" w:eastAsia="宋体" w:hAnsi="宋体" w:hint="eastAsia"/>
        </w:rPr>
        <w:t>认为思维即是存在</w:t>
      </w:r>
      <w:r w:rsidR="00A520DE" w:rsidRPr="00F0676F">
        <w:rPr>
          <w:rStyle w:val="a5"/>
          <w:rFonts w:ascii="宋体" w:eastAsia="宋体" w:hAnsi="宋体"/>
        </w:rPr>
        <w:footnoteReference w:id="77"/>
      </w:r>
      <w:r w:rsidRPr="00F0676F">
        <w:rPr>
          <w:rFonts w:ascii="宋体" w:eastAsia="宋体" w:hAnsi="宋体" w:hint="eastAsia"/>
        </w:rPr>
        <w:t>，</w:t>
      </w:r>
      <w:r w:rsidR="00756B8C" w:rsidRPr="00F0676F">
        <w:rPr>
          <w:rFonts w:ascii="宋体" w:eastAsia="宋体" w:hAnsi="宋体" w:hint="eastAsia"/>
        </w:rPr>
        <w:t>并且，实在只能通过思考不断</w:t>
      </w:r>
      <w:r w:rsidR="00B22D75" w:rsidRPr="00F0676F">
        <w:rPr>
          <w:rFonts w:ascii="宋体" w:eastAsia="宋体" w:hAnsi="宋体" w:hint="eastAsia"/>
        </w:rPr>
        <w:t>消减</w:t>
      </w:r>
      <w:r w:rsidR="00756B8C" w:rsidRPr="00F0676F">
        <w:rPr>
          <w:rFonts w:ascii="宋体" w:eastAsia="宋体" w:hAnsi="宋体" w:hint="eastAsia"/>
        </w:rPr>
        <w:t>对象</w:t>
      </w:r>
      <w:r w:rsidR="002962B5">
        <w:rPr>
          <w:rFonts w:ascii="宋体" w:eastAsia="宋体" w:hAnsi="宋体" w:hint="eastAsia"/>
        </w:rPr>
        <w:t>的谓词</w:t>
      </w:r>
      <w:r w:rsidR="005B1816">
        <w:rPr>
          <w:rFonts w:ascii="宋体" w:eastAsia="宋体" w:hAnsi="宋体" w:hint="eastAsia"/>
        </w:rPr>
        <w:t>规定性</w:t>
      </w:r>
      <w:r w:rsidR="00756B8C" w:rsidRPr="00F0676F">
        <w:rPr>
          <w:rFonts w:ascii="宋体" w:eastAsia="宋体" w:hAnsi="宋体" w:hint="eastAsia"/>
        </w:rPr>
        <w:t>来得到。</w:t>
      </w:r>
      <w:r w:rsidR="00C144D9" w:rsidRPr="00F0676F">
        <w:rPr>
          <w:rFonts w:ascii="宋体" w:eastAsia="宋体" w:hAnsi="宋体" w:hint="eastAsia"/>
        </w:rPr>
        <w:t>在此我们也能看到</w:t>
      </w:r>
      <w:r w:rsidR="00AE15F0">
        <w:rPr>
          <w:rFonts w:ascii="宋体" w:eastAsia="宋体" w:hAnsi="宋体" w:hint="eastAsia"/>
        </w:rPr>
        <w:t>后康德主义</w:t>
      </w:r>
      <w:r w:rsidR="00C144D9" w:rsidRPr="00F0676F">
        <w:rPr>
          <w:rFonts w:ascii="宋体" w:eastAsia="宋体" w:hAnsi="宋体" w:hint="eastAsia"/>
        </w:rPr>
        <w:t>的影子，</w:t>
      </w:r>
      <w:r w:rsidR="00AE15F0">
        <w:rPr>
          <w:rFonts w:ascii="宋体" w:eastAsia="宋体" w:hAnsi="宋体" w:hint="eastAsia"/>
        </w:rPr>
        <w:t>尤其是黑格尔，</w:t>
      </w:r>
      <w:r w:rsidR="00C144D9" w:rsidRPr="00F0676F">
        <w:rPr>
          <w:rFonts w:ascii="宋体" w:eastAsia="宋体" w:hAnsi="宋体" w:hint="eastAsia"/>
        </w:rPr>
        <w:t>黑格尔会说“事物的真实本性也就是同样是我的精神的产物，具体地说，是思维主体的产物。”</w:t>
      </w:r>
      <w:r w:rsidR="00C144D9" w:rsidRPr="00F0676F">
        <w:rPr>
          <w:rStyle w:val="a5"/>
          <w:rFonts w:ascii="宋体" w:eastAsia="宋体" w:hAnsi="宋体"/>
        </w:rPr>
        <w:footnoteReference w:id="78"/>
      </w:r>
      <w:r w:rsidR="00A90D99">
        <w:rPr>
          <w:rFonts w:ascii="宋体" w:eastAsia="宋体" w:hAnsi="宋体" w:hint="eastAsia"/>
        </w:rPr>
        <w:t>他</w:t>
      </w:r>
      <w:r w:rsidR="005B4EC8" w:rsidRPr="00F0676F">
        <w:rPr>
          <w:rFonts w:ascii="宋体" w:eastAsia="宋体" w:hAnsi="宋体" w:hint="eastAsia"/>
        </w:rPr>
        <w:t>通过追溯亚里士多德的传统</w:t>
      </w:r>
      <w:r w:rsidR="002A1743" w:rsidRPr="00F0676F">
        <w:rPr>
          <w:rStyle w:val="a5"/>
          <w:rFonts w:ascii="宋体" w:eastAsia="宋体" w:hAnsi="宋体"/>
        </w:rPr>
        <w:footnoteReference w:id="79"/>
      </w:r>
      <w:r w:rsidR="005B4EC8" w:rsidRPr="00F0676F">
        <w:rPr>
          <w:rFonts w:ascii="宋体" w:eastAsia="宋体" w:hAnsi="宋体" w:hint="eastAsia"/>
        </w:rPr>
        <w:t>，从第一实体神出发，</w:t>
      </w:r>
      <w:r w:rsidR="00E9262B">
        <w:rPr>
          <w:rFonts w:ascii="宋体" w:eastAsia="宋体" w:hAnsi="宋体" w:hint="eastAsia"/>
        </w:rPr>
        <w:t>从而</w:t>
      </w:r>
      <w:r w:rsidR="005B4EC8" w:rsidRPr="00F0676F">
        <w:rPr>
          <w:rFonts w:ascii="宋体" w:eastAsia="宋体" w:hAnsi="宋体" w:hint="eastAsia"/>
        </w:rPr>
        <w:t>认为思维本身应该是神的理性，思维只思维自身</w:t>
      </w:r>
      <w:r w:rsidR="00A90D99">
        <w:rPr>
          <w:rFonts w:ascii="宋体" w:eastAsia="宋体" w:hAnsi="宋体" w:hint="eastAsia"/>
        </w:rPr>
        <w:t>。在黑格尔那里</w:t>
      </w:r>
      <w:r w:rsidR="005B4EC8" w:rsidRPr="00F0676F">
        <w:rPr>
          <w:rFonts w:ascii="宋体" w:eastAsia="宋体" w:hAnsi="宋体" w:hint="eastAsia"/>
        </w:rPr>
        <w:t>只</w:t>
      </w:r>
      <w:r w:rsidR="00A90D99">
        <w:rPr>
          <w:rFonts w:ascii="宋体" w:eastAsia="宋体" w:hAnsi="宋体" w:hint="eastAsia"/>
        </w:rPr>
        <w:t>有</w:t>
      </w:r>
      <w:r w:rsidR="005B4EC8" w:rsidRPr="00F0676F">
        <w:rPr>
          <w:rFonts w:ascii="宋体" w:eastAsia="宋体" w:hAnsi="宋体" w:hint="eastAsia"/>
        </w:rPr>
        <w:t>一种实体，而所谓的第二、三实体就是没有达到纯粹思维形态的个体化的东西，但对神来说，其纯粹思维形态具有个体化的功能，因而黑格尔要考察的也是如何从纯粹的思维变成一个实在。</w:t>
      </w:r>
      <w:r w:rsidR="00E9262B">
        <w:rPr>
          <w:rFonts w:ascii="宋体" w:eastAsia="宋体" w:hAnsi="宋体" w:hint="eastAsia"/>
        </w:rPr>
        <w:t>他的</w:t>
      </w:r>
      <w:r w:rsidR="005B4EC8" w:rsidRPr="00F0676F">
        <w:rPr>
          <w:rFonts w:ascii="宋体" w:eastAsia="宋体" w:hAnsi="宋体" w:hint="eastAsia"/>
        </w:rPr>
        <w:t>过程是这样的</w:t>
      </w:r>
      <w:r w:rsidR="002A1743" w:rsidRPr="00F0676F">
        <w:rPr>
          <w:rFonts w:ascii="宋体" w:eastAsia="宋体" w:hAnsi="宋体" w:hint="eastAsia"/>
        </w:rPr>
        <w:t>：</w:t>
      </w:r>
      <w:r w:rsidR="00864DD8">
        <w:rPr>
          <w:rFonts w:ascii="宋体" w:eastAsia="宋体" w:hAnsi="宋体" w:hint="eastAsia"/>
        </w:rPr>
        <w:t>这一</w:t>
      </w:r>
      <w:r w:rsidR="005B4EC8" w:rsidRPr="00F0676F">
        <w:rPr>
          <w:rFonts w:ascii="宋体" w:eastAsia="宋体" w:hAnsi="宋体" w:hint="eastAsia"/>
        </w:rPr>
        <w:t>个体化看似与普遍思维无关，但恰恰相反，我们要达到某个定点，从这个定点看，好像</w:t>
      </w:r>
      <w:r w:rsidR="00817882">
        <w:rPr>
          <w:rFonts w:ascii="宋体" w:eastAsia="宋体" w:hAnsi="宋体" w:hint="eastAsia"/>
        </w:rPr>
        <w:t>那些</w:t>
      </w:r>
      <w:r w:rsidR="005B4EC8" w:rsidRPr="00F0676F">
        <w:rPr>
          <w:rFonts w:ascii="宋体" w:eastAsia="宋体" w:hAnsi="宋体" w:hint="eastAsia"/>
        </w:rPr>
        <w:t>非思维的个体事物其实都是从思维当中创造出来的。</w:t>
      </w:r>
      <w:r w:rsidR="00817882">
        <w:rPr>
          <w:rFonts w:ascii="宋体" w:eastAsia="宋体" w:hAnsi="宋体" w:hint="eastAsia"/>
        </w:rPr>
        <w:t>因此，</w:t>
      </w:r>
      <w:r w:rsidR="005B4EC8" w:rsidRPr="00F0676F">
        <w:rPr>
          <w:rFonts w:ascii="宋体" w:eastAsia="宋体" w:hAnsi="宋体" w:hint="eastAsia"/>
        </w:rPr>
        <w:t>黑格尔要思考的就是神创论，思考所有东西如何通过“一”产生出来</w:t>
      </w:r>
      <w:r w:rsidR="00D51618" w:rsidRPr="00F0676F">
        <w:rPr>
          <w:rStyle w:val="a5"/>
          <w:rFonts w:ascii="宋体" w:eastAsia="宋体" w:hAnsi="宋体"/>
        </w:rPr>
        <w:footnoteReference w:id="80"/>
      </w:r>
      <w:r w:rsidR="002A1743" w:rsidRPr="00F0676F">
        <w:rPr>
          <w:rFonts w:ascii="宋体" w:eastAsia="宋体" w:hAnsi="宋体" w:hint="eastAsia"/>
        </w:rPr>
        <w:t>。</w:t>
      </w:r>
      <w:r w:rsidR="00B34BF2">
        <w:rPr>
          <w:rFonts w:ascii="宋体" w:eastAsia="宋体" w:hAnsi="宋体" w:hint="eastAsia"/>
        </w:rPr>
        <w:t>这与迈蒙以上所表达的，实在一定是在思维当中一步步地呈现出来是相同的。</w:t>
      </w:r>
    </w:p>
    <w:p w14:paraId="26017CCB" w14:textId="4E09A67B" w:rsidR="00756B8C" w:rsidRDefault="00A90D99" w:rsidP="00F0676F">
      <w:pPr>
        <w:snapToGrid w:val="0"/>
        <w:spacing w:line="360" w:lineRule="auto"/>
        <w:ind w:firstLineChars="200" w:firstLine="480"/>
        <w:rPr>
          <w:rFonts w:ascii="宋体" w:eastAsia="宋体" w:hAnsi="宋体"/>
        </w:rPr>
      </w:pPr>
      <w:r>
        <w:rPr>
          <w:rFonts w:ascii="宋体" w:eastAsia="宋体" w:hAnsi="宋体" w:hint="eastAsia"/>
        </w:rPr>
        <w:t>而</w:t>
      </w:r>
      <w:r w:rsidR="00756B8C" w:rsidRPr="00F0676F">
        <w:rPr>
          <w:rFonts w:ascii="宋体" w:eastAsia="宋体" w:hAnsi="宋体" w:hint="eastAsia"/>
        </w:rPr>
        <w:t>如果说，</w:t>
      </w:r>
      <w:r w:rsidR="00F578E9" w:rsidRPr="00F0676F">
        <w:rPr>
          <w:rFonts w:ascii="宋体" w:eastAsia="宋体" w:hAnsi="宋体" w:hint="eastAsia"/>
        </w:rPr>
        <w:t>谢林的能产的结构是一个潜能</w:t>
      </w:r>
      <w:r w:rsidR="008C0236">
        <w:rPr>
          <w:rFonts w:ascii="宋体" w:eastAsia="宋体" w:hAnsi="宋体" w:hint="eastAsia"/>
        </w:rPr>
        <w:t>（</w:t>
      </w:r>
      <w:r w:rsidR="008C0236" w:rsidRPr="008C0236">
        <w:rPr>
          <w:rFonts w:ascii="Times New Roman" w:eastAsia="宋体" w:hAnsi="Times New Roman" w:cs="Times New Roman"/>
        </w:rPr>
        <w:t>power</w:t>
      </w:r>
      <w:r w:rsidR="008C0236">
        <w:rPr>
          <w:rFonts w:ascii="宋体" w:eastAsia="宋体" w:hAnsi="宋体" w:hint="eastAsia"/>
        </w:rPr>
        <w:t>）</w:t>
      </w:r>
      <w:r w:rsidR="00F578E9" w:rsidRPr="00F0676F">
        <w:rPr>
          <w:rFonts w:ascii="宋体" w:eastAsia="宋体" w:hAnsi="宋体" w:hint="eastAsia"/>
        </w:rPr>
        <w:t>上升的过程，那么我们可以说迈蒙的是与之相反的下降的过程。</w:t>
      </w:r>
      <w:r w:rsidR="00207500" w:rsidRPr="00F0676F">
        <w:rPr>
          <w:rFonts w:ascii="宋体" w:eastAsia="宋体" w:hAnsi="宋体" w:hint="eastAsia"/>
        </w:rPr>
        <w:t>在谢林中期的哲学中</w:t>
      </w:r>
      <w:r w:rsidR="00207500" w:rsidRPr="00F0676F">
        <w:rPr>
          <w:rFonts w:ascii="宋体" w:eastAsia="宋体" w:hAnsi="宋体"/>
          <w:vertAlign w:val="superscript"/>
        </w:rPr>
        <w:footnoteReference w:id="81"/>
      </w:r>
      <w:r w:rsidR="00207500" w:rsidRPr="00F0676F">
        <w:rPr>
          <w:rFonts w:ascii="宋体" w:eastAsia="宋体" w:hAnsi="宋体" w:hint="eastAsia"/>
        </w:rPr>
        <w:t>，</w:t>
      </w:r>
      <w:r w:rsidR="005B1816">
        <w:rPr>
          <w:rFonts w:ascii="宋体" w:eastAsia="宋体" w:hAnsi="宋体" w:hint="eastAsia"/>
        </w:rPr>
        <w:t>为了得到一个</w:t>
      </w:r>
      <w:r w:rsidR="007232E1">
        <w:rPr>
          <w:rFonts w:ascii="宋体" w:eastAsia="宋体" w:hAnsi="宋体" w:hint="eastAsia"/>
        </w:rPr>
        <w:t>能产的结构</w:t>
      </w:r>
      <w:r w:rsidR="00735151" w:rsidRPr="00F0676F">
        <w:rPr>
          <w:rFonts w:ascii="宋体" w:eastAsia="宋体" w:hAnsi="宋体" w:hint="eastAsia"/>
        </w:rPr>
        <w:t>，</w:t>
      </w:r>
      <w:r w:rsidR="005B1816">
        <w:rPr>
          <w:rFonts w:ascii="宋体" w:eastAsia="宋体" w:hAnsi="宋体" w:hint="eastAsia"/>
        </w:rPr>
        <w:t>他在《斯图加特私人讲授录》中</w:t>
      </w:r>
      <w:r w:rsidR="004B10FA" w:rsidRPr="00F0676F">
        <w:rPr>
          <w:rFonts w:ascii="宋体" w:eastAsia="宋体" w:hAnsi="宋体" w:hint="eastAsia"/>
        </w:rPr>
        <w:t>构想</w:t>
      </w:r>
      <w:r w:rsidR="007132C3">
        <w:rPr>
          <w:rFonts w:ascii="宋体" w:eastAsia="宋体" w:hAnsi="宋体" w:hint="eastAsia"/>
        </w:rPr>
        <w:t>了</w:t>
      </w:r>
      <w:r w:rsidR="00735151" w:rsidRPr="00F0676F">
        <w:rPr>
          <w:rFonts w:ascii="宋体" w:eastAsia="宋体" w:hAnsi="宋体" w:hint="eastAsia"/>
        </w:rPr>
        <w:t>一个无差别的、主体和客体未相互区分的绝对的</w:t>
      </w:r>
      <w:r w:rsidR="00F03C7A">
        <w:rPr>
          <w:rFonts w:ascii="宋体" w:eastAsia="宋体" w:hAnsi="宋体" w:hint="eastAsia"/>
        </w:rPr>
        <w:t>事物</w:t>
      </w:r>
      <w:r w:rsidR="00735151" w:rsidRPr="00F0676F">
        <w:rPr>
          <w:rFonts w:ascii="宋体" w:eastAsia="宋体" w:hAnsi="宋体" w:hint="eastAsia"/>
        </w:rPr>
        <w:t>为了具有规定性而</w:t>
      </w:r>
      <w:r w:rsidR="00F03C7A">
        <w:rPr>
          <w:rFonts w:ascii="宋体" w:eastAsia="宋体" w:hAnsi="宋体" w:hint="eastAsia"/>
        </w:rPr>
        <w:t>去</w:t>
      </w:r>
      <w:r w:rsidR="00735151" w:rsidRPr="00F0676F">
        <w:rPr>
          <w:rFonts w:ascii="宋体" w:eastAsia="宋体" w:hAnsi="宋体" w:hint="eastAsia"/>
        </w:rPr>
        <w:t>规定自身</w:t>
      </w:r>
      <w:r w:rsidR="004B10FA" w:rsidRPr="00F0676F">
        <w:rPr>
          <w:rFonts w:ascii="宋体" w:eastAsia="宋体" w:hAnsi="宋体" w:hint="eastAsia"/>
        </w:rPr>
        <w:t>，</w:t>
      </w:r>
      <w:r w:rsidR="00735151" w:rsidRPr="00F0676F">
        <w:rPr>
          <w:rFonts w:ascii="宋体" w:eastAsia="宋体" w:hAnsi="宋体" w:hint="eastAsia"/>
        </w:rPr>
        <w:t>从而区分了进行规定的主体和被规定的客体</w:t>
      </w:r>
      <w:r w:rsidR="005B1816">
        <w:rPr>
          <w:rFonts w:ascii="宋体" w:eastAsia="宋体" w:hAnsi="宋体" w:hint="eastAsia"/>
        </w:rPr>
        <w:t>——</w:t>
      </w:r>
      <w:r w:rsidR="000C38E7">
        <w:rPr>
          <w:rFonts w:ascii="宋体" w:eastAsia="宋体" w:hAnsi="宋体" w:hint="eastAsia"/>
        </w:rPr>
        <w:t>前者被表征为A，后者被表征为B</w:t>
      </w:r>
      <w:r w:rsidR="006D5FA1">
        <w:rPr>
          <w:rFonts w:ascii="宋体" w:eastAsia="宋体" w:hAnsi="宋体" w:hint="eastAsia"/>
        </w:rPr>
        <w:t>。</w:t>
      </w:r>
      <w:r w:rsidR="00FD472E">
        <w:rPr>
          <w:rFonts w:ascii="宋体" w:eastAsia="宋体" w:hAnsi="宋体" w:hint="eastAsia"/>
        </w:rPr>
        <w:t>因为B的本质就是“作为客体的A”</w:t>
      </w:r>
      <w:r w:rsidR="00FD472E">
        <w:rPr>
          <w:rStyle w:val="a5"/>
          <w:rFonts w:ascii="宋体" w:eastAsia="宋体" w:hAnsi="宋体"/>
        </w:rPr>
        <w:footnoteReference w:id="82"/>
      </w:r>
      <w:r w:rsidR="000C38E7">
        <w:rPr>
          <w:rFonts w:ascii="宋体" w:eastAsia="宋体" w:hAnsi="宋体" w:hint="eastAsia"/>
        </w:rPr>
        <w:t>，所以A作为自存性的主词，B作为依存性的谓词。</w:t>
      </w:r>
      <w:r w:rsidR="00C62363">
        <w:rPr>
          <w:rFonts w:ascii="宋体" w:eastAsia="宋体" w:hAnsi="宋体" w:hint="eastAsia"/>
        </w:rPr>
        <w:t>无差别者得到自身的规定性正是通过B来幂次化自身，</w:t>
      </w:r>
      <w:r w:rsidR="000C38E7">
        <w:rPr>
          <w:rFonts w:ascii="宋体" w:eastAsia="宋体" w:hAnsi="宋体" w:hint="eastAsia"/>
        </w:rPr>
        <w:t>也就是不断通过将谓词叠加、包裹在自身之上来获得自身的</w:t>
      </w:r>
      <w:r w:rsidR="00C62363">
        <w:rPr>
          <w:rFonts w:ascii="宋体" w:eastAsia="宋体" w:hAnsi="宋体" w:hint="eastAsia"/>
        </w:rPr>
        <w:t>“升华”</w:t>
      </w:r>
      <w:r w:rsidR="000C38E7">
        <w:rPr>
          <w:rFonts w:ascii="宋体" w:eastAsia="宋体" w:hAnsi="宋体" w:hint="eastAsia"/>
        </w:rPr>
        <w:t>。</w:t>
      </w:r>
      <w:r w:rsidR="00C62363">
        <w:rPr>
          <w:rFonts w:ascii="宋体" w:eastAsia="宋体" w:hAnsi="宋体" w:hint="eastAsia"/>
        </w:rPr>
        <w:t>由于B本来只是作为A的另一种样态存在着，所以</w:t>
      </w:r>
      <w:r w:rsidR="00BD67CB">
        <w:rPr>
          <w:rFonts w:ascii="宋体" w:eastAsia="宋体" w:hAnsi="宋体" w:hint="eastAsia"/>
        </w:rPr>
        <w:t>为了升华自身而在B当中二次化自身</w:t>
      </w:r>
      <w:r w:rsidR="00C62363">
        <w:rPr>
          <w:rFonts w:ascii="宋体" w:eastAsia="宋体" w:hAnsi="宋体" w:hint="eastAsia"/>
        </w:rPr>
        <w:t>得到的结果是A</w:t>
      </w:r>
      <w:r w:rsidR="00BD67CB">
        <w:rPr>
          <w:rFonts w:ascii="宋体" w:eastAsia="宋体" w:hAnsi="宋体"/>
          <w:vertAlign w:val="superscript"/>
        </w:rPr>
        <w:t>2</w:t>
      </w:r>
      <w:r w:rsidR="008E54D3">
        <w:rPr>
          <w:rFonts w:ascii="宋体" w:eastAsia="宋体" w:hAnsi="宋体" w:hint="eastAsia"/>
        </w:rPr>
        <w:t>，谢林称</w:t>
      </w:r>
      <w:r w:rsidR="00833987">
        <w:rPr>
          <w:rFonts w:ascii="宋体" w:eastAsia="宋体" w:hAnsi="宋体" w:hint="eastAsia"/>
        </w:rPr>
        <w:t>此为</w:t>
      </w:r>
      <w:r w:rsidR="008E54D3">
        <w:rPr>
          <w:rFonts w:ascii="宋体" w:eastAsia="宋体" w:hAnsi="宋体" w:hint="eastAsia"/>
        </w:rPr>
        <w:t>“本质的二重化”</w:t>
      </w:r>
      <w:r w:rsidR="008E54D3">
        <w:rPr>
          <w:rStyle w:val="a5"/>
          <w:rFonts w:ascii="宋体" w:eastAsia="宋体" w:hAnsi="宋体"/>
        </w:rPr>
        <w:footnoteReference w:id="83"/>
      </w:r>
      <w:r w:rsidR="00BD67CB">
        <w:rPr>
          <w:rFonts w:ascii="宋体" w:eastAsia="宋体" w:hAnsi="宋体" w:hint="eastAsia"/>
        </w:rPr>
        <w:t>。但这个过程</w:t>
      </w:r>
      <w:r w:rsidR="005B1816">
        <w:rPr>
          <w:rFonts w:ascii="宋体" w:eastAsia="宋体" w:hAnsi="宋体" w:hint="eastAsia"/>
        </w:rPr>
        <w:t>将会</w:t>
      </w:r>
      <w:r w:rsidR="00BD67CB">
        <w:rPr>
          <w:rFonts w:ascii="宋体" w:eastAsia="宋体" w:hAnsi="宋体" w:hint="eastAsia"/>
        </w:rPr>
        <w:t>是一个无限的过程，只要这个无差别者还要肯定自身，它就要不断地在B中二次化，最后</w:t>
      </w:r>
      <w:r w:rsidR="00817882">
        <w:rPr>
          <w:rFonts w:ascii="宋体" w:eastAsia="宋体" w:hAnsi="宋体" w:hint="eastAsia"/>
        </w:rPr>
        <w:t>得到规定性的自身</w:t>
      </w:r>
      <w:r w:rsidR="00BD67CB">
        <w:rPr>
          <w:rFonts w:ascii="宋体" w:eastAsia="宋体" w:hAnsi="宋体" w:hint="eastAsia"/>
        </w:rPr>
        <w:t>体现为A</w:t>
      </w:r>
      <w:r w:rsidR="00BD67CB">
        <w:rPr>
          <w:rFonts w:ascii="宋体" w:eastAsia="宋体" w:hAnsi="宋体" w:hint="eastAsia"/>
          <w:vertAlign w:val="superscript"/>
        </w:rPr>
        <w:t>X</w:t>
      </w:r>
      <w:r w:rsidR="00BD67CB">
        <w:rPr>
          <w:rFonts w:ascii="宋体" w:eastAsia="宋体" w:hAnsi="宋体" w:hint="eastAsia"/>
        </w:rPr>
        <w:t>。因此，</w:t>
      </w:r>
      <w:r w:rsidR="00822E1A">
        <w:rPr>
          <w:rFonts w:ascii="宋体" w:eastAsia="宋体" w:hAnsi="宋体" w:hint="eastAsia"/>
        </w:rPr>
        <w:t>我们说</w:t>
      </w:r>
      <w:r w:rsidR="00BD67CB">
        <w:rPr>
          <w:rFonts w:ascii="宋体" w:eastAsia="宋体" w:hAnsi="宋体" w:hint="eastAsia"/>
        </w:rPr>
        <w:t>谢林的生产结构是一个无限上升的结构</w:t>
      </w:r>
      <w:r w:rsidR="00B22D75" w:rsidRPr="00F0676F">
        <w:rPr>
          <w:rFonts w:ascii="宋体" w:eastAsia="宋体" w:hAnsi="宋体" w:hint="eastAsia"/>
        </w:rPr>
        <w:t>。</w:t>
      </w:r>
      <w:r>
        <w:rPr>
          <w:rFonts w:ascii="宋体" w:eastAsia="宋体" w:hAnsi="宋体" w:hint="eastAsia"/>
        </w:rPr>
        <w:t>但</w:t>
      </w:r>
      <w:r w:rsidR="00AA674D" w:rsidRPr="00F0676F">
        <w:rPr>
          <w:rFonts w:ascii="宋体" w:eastAsia="宋体" w:hAnsi="宋体" w:hint="eastAsia"/>
        </w:rPr>
        <w:t>无论如何，迈蒙和谢林</w:t>
      </w:r>
      <w:r w:rsidR="004B10FA" w:rsidRPr="00F0676F">
        <w:rPr>
          <w:rFonts w:ascii="宋体" w:eastAsia="宋体" w:hAnsi="宋体" w:hint="eastAsia"/>
        </w:rPr>
        <w:t>的本质是相同的，即都要实现一种事物的创造，</w:t>
      </w:r>
      <w:r w:rsidR="005B1816">
        <w:rPr>
          <w:rFonts w:ascii="宋体" w:eastAsia="宋体" w:hAnsi="宋体" w:hint="eastAsia"/>
        </w:rPr>
        <w:t>对他们二人</w:t>
      </w:r>
      <w:r w:rsidR="004B10FA" w:rsidRPr="00F0676F">
        <w:rPr>
          <w:rFonts w:ascii="宋体" w:eastAsia="宋体" w:hAnsi="宋体" w:hint="eastAsia"/>
        </w:rPr>
        <w:t>来说，最高的思维就能通过自身</w:t>
      </w:r>
      <w:r w:rsidR="005B1816">
        <w:rPr>
          <w:rFonts w:ascii="宋体" w:eastAsia="宋体" w:hAnsi="宋体" w:hint="eastAsia"/>
        </w:rPr>
        <w:t>内在</w:t>
      </w:r>
      <w:r w:rsidR="004B10FA" w:rsidRPr="00F0676F">
        <w:rPr>
          <w:rFonts w:ascii="宋体" w:eastAsia="宋体" w:hAnsi="宋体" w:hint="eastAsia"/>
        </w:rPr>
        <w:t>的思维过程实现对事物的创造</w:t>
      </w:r>
      <w:r>
        <w:rPr>
          <w:rFonts w:ascii="宋体" w:eastAsia="宋体" w:hAnsi="宋体" w:hint="eastAsia"/>
        </w:rPr>
        <w:t>。</w:t>
      </w:r>
    </w:p>
    <w:p w14:paraId="4F185EE4" w14:textId="2E29E55A" w:rsidR="00C62363" w:rsidRPr="00F0676F" w:rsidRDefault="00A90D99" w:rsidP="005B1816">
      <w:pPr>
        <w:snapToGrid w:val="0"/>
        <w:spacing w:line="360" w:lineRule="auto"/>
        <w:ind w:firstLineChars="200" w:firstLine="480"/>
        <w:rPr>
          <w:rFonts w:ascii="宋体" w:eastAsia="宋体" w:hAnsi="宋体"/>
        </w:rPr>
      </w:pPr>
      <w:r>
        <w:rPr>
          <w:rFonts w:ascii="宋体" w:eastAsia="宋体" w:hAnsi="宋体" w:hint="eastAsia"/>
        </w:rPr>
        <w:t>而这样一个创造所强调的是过程，并不是某种存在样态</w:t>
      </w:r>
      <w:r w:rsidR="00176405">
        <w:rPr>
          <w:rFonts w:ascii="宋体" w:eastAsia="宋体" w:hAnsi="宋体" w:hint="eastAsia"/>
        </w:rPr>
        <w:t>，因为我们仅仅通过认识活动这一过程来把握事物。</w:t>
      </w:r>
      <w:r w:rsidR="00F03C7A">
        <w:rPr>
          <w:rFonts w:ascii="宋体" w:eastAsia="宋体" w:hAnsi="宋体" w:hint="eastAsia"/>
        </w:rPr>
        <w:t>在此我们也很快能想到著名的怀特海的过程哲学，怀特海声称：“实在的世界是一个过程</w:t>
      </w:r>
      <w:r w:rsidR="005B1816">
        <w:rPr>
          <w:rFonts w:ascii="宋体" w:eastAsia="宋体" w:hAnsi="宋体"/>
        </w:rPr>
        <w:t>......</w:t>
      </w:r>
      <w:r w:rsidR="00F03C7A">
        <w:rPr>
          <w:rFonts w:ascii="宋体" w:eastAsia="宋体" w:hAnsi="宋体" w:hint="eastAsia"/>
        </w:rPr>
        <w:t>而过程就是实在的形成”</w:t>
      </w:r>
      <w:r w:rsidR="00F03C7A">
        <w:rPr>
          <w:rStyle w:val="a5"/>
          <w:rFonts w:ascii="宋体" w:eastAsia="宋体" w:hAnsi="宋体"/>
        </w:rPr>
        <w:footnoteReference w:id="84"/>
      </w:r>
      <w:r w:rsidR="00F03C7A">
        <w:rPr>
          <w:rFonts w:ascii="宋体" w:eastAsia="宋体" w:hAnsi="宋体" w:hint="eastAsia"/>
        </w:rPr>
        <w:t>，即实在作为过程而存在，这恰恰与迈蒙</w:t>
      </w:r>
      <w:r w:rsidR="00BD67CB">
        <w:rPr>
          <w:rFonts w:ascii="宋体" w:eastAsia="宋体" w:hAnsi="宋体" w:hint="eastAsia"/>
        </w:rPr>
        <w:t>和谢林</w:t>
      </w:r>
      <w:r w:rsidR="00F03C7A">
        <w:rPr>
          <w:rFonts w:ascii="宋体" w:eastAsia="宋体" w:hAnsi="宋体" w:hint="eastAsia"/>
        </w:rPr>
        <w:t>一致。</w:t>
      </w:r>
    </w:p>
    <w:p w14:paraId="17C675E8" w14:textId="6855A045" w:rsidR="00561C17" w:rsidRPr="00561C17" w:rsidRDefault="00561C17" w:rsidP="00561C17">
      <w:pPr>
        <w:pStyle w:val="af"/>
        <w:numPr>
          <w:ilvl w:val="0"/>
          <w:numId w:val="16"/>
        </w:numPr>
        <w:snapToGrid w:val="0"/>
        <w:spacing w:before="260" w:after="260" w:line="415" w:lineRule="auto"/>
        <w:ind w:left="420" w:firstLineChars="0"/>
        <w:outlineLvl w:val="2"/>
        <w:rPr>
          <w:rFonts w:ascii="黑体" w:eastAsia="黑体" w:hAnsi="黑体"/>
        </w:rPr>
      </w:pPr>
      <w:bookmarkStart w:id="28" w:name="_Toc38829372"/>
      <w:bookmarkStart w:id="29" w:name="_Toc39121823"/>
      <w:r w:rsidRPr="00561C17">
        <w:rPr>
          <w:rFonts w:ascii="黑体" w:eastAsia="黑体" w:hAnsi="黑体" w:hint="eastAsia"/>
        </w:rPr>
        <w:t>从同一</w:t>
      </w:r>
      <w:r w:rsidR="009B6B60">
        <w:rPr>
          <w:rFonts w:ascii="黑体" w:eastAsia="黑体" w:hAnsi="黑体" w:hint="eastAsia"/>
        </w:rPr>
        <w:t>到差异</w:t>
      </w:r>
      <w:bookmarkEnd w:id="28"/>
      <w:bookmarkEnd w:id="29"/>
    </w:p>
    <w:p w14:paraId="62F6DBCD" w14:textId="1AA2B888" w:rsidR="00FE1476" w:rsidRPr="00FB560B" w:rsidRDefault="005107B3" w:rsidP="00FB560B">
      <w:pPr>
        <w:ind w:firstLineChars="200" w:firstLine="480"/>
      </w:pPr>
      <w:r w:rsidRPr="00F0676F">
        <w:rPr>
          <w:rFonts w:ascii="宋体" w:eastAsia="宋体" w:hAnsi="宋体" w:hint="eastAsia"/>
        </w:rPr>
        <w:t>如果说在康德那里，知性关注的只是范畴如何将杂多统一起来，迈蒙同样认为知性是这样一种统一性机能</w:t>
      </w:r>
      <w:r w:rsidR="00176405">
        <w:rPr>
          <w:rFonts w:ascii="宋体" w:eastAsia="宋体" w:hAnsi="宋体" w:hint="eastAsia"/>
        </w:rPr>
        <w:t>。</w:t>
      </w:r>
      <w:r w:rsidRPr="00F0676F">
        <w:rPr>
          <w:rFonts w:ascii="宋体" w:eastAsia="宋体" w:hAnsi="宋体" w:hint="eastAsia"/>
        </w:rPr>
        <w:t>但是对康德来说，由于认识事物必然</w:t>
      </w:r>
      <w:r w:rsidR="00176405">
        <w:rPr>
          <w:rFonts w:ascii="宋体" w:eastAsia="宋体" w:hAnsi="宋体" w:hint="eastAsia"/>
        </w:rPr>
        <w:t>要先由直观提供给思维质料</w:t>
      </w:r>
      <w:r w:rsidRPr="00F0676F">
        <w:rPr>
          <w:rFonts w:ascii="宋体" w:eastAsia="宋体" w:hAnsi="宋体" w:hint="eastAsia"/>
        </w:rPr>
        <w:t>，因此严格来说，统一是在杂多被给予了以后才进行。但迈蒙认为正因为我们只有知性这种认识能力，而知性只能思考，</w:t>
      </w:r>
      <w:r w:rsidR="00176405">
        <w:rPr>
          <w:rFonts w:ascii="宋体" w:eastAsia="宋体" w:hAnsi="宋体" w:hint="eastAsia"/>
        </w:rPr>
        <w:t>并且</w:t>
      </w:r>
      <w:r w:rsidRPr="00F0676F">
        <w:rPr>
          <w:rFonts w:ascii="宋体" w:eastAsia="宋体" w:hAnsi="宋体" w:hint="eastAsia"/>
        </w:rPr>
        <w:t>它</w:t>
      </w:r>
      <w:r w:rsidR="00176405">
        <w:rPr>
          <w:rFonts w:ascii="宋体" w:eastAsia="宋体" w:hAnsi="宋体" w:hint="eastAsia"/>
        </w:rPr>
        <w:t>也</w:t>
      </w:r>
      <w:r w:rsidRPr="00F0676F">
        <w:rPr>
          <w:rFonts w:ascii="宋体" w:eastAsia="宋体" w:hAnsi="宋体" w:hint="eastAsia"/>
        </w:rPr>
        <w:t>“只能通过制定对象的产生机制来思考对象”</w:t>
      </w:r>
      <w:r w:rsidRPr="00F0676F">
        <w:rPr>
          <w:rStyle w:val="a5"/>
          <w:rFonts w:ascii="宋体" w:eastAsia="宋体" w:hAnsi="宋体"/>
        </w:rPr>
        <w:footnoteReference w:id="85"/>
      </w:r>
      <w:r w:rsidRPr="00F0676F">
        <w:rPr>
          <w:rFonts w:ascii="宋体" w:eastAsia="宋体" w:hAnsi="宋体" w:hint="eastAsia"/>
        </w:rPr>
        <w:t>，即在事物如何产生这一点上思考对象，所以知性认识一个对象</w:t>
      </w:r>
      <w:r w:rsidR="00176405">
        <w:rPr>
          <w:rFonts w:ascii="宋体" w:eastAsia="宋体" w:hAnsi="宋体" w:hint="eastAsia"/>
        </w:rPr>
        <w:t>的</w:t>
      </w:r>
      <w:r w:rsidRPr="00F0676F">
        <w:rPr>
          <w:rFonts w:ascii="宋体" w:eastAsia="宋体" w:hAnsi="宋体" w:hint="eastAsia"/>
        </w:rPr>
        <w:t>同时就在思考其法则，</w:t>
      </w:r>
      <w:r w:rsidR="0049524B" w:rsidRPr="00F0676F">
        <w:rPr>
          <w:rFonts w:ascii="宋体" w:eastAsia="宋体" w:hAnsi="宋体" w:hint="eastAsia"/>
        </w:rPr>
        <w:t>杂多的产生和被统</w:t>
      </w:r>
      <w:r w:rsidR="00176405">
        <w:rPr>
          <w:rFonts w:ascii="宋体" w:eastAsia="宋体" w:hAnsi="宋体" w:hint="eastAsia"/>
        </w:rPr>
        <w:t>一是</w:t>
      </w:r>
      <w:r w:rsidR="0049524B" w:rsidRPr="00F0676F">
        <w:rPr>
          <w:rFonts w:ascii="宋体" w:eastAsia="宋体" w:hAnsi="宋体" w:hint="eastAsia"/>
        </w:rPr>
        <w:t>同时发生的，在此意义上，迈蒙这里并不会存在第一章所说的两种时刻的断裂。而这样的结果就是：“知性不能将对象思考为已经涌现的（</w:t>
      </w:r>
      <w:r w:rsidR="0049524B" w:rsidRPr="00822E1A">
        <w:rPr>
          <w:rFonts w:ascii="Times New Roman" w:eastAsia="宋体" w:hAnsi="Times New Roman" w:cs="Times New Roman"/>
        </w:rPr>
        <w:t>arisen</w:t>
      </w:r>
      <w:r w:rsidR="0049524B" w:rsidRPr="00F0676F">
        <w:rPr>
          <w:rFonts w:ascii="宋体" w:eastAsia="宋体" w:hAnsi="宋体" w:hint="eastAsia"/>
        </w:rPr>
        <w:t>），而只能思考成正在涌现的（</w:t>
      </w:r>
      <w:r w:rsidR="0049524B" w:rsidRPr="00822E1A">
        <w:rPr>
          <w:rFonts w:ascii="Times New Roman" w:eastAsia="宋体" w:hAnsi="Times New Roman" w:cs="Times New Roman"/>
        </w:rPr>
        <w:t>arising</w:t>
      </w:r>
      <w:r w:rsidR="0049524B" w:rsidRPr="00F0676F">
        <w:rPr>
          <w:rFonts w:ascii="宋体" w:eastAsia="宋体" w:hAnsi="宋体" w:hint="eastAsia"/>
        </w:rPr>
        <w:t>）、流变的（</w:t>
      </w:r>
      <w:r w:rsidR="0049524B" w:rsidRPr="00822E1A">
        <w:rPr>
          <w:rFonts w:ascii="Times New Roman" w:eastAsia="宋体" w:hAnsi="Times New Roman" w:cs="Times New Roman"/>
        </w:rPr>
        <w:t>flowing</w:t>
      </w:r>
      <w:r w:rsidR="0049524B" w:rsidRPr="00F0676F">
        <w:rPr>
          <w:rFonts w:ascii="宋体" w:eastAsia="宋体" w:hAnsi="宋体" w:hint="eastAsia"/>
        </w:rPr>
        <w:t>）。”</w:t>
      </w:r>
      <w:r w:rsidR="0049524B" w:rsidRPr="00F0676F">
        <w:rPr>
          <w:rStyle w:val="a5"/>
          <w:rFonts w:ascii="宋体" w:eastAsia="宋体" w:hAnsi="宋体"/>
        </w:rPr>
        <w:footnoteReference w:id="86"/>
      </w:r>
      <w:r w:rsidR="003A7E09">
        <w:rPr>
          <w:rFonts w:hint="eastAsia"/>
        </w:rPr>
        <w:t>所以，在迈蒙看来，事物</w:t>
      </w:r>
      <w:r w:rsidR="00176405">
        <w:rPr>
          <w:rFonts w:hint="eastAsia"/>
        </w:rPr>
        <w:t>本</w:t>
      </w:r>
      <w:r w:rsidR="003A7E09">
        <w:rPr>
          <w:rFonts w:hint="eastAsia"/>
        </w:rPr>
        <w:t>身也是处于一个不断被创造出来的过程，而不是一个已经被创造出来摆在</w:t>
      </w:r>
      <w:r w:rsidR="00176405">
        <w:rPr>
          <w:rFonts w:hint="eastAsia"/>
        </w:rPr>
        <w:t>那</w:t>
      </w:r>
      <w:r w:rsidR="003A7E09">
        <w:rPr>
          <w:rFonts w:hint="eastAsia"/>
        </w:rPr>
        <w:t>里等着我们去认识的东西。直观只是</w:t>
      </w:r>
      <w:r w:rsidR="00176405">
        <w:rPr>
          <w:rFonts w:hint="eastAsia"/>
        </w:rPr>
        <w:t>实在</w:t>
      </w:r>
      <w:r w:rsidR="003A7E09">
        <w:rPr>
          <w:rFonts w:hint="eastAsia"/>
        </w:rPr>
        <w:t>的图像（</w:t>
      </w:r>
      <w:r w:rsidR="003A7E09">
        <w:rPr>
          <w:rFonts w:hint="eastAsia"/>
        </w:rPr>
        <w:t>image</w:t>
      </w:r>
      <w:r w:rsidR="003A7E09">
        <w:rPr>
          <w:rFonts w:hint="eastAsia"/>
        </w:rPr>
        <w:t>），对象只能通过其产生机制被完全规定，换言之，对象的完全规定性就在于它是一个正在产生的对象，一个流变的对象。</w:t>
      </w:r>
      <w:r w:rsidR="00FB560B" w:rsidRPr="00FB560B">
        <w:rPr>
          <w:rFonts w:hint="eastAsia"/>
        </w:rPr>
        <w:t>对象本身不是纯粹直观的感觉，不是我们所意识到的时空中的现象</w:t>
      </w:r>
      <w:r w:rsidR="00FB560B">
        <w:rPr>
          <w:rFonts w:hint="eastAsia"/>
        </w:rPr>
        <w:t>。</w:t>
      </w:r>
      <w:r w:rsidR="003A7E09">
        <w:rPr>
          <w:rFonts w:hint="eastAsia"/>
        </w:rPr>
        <w:t>尽管我们会问：时间之外的对象怎么能够说是流变的呢？但对象恰恰是被概念</w:t>
      </w:r>
      <w:r w:rsidR="00833987">
        <w:rPr>
          <w:rFonts w:hint="eastAsia"/>
        </w:rPr>
        <w:t>以一种非外延的、流变的方式</w:t>
      </w:r>
      <w:r w:rsidR="003A7E09">
        <w:rPr>
          <w:rFonts w:hint="eastAsia"/>
        </w:rPr>
        <w:t>完全规定</w:t>
      </w:r>
      <w:r w:rsidR="00833987">
        <w:rPr>
          <w:rFonts w:hint="eastAsia"/>
        </w:rPr>
        <w:t>。</w:t>
      </w:r>
      <w:r w:rsidR="003A7E09">
        <w:rPr>
          <w:rFonts w:hint="eastAsia"/>
        </w:rPr>
        <w:t>因此，这意味着我们的概念是一个内涵的流变的概念，一个内涵的过程。迈蒙</w:t>
      </w:r>
      <w:r w:rsidR="00833987">
        <w:rPr>
          <w:rFonts w:hint="eastAsia"/>
        </w:rPr>
        <w:t>又</w:t>
      </w:r>
      <w:r w:rsidR="003A7E09">
        <w:rPr>
          <w:rFonts w:hint="eastAsia"/>
        </w:rPr>
        <w:t>以微分</w:t>
      </w:r>
      <w:r w:rsidR="00833987">
        <w:rPr>
          <w:rFonts w:hint="eastAsia"/>
        </w:rPr>
        <w:t>理论</w:t>
      </w:r>
      <w:r w:rsidR="003A7E09">
        <w:rPr>
          <w:rFonts w:hint="eastAsia"/>
        </w:rPr>
        <w:t>解释了这</w:t>
      </w:r>
      <w:r w:rsidR="00FB560B">
        <w:rPr>
          <w:rFonts w:hint="eastAsia"/>
        </w:rPr>
        <w:t>种</w:t>
      </w:r>
      <w:r w:rsidR="003A7E09">
        <w:rPr>
          <w:rFonts w:hint="eastAsia"/>
        </w:rPr>
        <w:t>概念</w:t>
      </w:r>
      <w:r w:rsidR="00FB560B">
        <w:rPr>
          <w:rFonts w:hint="eastAsia"/>
        </w:rPr>
        <w:t>的含义——</w:t>
      </w:r>
      <w:r w:rsidR="003A7E09">
        <w:rPr>
          <w:rFonts w:hint="eastAsia"/>
        </w:rPr>
        <w:t>导数，作为一种微分关系，描述了一个内涵的过程。汽车轨迹的导数描述了汽车在某一时间点上的瞬时速度，但这辆汽车在时间点上不是静止的，而是运动的。</w:t>
      </w:r>
      <w:r w:rsidR="00FB560B">
        <w:rPr>
          <w:rFonts w:hint="eastAsia"/>
        </w:rPr>
        <w:t>并且</w:t>
      </w:r>
      <w:r w:rsidR="003A7E09">
        <w:rPr>
          <w:rFonts w:hint="eastAsia"/>
        </w:rPr>
        <w:t>汽车的这一运动不是外延的，</w:t>
      </w:r>
      <w:r w:rsidR="00FB560B">
        <w:rPr>
          <w:rFonts w:hint="eastAsia"/>
        </w:rPr>
        <w:t>它</w:t>
      </w:r>
      <w:r w:rsidR="003A7E09">
        <w:rPr>
          <w:rFonts w:hint="eastAsia"/>
        </w:rPr>
        <w:t>并不</w:t>
      </w:r>
      <w:r w:rsidR="00FB560B">
        <w:rPr>
          <w:rFonts w:hint="eastAsia"/>
        </w:rPr>
        <w:t>是</w:t>
      </w:r>
      <w:r w:rsidR="003A7E09">
        <w:rPr>
          <w:rFonts w:hint="eastAsia"/>
        </w:rPr>
        <w:t>包含在外延的时间和空间当中的轨迹，</w:t>
      </w:r>
      <w:r w:rsidR="00FB560B">
        <w:rPr>
          <w:rFonts w:hint="eastAsia"/>
        </w:rPr>
        <w:t>相反，它</w:t>
      </w:r>
      <w:r w:rsidR="003A7E09">
        <w:rPr>
          <w:rFonts w:hint="eastAsia"/>
        </w:rPr>
        <w:t>是内涵的。当迈蒙讨论对象时，是通过微分关系来认识的，这意味着对象是通过这一瞬时速度，通过一个内涵的过程来认识的。总而言之，我们只能通过认识对象的产生机制这个过程来认识事物，而事物本身就处在一个不断被创造的过程中</w:t>
      </w:r>
      <w:r w:rsidR="00FB560B">
        <w:rPr>
          <w:rFonts w:hint="eastAsia"/>
        </w:rPr>
        <w:t>，因此，它是流变的</w:t>
      </w:r>
      <w:r w:rsidR="003A7E09">
        <w:rPr>
          <w:rFonts w:hint="eastAsia"/>
        </w:rPr>
        <w:t>。</w:t>
      </w:r>
      <w:r w:rsidR="00FB560B">
        <w:rPr>
          <w:rFonts w:ascii="宋体" w:eastAsia="宋体" w:hAnsi="宋体" w:hint="eastAsia"/>
        </w:rPr>
        <w:t>若要对应康德，</w:t>
      </w:r>
      <w:r w:rsidR="0049524B" w:rsidRPr="00F0676F">
        <w:rPr>
          <w:rFonts w:ascii="宋体" w:eastAsia="宋体" w:hAnsi="宋体" w:hint="eastAsia"/>
        </w:rPr>
        <w:t>康德认为获得知识的关键在于杂多的统一，</w:t>
      </w:r>
      <w:r w:rsidR="00833987">
        <w:rPr>
          <w:rFonts w:ascii="宋体" w:eastAsia="宋体" w:hAnsi="宋体" w:hint="eastAsia"/>
        </w:rPr>
        <w:t>但</w:t>
      </w:r>
      <w:r w:rsidR="0049524B" w:rsidRPr="00F0676F">
        <w:rPr>
          <w:rFonts w:ascii="宋体" w:eastAsia="宋体" w:hAnsi="宋体" w:hint="eastAsia"/>
        </w:rPr>
        <w:t>迈蒙的关注点则在于杂多的涌现</w:t>
      </w:r>
      <w:r w:rsidR="00FB560B">
        <w:rPr>
          <w:rFonts w:ascii="宋体" w:eastAsia="宋体" w:hAnsi="宋体" w:hint="eastAsia"/>
        </w:rPr>
        <w:t>。</w:t>
      </w:r>
    </w:p>
    <w:p w14:paraId="3C23A03D" w14:textId="57AEE21B" w:rsidR="003E5BA2" w:rsidRPr="00F0676F" w:rsidRDefault="0049524B" w:rsidP="00F0676F">
      <w:pPr>
        <w:snapToGrid w:val="0"/>
        <w:spacing w:line="360" w:lineRule="auto"/>
        <w:ind w:firstLineChars="200" w:firstLine="480"/>
        <w:rPr>
          <w:rFonts w:ascii="宋体" w:eastAsia="宋体" w:hAnsi="宋体"/>
        </w:rPr>
      </w:pPr>
      <w:r w:rsidRPr="00F0676F">
        <w:rPr>
          <w:rFonts w:ascii="宋体" w:eastAsia="宋体" w:hAnsi="宋体" w:hint="eastAsia"/>
        </w:rPr>
        <w:t>而知性所思考的对象的产生机制对迈蒙来说就如同数学里的“微分样式”</w:t>
      </w:r>
      <w:r w:rsidR="00D37631" w:rsidRPr="00F0676F">
        <w:rPr>
          <w:rStyle w:val="a5"/>
          <w:rFonts w:ascii="宋体" w:eastAsia="宋体" w:hAnsi="宋体"/>
        </w:rPr>
        <w:footnoteReference w:id="87"/>
      </w:r>
      <w:r w:rsidR="00D37631" w:rsidRPr="00F0676F">
        <w:rPr>
          <w:rFonts w:ascii="宋体" w:eastAsia="宋体" w:hAnsi="宋体" w:hint="eastAsia"/>
        </w:rPr>
        <w:t>。微分本质上表示对象的差异</w:t>
      </w:r>
      <w:r w:rsidR="00D37631" w:rsidRPr="00F0676F">
        <w:rPr>
          <w:rStyle w:val="a5"/>
          <w:rFonts w:ascii="宋体" w:eastAsia="宋体" w:hAnsi="宋体"/>
        </w:rPr>
        <w:footnoteReference w:id="88"/>
      </w:r>
      <w:r w:rsidR="00D37631" w:rsidRPr="00F0676F">
        <w:rPr>
          <w:rFonts w:ascii="宋体" w:eastAsia="宋体" w:hAnsi="宋体" w:hint="eastAsia"/>
        </w:rPr>
        <w:t>，</w:t>
      </w:r>
      <w:r w:rsidR="003122F6" w:rsidRPr="00F0676F">
        <w:rPr>
          <w:rFonts w:ascii="宋体" w:eastAsia="宋体" w:hAnsi="宋体" w:hint="eastAsia"/>
        </w:rPr>
        <w:t>同时这微分又被迈蒙当作是那个所谓的本体（</w:t>
      </w:r>
      <w:r w:rsidR="003122F6" w:rsidRPr="00822E1A">
        <w:rPr>
          <w:rFonts w:ascii="Times New Roman" w:eastAsia="宋体" w:hAnsi="Times New Roman" w:cs="Times New Roman"/>
        </w:rPr>
        <w:t>nomena</w:t>
      </w:r>
      <w:r w:rsidR="003122F6" w:rsidRPr="00F0676F">
        <w:rPr>
          <w:rFonts w:ascii="宋体" w:eastAsia="宋体" w:hAnsi="宋体" w:hint="eastAsia"/>
        </w:rPr>
        <w:t>），而本体</w:t>
      </w:r>
      <w:r w:rsidR="00833987">
        <w:rPr>
          <w:rFonts w:ascii="宋体" w:eastAsia="宋体" w:hAnsi="宋体" w:hint="eastAsia"/>
        </w:rPr>
        <w:t>则</w:t>
      </w:r>
      <w:r w:rsidR="003122F6" w:rsidRPr="00F0676F">
        <w:rPr>
          <w:rFonts w:ascii="宋体" w:eastAsia="宋体" w:hAnsi="宋体" w:hint="eastAsia"/>
        </w:rPr>
        <w:t>是“一个用来依照确切的知性法则解释对象如何产生的理性的理念”</w:t>
      </w:r>
      <w:r w:rsidR="003122F6" w:rsidRPr="00F0676F">
        <w:rPr>
          <w:rStyle w:val="a5"/>
          <w:rFonts w:ascii="宋体" w:eastAsia="宋体" w:hAnsi="宋体"/>
        </w:rPr>
        <w:footnoteReference w:id="89"/>
      </w:r>
      <w:r w:rsidR="003122F6" w:rsidRPr="00F0676F">
        <w:rPr>
          <w:rFonts w:ascii="宋体" w:eastAsia="宋体" w:hAnsi="宋体" w:hint="eastAsia"/>
        </w:rPr>
        <w:t>。</w:t>
      </w:r>
      <w:r w:rsidR="00FB560B">
        <w:rPr>
          <w:rFonts w:ascii="宋体" w:eastAsia="宋体" w:hAnsi="宋体" w:hint="eastAsia"/>
        </w:rPr>
        <w:t>由此，</w:t>
      </w:r>
      <w:r w:rsidR="00A75AAB" w:rsidRPr="00F0676F">
        <w:rPr>
          <w:rFonts w:ascii="宋体" w:eastAsia="宋体" w:hAnsi="宋体" w:hint="eastAsia"/>
        </w:rPr>
        <w:t>迈蒙会认</w:t>
      </w:r>
      <w:r w:rsidR="00CA4075" w:rsidRPr="00F0676F">
        <w:rPr>
          <w:rFonts w:ascii="宋体" w:eastAsia="宋体" w:hAnsi="宋体" w:hint="eastAsia"/>
        </w:rPr>
        <w:t>为</w:t>
      </w:r>
      <w:r w:rsidR="00911D66" w:rsidRPr="00F0676F">
        <w:rPr>
          <w:rFonts w:ascii="宋体" w:eastAsia="宋体" w:hAnsi="宋体" w:hint="eastAsia"/>
        </w:rPr>
        <w:t>对象本身应该</w:t>
      </w:r>
      <w:r w:rsidR="005B093C">
        <w:rPr>
          <w:rFonts w:ascii="宋体" w:eastAsia="宋体" w:hAnsi="宋体" w:hint="eastAsia"/>
        </w:rPr>
        <w:t>就是</w:t>
      </w:r>
      <w:r w:rsidR="00911D66" w:rsidRPr="00F0676F">
        <w:rPr>
          <w:rFonts w:ascii="宋体" w:eastAsia="宋体" w:hAnsi="宋体" w:hint="eastAsia"/>
        </w:rPr>
        <w:t>差异</w:t>
      </w:r>
      <w:r w:rsidR="00CA4075" w:rsidRPr="00F0676F">
        <w:rPr>
          <w:rStyle w:val="a5"/>
          <w:rFonts w:ascii="宋体" w:eastAsia="宋体" w:hAnsi="宋体"/>
        </w:rPr>
        <w:footnoteReference w:id="90"/>
      </w:r>
      <w:r w:rsidR="00911D66" w:rsidRPr="00F0676F">
        <w:rPr>
          <w:rFonts w:ascii="宋体" w:eastAsia="宋体" w:hAnsi="宋体" w:hint="eastAsia"/>
        </w:rPr>
        <w:t>。</w:t>
      </w:r>
    </w:p>
    <w:p w14:paraId="3D24B7EB" w14:textId="1F1F3D54" w:rsidR="009975AE" w:rsidRDefault="005B093C" w:rsidP="00F0676F">
      <w:pPr>
        <w:snapToGrid w:val="0"/>
        <w:spacing w:line="360" w:lineRule="auto"/>
        <w:ind w:firstLineChars="200" w:firstLine="480"/>
        <w:rPr>
          <w:rFonts w:ascii="宋体" w:eastAsia="宋体" w:hAnsi="宋体"/>
        </w:rPr>
      </w:pPr>
      <w:r>
        <w:rPr>
          <w:rFonts w:ascii="宋体" w:eastAsia="宋体" w:hAnsi="宋体" w:hint="eastAsia"/>
        </w:rPr>
        <w:t>也</w:t>
      </w:r>
      <w:r w:rsidR="00911D66" w:rsidRPr="00F0676F">
        <w:rPr>
          <w:rFonts w:ascii="宋体" w:eastAsia="宋体" w:hAnsi="宋体" w:hint="eastAsia"/>
        </w:rPr>
        <w:t>正如数学中“每个项只能在它与另一项相关联时实存”</w:t>
      </w:r>
      <w:r w:rsidR="007F03D5" w:rsidRPr="00F0676F">
        <w:rPr>
          <w:rStyle w:val="a5"/>
          <w:rFonts w:ascii="宋体" w:eastAsia="宋体" w:hAnsi="宋体"/>
        </w:rPr>
        <w:footnoteReference w:id="91"/>
      </w:r>
      <w:r w:rsidR="00911D66" w:rsidRPr="00F0676F">
        <w:rPr>
          <w:rFonts w:ascii="宋体" w:eastAsia="宋体" w:hAnsi="宋体" w:hint="eastAsia"/>
        </w:rPr>
        <w:t>，事物的实存也必须在与其他事物有相互关系时才能实存，而如果要有关系，对象本身就必须是绝对差异</w:t>
      </w:r>
      <w:r w:rsidR="00C75F5E" w:rsidRPr="00F0676F">
        <w:rPr>
          <w:rFonts w:ascii="宋体" w:eastAsia="宋体" w:hAnsi="宋体" w:hint="eastAsia"/>
        </w:rPr>
        <w:t>。因此，空间和时间所预设的内容都是异质性（</w:t>
      </w:r>
      <w:r w:rsidR="00C75F5E" w:rsidRPr="00822E1A">
        <w:rPr>
          <w:rFonts w:ascii="Times New Roman" w:eastAsia="宋体" w:hAnsi="Times New Roman" w:cs="Times New Roman"/>
        </w:rPr>
        <w:t>heterogeneous</w:t>
      </w:r>
      <w:r w:rsidR="00C75F5E" w:rsidRPr="00F0676F">
        <w:rPr>
          <w:rFonts w:ascii="宋体" w:eastAsia="宋体" w:hAnsi="宋体" w:hint="eastAsia"/>
        </w:rPr>
        <w:t>）的。“如果没有差异，就不会有空间了”</w:t>
      </w:r>
      <w:r w:rsidR="00C75F5E" w:rsidRPr="00F0676F">
        <w:rPr>
          <w:rStyle w:val="a5"/>
          <w:rFonts w:ascii="宋体" w:eastAsia="宋体" w:hAnsi="宋体"/>
        </w:rPr>
        <w:footnoteReference w:id="92"/>
      </w:r>
      <w:r w:rsidR="00C75F5E" w:rsidRPr="00F0676F">
        <w:rPr>
          <w:rFonts w:ascii="宋体" w:eastAsia="宋体" w:hAnsi="宋体" w:hint="eastAsia"/>
        </w:rPr>
        <w:t>，因为如果对象在空间中占据的位置没有一个个地区别开，空间的位置就得不到规定，而没有这些可规定的位置，空间</w:t>
      </w:r>
      <w:r w:rsidR="00FB560B">
        <w:rPr>
          <w:rFonts w:ascii="宋体" w:eastAsia="宋体" w:hAnsi="宋体" w:hint="eastAsia"/>
        </w:rPr>
        <w:t>也</w:t>
      </w:r>
      <w:r w:rsidR="00C75F5E" w:rsidRPr="00F0676F">
        <w:rPr>
          <w:rFonts w:ascii="宋体" w:eastAsia="宋体" w:hAnsi="宋体" w:hint="eastAsia"/>
        </w:rPr>
        <w:t>就崩塌</w:t>
      </w:r>
      <w:r w:rsidR="00FB560B">
        <w:rPr>
          <w:rFonts w:ascii="宋体" w:eastAsia="宋体" w:hAnsi="宋体" w:hint="eastAsia"/>
        </w:rPr>
        <w:t>了</w:t>
      </w:r>
      <w:r w:rsidR="00C75F5E" w:rsidRPr="00F0676F">
        <w:rPr>
          <w:rStyle w:val="a5"/>
          <w:rFonts w:ascii="宋体" w:eastAsia="宋体" w:hAnsi="宋体"/>
        </w:rPr>
        <w:footnoteReference w:id="93"/>
      </w:r>
      <w:r w:rsidR="00C75F5E" w:rsidRPr="00F0676F">
        <w:rPr>
          <w:rFonts w:ascii="宋体" w:eastAsia="宋体" w:hAnsi="宋体" w:hint="eastAsia"/>
        </w:rPr>
        <w:t>。</w:t>
      </w:r>
      <w:r w:rsidR="002A4A70" w:rsidRPr="00F0676F">
        <w:rPr>
          <w:rFonts w:ascii="宋体" w:eastAsia="宋体" w:hAnsi="宋体" w:hint="eastAsia"/>
        </w:rPr>
        <w:t>作为直观，空间只是在所予对象间差异的图型（</w:t>
      </w:r>
      <w:r w:rsidR="002A4A70" w:rsidRPr="00822E1A">
        <w:rPr>
          <w:rFonts w:ascii="Times New Roman" w:eastAsia="宋体" w:hAnsi="Times New Roman" w:cs="Times New Roman"/>
        </w:rPr>
        <w:t>schema</w:t>
      </w:r>
      <w:r w:rsidR="002A4A70" w:rsidRPr="00F0676F">
        <w:rPr>
          <w:rFonts w:ascii="宋体" w:eastAsia="宋体" w:hAnsi="宋体" w:hint="eastAsia"/>
        </w:rPr>
        <w:t>），也就是一种呈现客观差异的主观方式，而这种差异是思考一般事物的必要条件，没有客观的差异，空间就是空的空间，是“无任何实在性的超越的表象”</w:t>
      </w:r>
      <w:r w:rsidR="002A4A70" w:rsidRPr="00F0676F">
        <w:rPr>
          <w:rStyle w:val="a5"/>
          <w:rFonts w:ascii="宋体" w:eastAsia="宋体" w:hAnsi="宋体"/>
        </w:rPr>
        <w:footnoteReference w:id="94"/>
      </w:r>
      <w:r w:rsidR="007F03D5" w:rsidRPr="00F0676F">
        <w:rPr>
          <w:rFonts w:ascii="宋体" w:eastAsia="宋体" w:hAnsi="宋体" w:hint="eastAsia"/>
        </w:rPr>
        <w:t>。</w:t>
      </w:r>
      <w:r w:rsidR="00833987">
        <w:rPr>
          <w:rFonts w:ascii="宋体" w:eastAsia="宋体" w:hAnsi="宋体" w:hint="eastAsia"/>
        </w:rPr>
        <w:t>迈蒙认为</w:t>
      </w:r>
      <w:r w:rsidR="007F03D5" w:rsidRPr="00F0676F">
        <w:rPr>
          <w:rFonts w:ascii="宋体" w:eastAsia="宋体" w:hAnsi="宋体" w:hint="eastAsia"/>
        </w:rPr>
        <w:t>空间</w:t>
      </w:r>
      <w:r w:rsidR="00833987">
        <w:rPr>
          <w:rFonts w:ascii="宋体" w:eastAsia="宋体" w:hAnsi="宋体" w:hint="eastAsia"/>
        </w:rPr>
        <w:t>如果</w:t>
      </w:r>
      <w:r w:rsidR="007F03D5" w:rsidRPr="00F0676F">
        <w:rPr>
          <w:rFonts w:ascii="宋体" w:eastAsia="宋体" w:hAnsi="宋体" w:hint="eastAsia"/>
        </w:rPr>
        <w:t>要成为一个先验概念，就必须思考其表象</w:t>
      </w:r>
      <w:r w:rsidR="00833987">
        <w:rPr>
          <w:rFonts w:ascii="宋体" w:eastAsia="宋体" w:hAnsi="宋体" w:hint="eastAsia"/>
        </w:rPr>
        <w:t>下</w:t>
      </w:r>
      <w:r w:rsidR="007F03D5" w:rsidRPr="00F0676F">
        <w:rPr>
          <w:rFonts w:ascii="宋体" w:eastAsia="宋体" w:hAnsi="宋体" w:hint="eastAsia"/>
        </w:rPr>
        <w:t>的差异的关系，因为差异属于所有事物，或者说一切事物都必须被思考为与其他事物的差异</w:t>
      </w:r>
      <w:r w:rsidR="000271F2">
        <w:rPr>
          <w:rFonts w:ascii="宋体" w:eastAsia="宋体" w:hAnsi="宋体" w:hint="eastAsia"/>
        </w:rPr>
        <w:t>，因此思考为一个个体性的事物</w:t>
      </w:r>
      <w:r w:rsidR="007F03D5" w:rsidRPr="00F0676F">
        <w:rPr>
          <w:rFonts w:ascii="宋体" w:eastAsia="宋体" w:hAnsi="宋体" w:hint="eastAsia"/>
        </w:rPr>
        <w:t>。并且，</w:t>
      </w:r>
      <w:r w:rsidR="00C75F5E" w:rsidRPr="00F0676F">
        <w:rPr>
          <w:rFonts w:ascii="宋体" w:eastAsia="宋体" w:hAnsi="宋体" w:hint="eastAsia"/>
        </w:rPr>
        <w:t>对迈蒙来说，时空中的事物不能是完全同一的，因为没有差异就没有比较（</w:t>
      </w:r>
      <w:r w:rsidR="00C75F5E" w:rsidRPr="00822E1A">
        <w:rPr>
          <w:rFonts w:ascii="Times New Roman" w:eastAsia="宋体" w:hAnsi="Times New Roman" w:cs="Times New Roman"/>
        </w:rPr>
        <w:t>comparison</w:t>
      </w:r>
      <w:r w:rsidR="00C75F5E" w:rsidRPr="00F0676F">
        <w:rPr>
          <w:rFonts w:ascii="宋体" w:eastAsia="宋体" w:hAnsi="宋体" w:hint="eastAsia"/>
        </w:rPr>
        <w:t>），就不会有对事物的任何意识，甚至</w:t>
      </w:r>
      <w:r w:rsidR="00833987">
        <w:rPr>
          <w:rFonts w:ascii="宋体" w:eastAsia="宋体" w:hAnsi="宋体" w:hint="eastAsia"/>
        </w:rPr>
        <w:t>就连</w:t>
      </w:r>
      <w:r w:rsidR="00C75F5E" w:rsidRPr="00F0676F">
        <w:rPr>
          <w:rFonts w:ascii="宋体" w:eastAsia="宋体" w:hAnsi="宋体" w:hint="eastAsia"/>
        </w:rPr>
        <w:t>对于同一也不会有任何意识。</w:t>
      </w:r>
    </w:p>
    <w:p w14:paraId="6E51D242" w14:textId="52551019" w:rsidR="00207500" w:rsidRDefault="005B093C" w:rsidP="0051420C">
      <w:pPr>
        <w:snapToGrid w:val="0"/>
        <w:spacing w:line="360" w:lineRule="auto"/>
        <w:ind w:firstLineChars="200" w:firstLine="480"/>
        <w:rPr>
          <w:rFonts w:ascii="宋体" w:eastAsia="宋体" w:hAnsi="宋体"/>
          <w:color w:val="9BBB59" w:themeColor="accent3"/>
        </w:rPr>
      </w:pPr>
      <w:r>
        <w:rPr>
          <w:rFonts w:ascii="宋体" w:eastAsia="宋体" w:hAnsi="宋体" w:hint="eastAsia"/>
        </w:rPr>
        <w:t>但值得注意的</w:t>
      </w:r>
      <w:r w:rsidR="00021334">
        <w:rPr>
          <w:rFonts w:ascii="宋体" w:eastAsia="宋体" w:hAnsi="宋体" w:hint="eastAsia"/>
        </w:rPr>
        <w:t>是</w:t>
      </w:r>
      <w:r w:rsidR="000271F2">
        <w:rPr>
          <w:rFonts w:ascii="宋体" w:eastAsia="宋体" w:hAnsi="宋体" w:hint="eastAsia"/>
        </w:rPr>
        <w:t>，以上所说的差异仅仅是在比较中产生的外在差异，</w:t>
      </w:r>
      <w:r w:rsidR="005E1309">
        <w:rPr>
          <w:rFonts w:ascii="宋体" w:eastAsia="宋体" w:hAnsi="宋体" w:hint="eastAsia"/>
        </w:rPr>
        <w:t>只能</w:t>
      </w:r>
      <w:r w:rsidR="00BD67CB">
        <w:rPr>
          <w:rFonts w:ascii="宋体" w:eastAsia="宋体" w:hAnsi="宋体" w:hint="eastAsia"/>
        </w:rPr>
        <w:t>表明</w:t>
      </w:r>
      <w:r w:rsidR="005E1309">
        <w:rPr>
          <w:rFonts w:ascii="宋体" w:eastAsia="宋体" w:hAnsi="宋体" w:hint="eastAsia"/>
        </w:rPr>
        <w:t>事物作为个体事物存在，</w:t>
      </w:r>
      <w:r w:rsidR="000271F2">
        <w:rPr>
          <w:rFonts w:ascii="宋体" w:eastAsia="宋体" w:hAnsi="宋体" w:hint="eastAsia"/>
        </w:rPr>
        <w:t>这</w:t>
      </w:r>
      <w:r w:rsidR="00BD67CB">
        <w:rPr>
          <w:rFonts w:ascii="宋体" w:eastAsia="宋体" w:hAnsi="宋体" w:hint="eastAsia"/>
        </w:rPr>
        <w:t>仅</w:t>
      </w:r>
      <w:r w:rsidR="000271F2">
        <w:rPr>
          <w:rFonts w:ascii="宋体" w:eastAsia="宋体" w:hAnsi="宋体" w:hint="eastAsia"/>
        </w:rPr>
        <w:t>是一</w:t>
      </w:r>
      <w:r w:rsidR="00021334">
        <w:rPr>
          <w:rFonts w:ascii="宋体" w:eastAsia="宋体" w:hAnsi="宋体" w:hint="eastAsia"/>
        </w:rPr>
        <w:t>个维度</w:t>
      </w:r>
      <w:r w:rsidR="000271F2">
        <w:rPr>
          <w:rFonts w:ascii="宋体" w:eastAsia="宋体" w:hAnsi="宋体" w:hint="eastAsia"/>
        </w:rPr>
        <w:t>。在更深刻的意义上说，个体化不只是表现为外在差异，个体化必定意味着事物自身与自身的差异</w:t>
      </w:r>
      <w:r w:rsidR="00BD67CB">
        <w:rPr>
          <w:rFonts w:ascii="宋体" w:eastAsia="宋体" w:hAnsi="宋体" w:hint="eastAsia"/>
        </w:rPr>
        <w:t>，是内在的差异</w:t>
      </w:r>
      <w:r w:rsidR="000271F2">
        <w:rPr>
          <w:rFonts w:ascii="宋体" w:eastAsia="宋体" w:hAnsi="宋体" w:hint="eastAsia"/>
        </w:rPr>
        <w:t>。</w:t>
      </w:r>
      <w:r>
        <w:rPr>
          <w:rFonts w:ascii="宋体" w:eastAsia="宋体" w:hAnsi="宋体" w:hint="eastAsia"/>
        </w:rPr>
        <w:t>因为</w:t>
      </w:r>
      <w:r w:rsidR="00987BE5" w:rsidRPr="00F0676F">
        <w:rPr>
          <w:rFonts w:ascii="宋体" w:eastAsia="宋体" w:hAnsi="宋体" w:hint="eastAsia"/>
        </w:rPr>
        <w:t>既然我们已经不再将持存当作认识成立的条件，那么我们所追问的个体，就不再是某种持存的特殊化，不是普遍的特殊化，而是个体本身。所以，</w:t>
      </w:r>
      <w:r w:rsidR="000271F2">
        <w:rPr>
          <w:rFonts w:ascii="宋体" w:eastAsia="宋体" w:hAnsi="宋体" w:hint="eastAsia"/>
        </w:rPr>
        <w:t>当</w:t>
      </w:r>
      <w:r w:rsidR="00987BE5" w:rsidRPr="00F0676F">
        <w:rPr>
          <w:rFonts w:ascii="宋体" w:eastAsia="宋体" w:hAnsi="宋体" w:hint="eastAsia"/>
        </w:rPr>
        <w:t>没有持存的差异而只有差异本身</w:t>
      </w:r>
      <w:r w:rsidR="000271F2">
        <w:rPr>
          <w:rFonts w:ascii="宋体" w:eastAsia="宋体" w:hAnsi="宋体" w:hint="eastAsia"/>
        </w:rPr>
        <w:t>时</w:t>
      </w:r>
      <w:r w:rsidR="00987BE5" w:rsidRPr="00F0676F">
        <w:rPr>
          <w:rFonts w:ascii="宋体" w:eastAsia="宋体" w:hAnsi="宋体" w:hint="eastAsia"/>
        </w:rPr>
        <w:t>，</w:t>
      </w:r>
      <w:r w:rsidR="00021334">
        <w:rPr>
          <w:rFonts w:ascii="宋体" w:eastAsia="宋体" w:hAnsi="宋体" w:hint="eastAsia"/>
        </w:rPr>
        <w:t>事物自身就是差异本身</w:t>
      </w:r>
      <w:r w:rsidR="00987BE5" w:rsidRPr="00F0676F">
        <w:rPr>
          <w:rFonts w:ascii="宋体" w:eastAsia="宋体" w:hAnsi="宋体" w:hint="eastAsia"/>
        </w:rPr>
        <w:t>。</w:t>
      </w:r>
      <w:r w:rsidR="000271F2">
        <w:rPr>
          <w:rFonts w:ascii="宋体" w:eastAsia="宋体" w:hAnsi="宋体" w:hint="eastAsia"/>
        </w:rPr>
        <w:t>如果我们站在梅亚苏提出的差异的观点上看迈蒙所钟爱的微分，就可很明晰地窥见这一点。梅亚苏将创造的概念理解为一个偶然性，被创造的事物作为一个偶然的东西被创造</w:t>
      </w:r>
      <w:r w:rsidR="00012DAE">
        <w:rPr>
          <w:rFonts w:ascii="宋体" w:eastAsia="宋体" w:hAnsi="宋体" w:hint="eastAsia"/>
        </w:rPr>
        <w:t>，</w:t>
      </w:r>
      <w:r w:rsidR="00833987">
        <w:rPr>
          <w:rFonts w:ascii="宋体" w:eastAsia="宋体" w:hAnsi="宋体" w:hint="eastAsia"/>
        </w:rPr>
        <w:t>因为</w:t>
      </w:r>
      <w:r w:rsidR="00012DAE">
        <w:rPr>
          <w:rFonts w:ascii="宋体" w:eastAsia="宋体" w:hAnsi="宋体" w:hint="eastAsia"/>
        </w:rPr>
        <w:t>“我们的世界是偶然的存在”</w:t>
      </w:r>
      <w:r w:rsidR="00012DAE">
        <w:rPr>
          <w:rStyle w:val="a5"/>
          <w:rFonts w:ascii="宋体" w:eastAsia="宋体" w:hAnsi="宋体"/>
        </w:rPr>
        <w:footnoteReference w:id="95"/>
      </w:r>
      <w:r w:rsidR="000271F2">
        <w:rPr>
          <w:rFonts w:ascii="宋体" w:eastAsia="宋体" w:hAnsi="宋体" w:hint="eastAsia"/>
        </w:rPr>
        <w:t>。</w:t>
      </w:r>
      <w:r w:rsidR="00E1776D">
        <w:rPr>
          <w:rFonts w:ascii="宋体" w:eastAsia="宋体" w:hAnsi="宋体" w:hint="eastAsia"/>
        </w:rPr>
        <w:t>那么偶然意味着什么呢？一个事物是偶然的，意味着它在未来某个时刻</w:t>
      </w:r>
      <w:r w:rsidR="00021334">
        <w:rPr>
          <w:rFonts w:ascii="宋体" w:eastAsia="宋体" w:hAnsi="宋体" w:hint="eastAsia"/>
        </w:rPr>
        <w:t>并</w:t>
      </w:r>
      <w:r w:rsidR="00E1776D">
        <w:rPr>
          <w:rFonts w:ascii="宋体" w:eastAsia="宋体" w:hAnsi="宋体" w:hint="eastAsia"/>
        </w:rPr>
        <w:t>不一定作为偶然出现，没有任何原因和力量能保证其维持现在所是的状态，因此事物在其本身的</w:t>
      </w:r>
      <w:r w:rsidR="007565C3">
        <w:rPr>
          <w:rFonts w:ascii="宋体" w:eastAsia="宋体" w:hAnsi="宋体" w:hint="eastAsia"/>
        </w:rPr>
        <w:t>特性</w:t>
      </w:r>
      <w:r w:rsidR="00E1776D">
        <w:rPr>
          <w:rFonts w:ascii="宋体" w:eastAsia="宋体" w:hAnsi="宋体" w:hint="eastAsia"/>
        </w:rPr>
        <w:t>中就处于偶然</w:t>
      </w:r>
      <w:r w:rsidR="00021334">
        <w:rPr>
          <w:rFonts w:ascii="宋体" w:eastAsia="宋体" w:hAnsi="宋体" w:hint="eastAsia"/>
        </w:rPr>
        <w:t>性的</w:t>
      </w:r>
      <w:r w:rsidR="00E1776D">
        <w:rPr>
          <w:rFonts w:ascii="宋体" w:eastAsia="宋体" w:hAnsi="宋体" w:hint="eastAsia"/>
        </w:rPr>
        <w:t>变化中</w:t>
      </w:r>
      <w:r w:rsidR="007565C3">
        <w:rPr>
          <w:rFonts w:ascii="宋体" w:eastAsia="宋体" w:hAnsi="宋体" w:hint="eastAsia"/>
        </w:rPr>
        <w:t>，作为偶然性的事物，偶然性、亦即它自身就是它的原则</w:t>
      </w:r>
      <w:r w:rsidR="00E1776D">
        <w:rPr>
          <w:rFonts w:ascii="宋体" w:eastAsia="宋体" w:hAnsi="宋体" w:hint="eastAsia"/>
        </w:rPr>
        <w:t>。而在</w:t>
      </w:r>
      <w:r w:rsidR="007565C3">
        <w:rPr>
          <w:rFonts w:ascii="宋体" w:eastAsia="宋体" w:hAnsi="宋体" w:hint="eastAsia"/>
        </w:rPr>
        <w:t>迈蒙的</w:t>
      </w:r>
      <w:r w:rsidR="00E1776D">
        <w:rPr>
          <w:rFonts w:ascii="宋体" w:eastAsia="宋体" w:hAnsi="宋体" w:hint="eastAsia"/>
        </w:rPr>
        <w:t>微分中，任何一个项，并无任何原因和基础使其维持现</w:t>
      </w:r>
      <w:r w:rsidR="007565C3">
        <w:rPr>
          <w:rFonts w:ascii="宋体" w:eastAsia="宋体" w:hAnsi="宋体" w:hint="eastAsia"/>
        </w:rPr>
        <w:t>状</w:t>
      </w:r>
      <w:r w:rsidR="00E1776D">
        <w:rPr>
          <w:rFonts w:ascii="宋体" w:eastAsia="宋体" w:hAnsi="宋体" w:hint="eastAsia"/>
        </w:rPr>
        <w:t>，</w:t>
      </w:r>
      <w:r w:rsidR="000121F5">
        <w:rPr>
          <w:rFonts w:ascii="宋体" w:eastAsia="宋体" w:hAnsi="宋体" w:hint="eastAsia"/>
        </w:rPr>
        <w:t>因此它就是一个绝对偶然的东西</w:t>
      </w:r>
      <w:r w:rsidR="0051420C">
        <w:rPr>
          <w:rFonts w:ascii="宋体" w:eastAsia="宋体" w:hAnsi="宋体" w:hint="eastAsia"/>
        </w:rPr>
        <w:t>。同时，</w:t>
      </w:r>
      <w:r w:rsidR="00021334">
        <w:rPr>
          <w:rFonts w:ascii="宋体" w:eastAsia="宋体" w:hAnsi="宋体" w:hint="eastAsia"/>
        </w:rPr>
        <w:t>我们也不能保证在未来时刻它仍能处于现在的状态，所以</w:t>
      </w:r>
      <w:r w:rsidR="000121F5">
        <w:rPr>
          <w:rFonts w:ascii="宋体" w:eastAsia="宋体" w:hAnsi="宋体" w:hint="eastAsia"/>
        </w:rPr>
        <w:t>它的存在样态是：与自身的绝对差异</w:t>
      </w:r>
      <w:r w:rsidR="0051420C">
        <w:rPr>
          <w:rFonts w:ascii="宋体" w:eastAsia="宋体" w:hAnsi="宋体" w:hint="eastAsia"/>
        </w:rPr>
        <w:t>。而</w:t>
      </w:r>
      <w:r w:rsidR="0051420C" w:rsidRPr="0051420C">
        <w:rPr>
          <w:rFonts w:ascii="宋体" w:eastAsia="宋体" w:hAnsi="宋体" w:hint="eastAsia"/>
        </w:rPr>
        <w:t>它唯一能够维持的就只有自身</w:t>
      </w:r>
      <w:r w:rsidR="0051420C">
        <w:rPr>
          <w:rFonts w:ascii="宋体" w:eastAsia="宋体" w:hAnsi="宋体" w:hint="eastAsia"/>
        </w:rPr>
        <w:t>的偶然性，它只有重复其自身的原则才能维持其自身，重复自身的差异才能维持其自身。</w:t>
      </w:r>
      <w:r w:rsidR="00987BE5" w:rsidRPr="00F0676F">
        <w:rPr>
          <w:rFonts w:ascii="宋体" w:eastAsia="宋体" w:hAnsi="宋体" w:hint="eastAsia"/>
        </w:rPr>
        <w:t>正如德勒兹所认为的，尼采的永恒回归并不是“同一事物的回归”</w:t>
      </w:r>
      <w:r w:rsidR="00987BE5" w:rsidRPr="00F0676F">
        <w:rPr>
          <w:rStyle w:val="a5"/>
          <w:rFonts w:ascii="宋体" w:eastAsia="宋体" w:hAnsi="宋体"/>
        </w:rPr>
        <w:footnoteReference w:id="96"/>
      </w:r>
      <w:r w:rsidR="00987BE5" w:rsidRPr="00F0676F">
        <w:rPr>
          <w:rFonts w:ascii="宋体" w:eastAsia="宋体" w:hAnsi="宋体" w:hint="eastAsia"/>
        </w:rPr>
        <w:t>，而恰恰是不同之物的回归，这个不同就是与事物自身的不同。</w:t>
      </w:r>
    </w:p>
    <w:p w14:paraId="722FA6AF" w14:textId="051D97F0" w:rsidR="0051420C" w:rsidRPr="00F0676F" w:rsidRDefault="0051420C" w:rsidP="0051420C">
      <w:pPr>
        <w:snapToGrid w:val="0"/>
        <w:spacing w:line="360" w:lineRule="auto"/>
        <w:ind w:firstLineChars="200" w:firstLine="480"/>
        <w:rPr>
          <w:rFonts w:ascii="宋体" w:eastAsia="宋体" w:hAnsi="宋体"/>
        </w:rPr>
      </w:pPr>
      <w:r>
        <w:rPr>
          <w:rFonts w:ascii="宋体" w:eastAsia="宋体" w:hAnsi="宋体" w:hint="eastAsia"/>
        </w:rPr>
        <w:t>就此也就可以看到流变和差异的关系。因为</w:t>
      </w:r>
      <w:r w:rsidR="00D71785">
        <w:rPr>
          <w:rFonts w:ascii="宋体" w:eastAsia="宋体" w:hAnsi="宋体" w:hint="eastAsia"/>
        </w:rPr>
        <w:t>事物处于流变当中，它自身不可能作为持存者存在，它只能是作为</w:t>
      </w:r>
      <w:r w:rsidR="006C7637">
        <w:rPr>
          <w:rFonts w:ascii="宋体" w:eastAsia="宋体" w:hAnsi="宋体" w:hint="eastAsia"/>
        </w:rPr>
        <w:t>个体事物出现，因此以偶然性为本质的</w:t>
      </w:r>
      <w:r w:rsidR="00BD67CB">
        <w:rPr>
          <w:rFonts w:ascii="宋体" w:eastAsia="宋体" w:hAnsi="宋体" w:hint="eastAsia"/>
        </w:rPr>
        <w:t>个体</w:t>
      </w:r>
      <w:r w:rsidR="006C7637">
        <w:rPr>
          <w:rFonts w:ascii="宋体" w:eastAsia="宋体" w:hAnsi="宋体" w:hint="eastAsia"/>
        </w:rPr>
        <w:t>事物处于不断的内在差异化当中，而这又是一个流变的过程。</w:t>
      </w:r>
      <w:r w:rsidR="00F03C7A">
        <w:rPr>
          <w:rFonts w:ascii="宋体" w:eastAsia="宋体" w:hAnsi="宋体" w:hint="eastAsia"/>
        </w:rPr>
        <w:t>由此我们想到，</w:t>
      </w:r>
      <w:r w:rsidR="004175E8">
        <w:rPr>
          <w:rFonts w:ascii="宋体" w:eastAsia="宋体" w:hAnsi="宋体" w:hint="eastAsia"/>
        </w:rPr>
        <w:t>怀特海</w:t>
      </w:r>
      <w:r w:rsidR="00F03C7A">
        <w:rPr>
          <w:rFonts w:ascii="宋体" w:eastAsia="宋体" w:hAnsi="宋体" w:hint="eastAsia"/>
        </w:rPr>
        <w:t>正是</w:t>
      </w:r>
      <w:r w:rsidR="004175E8">
        <w:rPr>
          <w:rFonts w:ascii="宋体" w:eastAsia="宋体" w:hAnsi="宋体" w:hint="eastAsia"/>
        </w:rPr>
        <w:t>在处理流变和持存这个对子时频繁使用了“过程”一词，过程</w:t>
      </w:r>
      <w:r w:rsidR="00F03C7A">
        <w:rPr>
          <w:rFonts w:ascii="宋体" w:eastAsia="宋体" w:hAnsi="宋体" w:hint="eastAsia"/>
        </w:rPr>
        <w:t>其实就是流变、变化、活动的同义词。再结合上一节</w:t>
      </w:r>
      <w:r w:rsidR="00BD67CB">
        <w:rPr>
          <w:rFonts w:ascii="宋体" w:eastAsia="宋体" w:hAnsi="宋体" w:hint="eastAsia"/>
        </w:rPr>
        <w:t>的论述</w:t>
      </w:r>
      <w:r w:rsidR="00F03C7A">
        <w:rPr>
          <w:rStyle w:val="a5"/>
          <w:rFonts w:ascii="宋体" w:eastAsia="宋体" w:hAnsi="宋体"/>
        </w:rPr>
        <w:footnoteReference w:id="97"/>
      </w:r>
      <w:r w:rsidR="00F03C7A">
        <w:rPr>
          <w:rFonts w:ascii="宋体" w:eastAsia="宋体" w:hAnsi="宋体" w:hint="eastAsia"/>
        </w:rPr>
        <w:t>，可以说，迈蒙的哲学有着鲜明的过程哲学的</w:t>
      </w:r>
      <w:r w:rsidR="007549F9">
        <w:rPr>
          <w:rFonts w:ascii="宋体" w:eastAsia="宋体" w:hAnsi="宋体" w:hint="eastAsia"/>
        </w:rPr>
        <w:t>特征</w:t>
      </w:r>
      <w:r w:rsidR="00F03C7A">
        <w:rPr>
          <w:rFonts w:ascii="宋体" w:eastAsia="宋体" w:hAnsi="宋体" w:hint="eastAsia"/>
        </w:rPr>
        <w:t>。</w:t>
      </w:r>
    </w:p>
    <w:p w14:paraId="3A496A16" w14:textId="703342B0" w:rsidR="00987BE5" w:rsidRDefault="00BD67CB" w:rsidP="00F0676F">
      <w:pPr>
        <w:snapToGrid w:val="0"/>
        <w:spacing w:line="360" w:lineRule="auto"/>
        <w:ind w:firstLineChars="200" w:firstLine="480"/>
        <w:rPr>
          <w:rFonts w:ascii="宋体" w:eastAsia="宋体" w:hAnsi="宋体"/>
        </w:rPr>
      </w:pPr>
      <w:r>
        <w:rPr>
          <w:rFonts w:ascii="宋体" w:eastAsia="宋体" w:hAnsi="宋体" w:hint="eastAsia"/>
        </w:rPr>
        <w:t>总之</w:t>
      </w:r>
      <w:r w:rsidR="00987BE5" w:rsidRPr="00F0676F">
        <w:rPr>
          <w:rFonts w:ascii="宋体" w:eastAsia="宋体" w:hAnsi="宋体" w:hint="eastAsia"/>
        </w:rPr>
        <w:t>，在发生学说当中，我们的关注点</w:t>
      </w:r>
      <w:r w:rsidR="00FC4B6E" w:rsidRPr="00F0676F">
        <w:rPr>
          <w:rFonts w:ascii="宋体" w:eastAsia="宋体" w:hAnsi="宋体" w:hint="eastAsia"/>
        </w:rPr>
        <w:t>是统一之前的杂多</w:t>
      </w:r>
      <w:r w:rsidR="007549F9">
        <w:rPr>
          <w:rFonts w:ascii="宋体" w:eastAsia="宋体" w:hAnsi="宋体" w:hint="eastAsia"/>
        </w:rPr>
        <w:t>，它</w:t>
      </w:r>
      <w:r w:rsidR="00FC4B6E" w:rsidRPr="00F0676F">
        <w:rPr>
          <w:rFonts w:ascii="宋体" w:eastAsia="宋体" w:hAnsi="宋体" w:hint="eastAsia"/>
        </w:rPr>
        <w:t>是流变的，而这两者合起来</w:t>
      </w:r>
      <w:r w:rsidR="005E1309">
        <w:rPr>
          <w:rFonts w:ascii="宋体" w:eastAsia="宋体" w:hAnsi="宋体" w:hint="eastAsia"/>
        </w:rPr>
        <w:t>的本质就是差异</w:t>
      </w:r>
      <w:r w:rsidR="006D5FA1">
        <w:rPr>
          <w:rFonts w:ascii="宋体" w:eastAsia="宋体" w:hAnsi="宋体" w:hint="eastAsia"/>
        </w:rPr>
        <w:t>。</w:t>
      </w:r>
    </w:p>
    <w:p w14:paraId="223C1A51" w14:textId="4702729A" w:rsidR="00AE15F0" w:rsidRPr="00AE15F0" w:rsidRDefault="00AE15F0" w:rsidP="00AE15F0">
      <w:pPr>
        <w:pStyle w:val="af"/>
        <w:numPr>
          <w:ilvl w:val="0"/>
          <w:numId w:val="5"/>
        </w:numPr>
        <w:spacing w:before="340" w:after="330" w:line="360" w:lineRule="auto"/>
        <w:ind w:firstLineChars="0"/>
        <w:jc w:val="center"/>
        <w:outlineLvl w:val="0"/>
        <w:rPr>
          <w:rFonts w:ascii="黑体" w:eastAsia="黑体" w:hAnsi="黑体"/>
          <w:sz w:val="30"/>
          <w:szCs w:val="30"/>
        </w:rPr>
      </w:pPr>
      <w:bookmarkStart w:id="30" w:name="_Toc38829373"/>
      <w:bookmarkStart w:id="31" w:name="_Toc39121824"/>
      <w:r w:rsidRPr="00AE15F0">
        <w:rPr>
          <w:rFonts w:ascii="黑体" w:eastAsia="黑体" w:hAnsi="黑体" w:hint="eastAsia"/>
          <w:sz w:val="30"/>
          <w:szCs w:val="30"/>
        </w:rPr>
        <w:t>我的思考</w:t>
      </w:r>
      <w:bookmarkEnd w:id="30"/>
      <w:bookmarkEnd w:id="31"/>
    </w:p>
    <w:p w14:paraId="3D580370" w14:textId="17C25515" w:rsidR="00AE15F0" w:rsidRPr="00AE15F0" w:rsidRDefault="00AE15F0" w:rsidP="00AE15F0">
      <w:pPr>
        <w:pStyle w:val="af"/>
        <w:numPr>
          <w:ilvl w:val="0"/>
          <w:numId w:val="17"/>
        </w:numPr>
        <w:spacing w:before="260" w:after="260" w:line="360" w:lineRule="auto"/>
        <w:ind w:left="420" w:firstLineChars="0"/>
        <w:outlineLvl w:val="1"/>
        <w:rPr>
          <w:rFonts w:ascii="黑体" w:eastAsia="黑体" w:hAnsi="黑体"/>
          <w:sz w:val="28"/>
          <w:szCs w:val="28"/>
        </w:rPr>
      </w:pPr>
      <w:bookmarkStart w:id="32" w:name="_Toc38829374"/>
      <w:bookmarkStart w:id="33" w:name="_Toc39121825"/>
      <w:r w:rsidRPr="00AE15F0">
        <w:rPr>
          <w:rFonts w:ascii="黑体" w:eastAsia="黑体" w:hAnsi="黑体" w:hint="eastAsia"/>
          <w:sz w:val="28"/>
          <w:szCs w:val="28"/>
        </w:rPr>
        <w:t>发生、创造何以必然关联</w:t>
      </w:r>
      <w:r w:rsidR="005875A6">
        <w:rPr>
          <w:rFonts w:ascii="黑体" w:eastAsia="黑体" w:hAnsi="黑体" w:hint="eastAsia"/>
          <w:sz w:val="28"/>
          <w:szCs w:val="28"/>
        </w:rPr>
        <w:t>差异</w:t>
      </w:r>
      <w:bookmarkEnd w:id="32"/>
      <w:bookmarkEnd w:id="33"/>
    </w:p>
    <w:p w14:paraId="2FE72BA0" w14:textId="7A65F21A" w:rsidR="002A19D9" w:rsidRPr="00F0676F" w:rsidRDefault="002A19D9" w:rsidP="00F0676F">
      <w:pPr>
        <w:snapToGrid w:val="0"/>
        <w:spacing w:line="360" w:lineRule="auto"/>
        <w:ind w:firstLineChars="200" w:firstLine="480"/>
        <w:rPr>
          <w:rFonts w:ascii="宋体" w:eastAsia="宋体" w:hAnsi="宋体"/>
        </w:rPr>
      </w:pPr>
      <w:r w:rsidRPr="00F0676F">
        <w:rPr>
          <w:rFonts w:ascii="宋体" w:eastAsia="宋体" w:hAnsi="宋体" w:hint="eastAsia"/>
        </w:rPr>
        <w:t>从上文可以看出，当我们从认识的构成条件走向发生之时，也随即从同一性转向了差异性。那么这一转向是否仅仅是偶然还是绝对必然？换言之，发生和差异之间有着必然联系吗？发生的一定是差异吗？因</w:t>
      </w:r>
      <w:r w:rsidR="00FC4B6E" w:rsidRPr="00F0676F">
        <w:rPr>
          <w:rFonts w:ascii="宋体" w:eastAsia="宋体" w:hAnsi="宋体" w:hint="eastAsia"/>
        </w:rPr>
        <w:t>为</w:t>
      </w:r>
      <w:r w:rsidRPr="00F0676F">
        <w:rPr>
          <w:rFonts w:ascii="宋体" w:eastAsia="宋体" w:hAnsi="宋体" w:hint="eastAsia"/>
        </w:rPr>
        <w:t>，就发生和差异两个概念来看，二者</w:t>
      </w:r>
      <w:r w:rsidR="00051330">
        <w:rPr>
          <w:rFonts w:ascii="宋体" w:eastAsia="宋体" w:hAnsi="宋体" w:hint="eastAsia"/>
        </w:rPr>
        <w:t>本</w:t>
      </w:r>
      <w:r w:rsidRPr="00F0676F">
        <w:rPr>
          <w:rFonts w:ascii="宋体" w:eastAsia="宋体" w:hAnsi="宋体" w:hint="eastAsia"/>
        </w:rPr>
        <w:t>毫无关联。接下来，笔者就将结合上文所指出的发生学说的特征来对这一问题提出自己的反思</w:t>
      </w:r>
      <w:r w:rsidR="007549F9">
        <w:rPr>
          <w:rFonts w:ascii="宋体" w:eastAsia="宋体" w:hAnsi="宋体" w:hint="eastAsia"/>
        </w:rPr>
        <w:t>，而</w:t>
      </w:r>
      <w:r w:rsidR="00B5315F" w:rsidRPr="00F0676F">
        <w:rPr>
          <w:rFonts w:ascii="宋体" w:eastAsia="宋体" w:hAnsi="宋体" w:hint="eastAsia"/>
        </w:rPr>
        <w:t>这个问题也将包含思维与差异的关系。</w:t>
      </w:r>
    </w:p>
    <w:p w14:paraId="52177D81" w14:textId="6A7CEA6E" w:rsidR="002A19D9" w:rsidRPr="00F0676F" w:rsidRDefault="002A19D9" w:rsidP="00F0676F">
      <w:pPr>
        <w:snapToGrid w:val="0"/>
        <w:spacing w:line="360" w:lineRule="auto"/>
        <w:ind w:firstLineChars="200" w:firstLine="480"/>
        <w:rPr>
          <w:rFonts w:ascii="宋体" w:eastAsia="宋体" w:hAnsi="宋体"/>
        </w:rPr>
      </w:pPr>
      <w:r w:rsidRPr="00F0676F">
        <w:rPr>
          <w:rFonts w:ascii="宋体" w:eastAsia="宋体" w:hAnsi="宋体" w:hint="eastAsia"/>
        </w:rPr>
        <w:t>在此之前，我们还需要</w:t>
      </w:r>
      <w:r w:rsidR="007549F9">
        <w:rPr>
          <w:rFonts w:ascii="宋体" w:eastAsia="宋体" w:hAnsi="宋体" w:hint="eastAsia"/>
        </w:rPr>
        <w:t>再次</w:t>
      </w:r>
      <w:r w:rsidRPr="00F0676F">
        <w:rPr>
          <w:rFonts w:ascii="宋体" w:eastAsia="宋体" w:hAnsi="宋体" w:hint="eastAsia"/>
        </w:rPr>
        <w:t>肃清两个概念</w:t>
      </w:r>
      <w:r w:rsidR="007549F9">
        <w:rPr>
          <w:rFonts w:ascii="宋体" w:eastAsia="宋体" w:hAnsi="宋体" w:hint="eastAsia"/>
        </w:rPr>
        <w:t>——</w:t>
      </w:r>
      <w:r w:rsidRPr="00F0676F">
        <w:rPr>
          <w:rFonts w:ascii="宋体" w:eastAsia="宋体" w:hAnsi="宋体" w:hint="eastAsia"/>
        </w:rPr>
        <w:t>发生和创造，发生和创造</w:t>
      </w:r>
      <w:r w:rsidR="007549F9">
        <w:rPr>
          <w:rFonts w:ascii="宋体" w:eastAsia="宋体" w:hAnsi="宋体" w:hint="eastAsia"/>
        </w:rPr>
        <w:t>同义但</w:t>
      </w:r>
      <w:r w:rsidRPr="00F0676F">
        <w:rPr>
          <w:rFonts w:ascii="宋体" w:eastAsia="宋体" w:hAnsi="宋体" w:hint="eastAsia"/>
        </w:rPr>
        <w:t>并不完全等同，但发生最本质的、绝对的含义是创造。发生</w:t>
      </w:r>
      <w:r w:rsidR="001A2382" w:rsidRPr="00F0676F">
        <w:rPr>
          <w:rFonts w:ascii="宋体" w:eastAsia="宋体" w:hAnsi="宋体" w:hint="eastAsia"/>
        </w:rPr>
        <w:t>不是绝对的创造，即像经院哲学那样关联一个造物主从无创造出有。在</w:t>
      </w:r>
      <w:r w:rsidR="00822E1A" w:rsidRPr="00822E1A">
        <w:rPr>
          <w:rFonts w:ascii="宋体" w:eastAsia="宋体" w:hAnsi="宋体" w:hint="eastAsia"/>
          <w:color w:val="000000" w:themeColor="text1"/>
        </w:rPr>
        <w:t>康德区分了事物总有自在的和现象的教条下</w:t>
      </w:r>
      <w:r w:rsidR="001A2382" w:rsidRPr="00F0676F">
        <w:rPr>
          <w:rFonts w:ascii="宋体" w:eastAsia="宋体" w:hAnsi="宋体" w:hint="eastAsia"/>
        </w:rPr>
        <w:t>，发生只是一种相对的创造，即事物如何</w:t>
      </w:r>
      <w:r w:rsidR="00051A6D" w:rsidRPr="00F0676F">
        <w:rPr>
          <w:rFonts w:ascii="宋体" w:eastAsia="宋体" w:hAnsi="宋体" w:hint="eastAsia"/>
        </w:rPr>
        <w:t>呈</w:t>
      </w:r>
      <w:r w:rsidR="001A2382" w:rsidRPr="00F0676F">
        <w:rPr>
          <w:rFonts w:ascii="宋体" w:eastAsia="宋体" w:hAnsi="宋体" w:hint="eastAsia"/>
        </w:rPr>
        <w:t>现</w:t>
      </w:r>
      <w:r w:rsidR="006D551D" w:rsidRPr="00F0676F">
        <w:rPr>
          <w:rFonts w:ascii="宋体" w:eastAsia="宋体" w:hAnsi="宋体" w:hint="eastAsia"/>
        </w:rPr>
        <w:t>（</w:t>
      </w:r>
      <w:r w:rsidR="006D551D" w:rsidRPr="0031480A">
        <w:rPr>
          <w:rFonts w:ascii="Times New Roman" w:eastAsia="宋体" w:hAnsi="Times New Roman" w:cs="Times New Roman"/>
        </w:rPr>
        <w:t>present</w:t>
      </w:r>
      <w:r w:rsidR="006D551D" w:rsidRPr="0031480A">
        <w:rPr>
          <w:rFonts w:ascii="Times New Roman" w:eastAsia="宋体" w:hAnsi="Times New Roman" w:cs="Times New Roman"/>
        </w:rPr>
        <w:t>）</w:t>
      </w:r>
      <w:r w:rsidR="006D551D" w:rsidRPr="00F0676F">
        <w:rPr>
          <w:rStyle w:val="a5"/>
          <w:rFonts w:ascii="宋体" w:eastAsia="宋体" w:hAnsi="宋体"/>
        </w:rPr>
        <w:footnoteReference w:id="98"/>
      </w:r>
      <w:r w:rsidR="001A2382" w:rsidRPr="00F0676F">
        <w:rPr>
          <w:rFonts w:ascii="宋体" w:eastAsia="宋体" w:hAnsi="宋体" w:hint="eastAsia"/>
        </w:rPr>
        <w:t>出来。因此我们先在相对的语境中谈论这一问题。</w:t>
      </w:r>
    </w:p>
    <w:p w14:paraId="4A9E8DD5" w14:textId="141B806A" w:rsidR="001A2382" w:rsidRPr="00F0676F" w:rsidRDefault="001A2382" w:rsidP="00F0676F">
      <w:pPr>
        <w:snapToGrid w:val="0"/>
        <w:spacing w:line="360" w:lineRule="auto"/>
        <w:ind w:firstLineChars="200" w:firstLine="480"/>
        <w:rPr>
          <w:rFonts w:ascii="宋体" w:eastAsia="宋体" w:hAnsi="宋体"/>
        </w:rPr>
      </w:pPr>
      <w:r w:rsidRPr="00F0676F">
        <w:rPr>
          <w:rFonts w:ascii="宋体" w:eastAsia="宋体" w:hAnsi="宋体" w:hint="eastAsia"/>
        </w:rPr>
        <w:t>笔者认为，对于发生和创造的关联表达得最为明晰的后康德主义者是谢林，但我们从谢林的路径看很容易</w:t>
      </w:r>
      <w:r w:rsidR="00B34BF2">
        <w:rPr>
          <w:rFonts w:ascii="宋体" w:eastAsia="宋体" w:hAnsi="宋体" w:hint="eastAsia"/>
        </w:rPr>
        <w:t>窥探</w:t>
      </w:r>
      <w:r w:rsidRPr="00F0676F">
        <w:rPr>
          <w:rFonts w:ascii="宋体" w:eastAsia="宋体" w:hAnsi="宋体" w:hint="eastAsia"/>
        </w:rPr>
        <w:t>到迈蒙的影子，同时，这也是发生的普遍模式。因而在此</w:t>
      </w:r>
      <w:r w:rsidR="00FC4B6E" w:rsidRPr="00F0676F">
        <w:rPr>
          <w:rFonts w:ascii="宋体" w:eastAsia="宋体" w:hAnsi="宋体" w:hint="eastAsia"/>
        </w:rPr>
        <w:t>我</w:t>
      </w:r>
      <w:r w:rsidRPr="00F0676F">
        <w:rPr>
          <w:rFonts w:ascii="宋体" w:eastAsia="宋体" w:hAnsi="宋体" w:hint="eastAsia"/>
        </w:rPr>
        <w:t>将结合谢林和迈蒙来探究这一问题。</w:t>
      </w:r>
    </w:p>
    <w:p w14:paraId="0AD9A19A" w14:textId="2045A5BF" w:rsidR="0032326C" w:rsidRPr="00F0676F" w:rsidRDefault="001A2382" w:rsidP="00F0676F">
      <w:pPr>
        <w:snapToGrid w:val="0"/>
        <w:spacing w:line="360" w:lineRule="auto"/>
        <w:ind w:firstLineChars="200" w:firstLine="480"/>
        <w:rPr>
          <w:rFonts w:ascii="宋体" w:eastAsia="宋体" w:hAnsi="宋体"/>
        </w:rPr>
      </w:pPr>
      <w:r w:rsidRPr="00F0676F">
        <w:rPr>
          <w:rFonts w:ascii="宋体" w:eastAsia="宋体" w:hAnsi="宋体" w:hint="eastAsia"/>
        </w:rPr>
        <w:t>对于谢林来说，事物背后都有其“本原”</w:t>
      </w:r>
      <w:r w:rsidRPr="00F0676F">
        <w:rPr>
          <w:rStyle w:val="a5"/>
          <w:rFonts w:ascii="宋体" w:eastAsia="宋体" w:hAnsi="宋体"/>
        </w:rPr>
        <w:footnoteReference w:id="99"/>
      </w:r>
      <w:r w:rsidRPr="00F0676F">
        <w:rPr>
          <w:rFonts w:ascii="宋体" w:eastAsia="宋体" w:hAnsi="宋体" w:hint="eastAsia"/>
        </w:rPr>
        <w:t>，或者说“原初本质”</w:t>
      </w:r>
      <w:r w:rsidRPr="00F0676F">
        <w:rPr>
          <w:rStyle w:val="a5"/>
          <w:rFonts w:ascii="宋体" w:eastAsia="宋体" w:hAnsi="宋体"/>
        </w:rPr>
        <w:footnoteReference w:id="100"/>
      </w:r>
      <w:r w:rsidRPr="00F0676F">
        <w:rPr>
          <w:rFonts w:ascii="宋体" w:eastAsia="宋体" w:hAnsi="宋体" w:hint="eastAsia"/>
        </w:rPr>
        <w:t>，而这一本质体现为“</w:t>
      </w:r>
      <w:r w:rsidR="005B09C5" w:rsidRPr="00F0676F">
        <w:rPr>
          <w:rFonts w:ascii="宋体" w:eastAsia="宋体" w:hAnsi="宋体" w:hint="eastAsia"/>
        </w:rPr>
        <w:t>实在东西和观念东西的绝对同一性”</w:t>
      </w:r>
      <w:r w:rsidR="005B09C5" w:rsidRPr="00F0676F">
        <w:rPr>
          <w:rStyle w:val="a5"/>
          <w:rFonts w:ascii="宋体" w:eastAsia="宋体" w:hAnsi="宋体"/>
        </w:rPr>
        <w:footnoteReference w:id="101"/>
      </w:r>
      <w:r w:rsidR="005B09C5" w:rsidRPr="00F0676F">
        <w:rPr>
          <w:rFonts w:ascii="宋体" w:eastAsia="宋体" w:hAnsi="宋体" w:hint="eastAsia"/>
        </w:rPr>
        <w:t>。</w:t>
      </w:r>
      <w:r w:rsidR="0032326C" w:rsidRPr="00F0676F">
        <w:rPr>
          <w:rFonts w:ascii="宋体" w:eastAsia="宋体" w:hAnsi="宋体" w:hint="eastAsia"/>
        </w:rPr>
        <w:t>但这个</w:t>
      </w:r>
      <w:r w:rsidR="002B1939" w:rsidRPr="00F0676F">
        <w:rPr>
          <w:rFonts w:ascii="宋体" w:eastAsia="宋体" w:hAnsi="宋体" w:hint="eastAsia"/>
        </w:rPr>
        <w:t>同一性</w:t>
      </w:r>
      <w:r w:rsidR="0032326C" w:rsidRPr="00F0676F">
        <w:rPr>
          <w:rFonts w:ascii="宋体" w:eastAsia="宋体" w:hAnsi="宋体" w:hint="eastAsia"/>
        </w:rPr>
        <w:t>最开始毕竟只是主观的、只在它自身之内的，体现为概念性的，而在这种</w:t>
      </w:r>
      <w:r w:rsidR="0032326C" w:rsidRPr="00B729CE">
        <w:rPr>
          <w:rFonts w:ascii="宋体" w:eastAsia="宋体" w:hAnsi="宋体" w:hint="eastAsia"/>
          <w:color w:val="000000" w:themeColor="text1"/>
        </w:rPr>
        <w:t>封闭性的力量</w:t>
      </w:r>
      <w:r w:rsidR="0032326C" w:rsidRPr="00F0676F">
        <w:rPr>
          <w:rFonts w:ascii="宋体" w:eastAsia="宋体" w:hAnsi="宋体" w:hint="eastAsia"/>
        </w:rPr>
        <w:t>当中，它总是想要肯定自身、获得自身、彰显自身</w:t>
      </w:r>
      <w:r w:rsidR="007549F9">
        <w:rPr>
          <w:rFonts w:ascii="宋体" w:eastAsia="宋体" w:hAnsi="宋体" w:hint="eastAsia"/>
        </w:rPr>
        <w:t>、升华自身</w:t>
      </w:r>
      <w:r w:rsidR="0032326C" w:rsidRPr="00F0676F">
        <w:rPr>
          <w:rFonts w:ascii="宋体" w:eastAsia="宋体" w:hAnsi="宋体" w:hint="eastAsia"/>
        </w:rPr>
        <w:t>，将自身扩展出去，将这种主观的本质转化成客观的、“行动着的、活生生</w:t>
      </w:r>
      <w:r w:rsidR="0002329D" w:rsidRPr="00F0676F">
        <w:rPr>
          <w:rFonts w:ascii="宋体" w:eastAsia="宋体" w:hAnsi="宋体" w:hint="eastAsia"/>
        </w:rPr>
        <w:t>的</w:t>
      </w:r>
      <w:r w:rsidR="0032326C" w:rsidRPr="00F0676F">
        <w:rPr>
          <w:rFonts w:ascii="宋体" w:eastAsia="宋体" w:hAnsi="宋体" w:hint="eastAsia"/>
        </w:rPr>
        <w:t>”</w:t>
      </w:r>
      <w:r w:rsidR="00427B4D">
        <w:rPr>
          <w:rStyle w:val="a5"/>
          <w:rFonts w:ascii="宋体" w:eastAsia="宋体" w:hAnsi="宋体"/>
        </w:rPr>
        <w:footnoteReference w:id="102"/>
      </w:r>
      <w:r w:rsidR="0032326C" w:rsidRPr="00F0676F">
        <w:rPr>
          <w:rFonts w:ascii="宋体" w:eastAsia="宋体" w:hAnsi="宋体" w:hint="eastAsia"/>
        </w:rPr>
        <w:t>本质</w:t>
      </w:r>
      <w:r w:rsidR="002B1939" w:rsidRPr="00F0676F">
        <w:rPr>
          <w:rFonts w:ascii="宋体" w:eastAsia="宋体" w:hAnsi="宋体" w:hint="eastAsia"/>
        </w:rPr>
        <w:t>，所以它总要</w:t>
      </w:r>
      <w:r w:rsidR="00051330">
        <w:rPr>
          <w:rFonts w:ascii="宋体" w:eastAsia="宋体" w:hAnsi="宋体" w:hint="eastAsia"/>
        </w:rPr>
        <w:t>“</w:t>
      </w:r>
      <w:r w:rsidR="002B1939" w:rsidRPr="00F0676F">
        <w:rPr>
          <w:rFonts w:ascii="宋体" w:eastAsia="宋体" w:hAnsi="宋体" w:hint="eastAsia"/>
        </w:rPr>
        <w:t>启示</w:t>
      </w:r>
      <w:r w:rsidR="00051330">
        <w:rPr>
          <w:rFonts w:ascii="宋体" w:eastAsia="宋体" w:hAnsi="宋体" w:hint="eastAsia"/>
        </w:rPr>
        <w:t>”</w:t>
      </w:r>
      <w:r w:rsidR="002B1939" w:rsidRPr="00F0676F">
        <w:rPr>
          <w:rFonts w:ascii="宋体" w:eastAsia="宋体" w:hAnsi="宋体" w:hint="eastAsia"/>
        </w:rPr>
        <w:t>自身将这种绝对同一性变为现实的。因此，谢林要做的也就是将原本只存于自身之中原初本质转化为实存的，而其实存同时也要保持着这种同一性。这个过程正是这样的：</w:t>
      </w:r>
    </w:p>
    <w:p w14:paraId="3C56A50A" w14:textId="23708E89" w:rsidR="00FC4B6E" w:rsidRPr="00D17E0E" w:rsidRDefault="002B1939" w:rsidP="00704C11">
      <w:pPr>
        <w:snapToGrid w:val="0"/>
        <w:spacing w:line="360" w:lineRule="auto"/>
        <w:ind w:firstLineChars="200" w:firstLine="480"/>
        <w:jc w:val="center"/>
        <w:rPr>
          <w:rFonts w:ascii="宋体" w:eastAsia="宋体" w:hAnsi="宋体"/>
          <w:vertAlign w:val="superscript"/>
        </w:rPr>
      </w:pPr>
      <w:r w:rsidRPr="00F0676F">
        <w:rPr>
          <w:rFonts w:ascii="宋体" w:eastAsia="宋体" w:hAnsi="宋体" w:hint="eastAsia"/>
        </w:rPr>
        <w:t>A，A</w:t>
      </w:r>
      <w:r w:rsidRPr="00F0676F">
        <w:rPr>
          <w:rFonts w:ascii="宋体" w:eastAsia="宋体" w:hAnsi="宋体"/>
        </w:rPr>
        <w:t>=</w:t>
      </w:r>
      <w:r w:rsidRPr="00F0676F">
        <w:rPr>
          <w:rFonts w:ascii="宋体" w:eastAsia="宋体" w:hAnsi="宋体" w:hint="eastAsia"/>
        </w:rPr>
        <w:t>A，A</w:t>
      </w:r>
      <w:r w:rsidRPr="00F0676F">
        <w:rPr>
          <w:rFonts w:ascii="宋体" w:eastAsia="宋体" w:hAnsi="宋体"/>
        </w:rPr>
        <w:t>=</w:t>
      </w:r>
      <w:r w:rsidRPr="00F0676F">
        <w:rPr>
          <w:rFonts w:ascii="宋体" w:eastAsia="宋体" w:hAnsi="宋体" w:hint="eastAsia"/>
        </w:rPr>
        <w:t>B</w:t>
      </w:r>
      <w:r w:rsidR="004939F4" w:rsidRPr="00F0676F">
        <w:rPr>
          <w:rFonts w:ascii="宋体" w:eastAsia="宋体" w:hAnsi="宋体" w:hint="eastAsia"/>
        </w:rPr>
        <w:t>，B/A</w:t>
      </w:r>
      <w:r w:rsidR="004939F4" w:rsidRPr="00F0676F">
        <w:rPr>
          <w:rFonts w:ascii="宋体" w:eastAsia="宋体" w:hAnsi="宋体"/>
        </w:rPr>
        <w:t>=</w:t>
      </w:r>
      <w:r w:rsidR="004939F4" w:rsidRPr="00F0676F">
        <w:rPr>
          <w:rFonts w:ascii="宋体" w:eastAsia="宋体" w:hAnsi="宋体" w:hint="eastAsia"/>
        </w:rPr>
        <w:t>A</w:t>
      </w:r>
      <w:r w:rsidRPr="00F0676F">
        <w:rPr>
          <w:rFonts w:ascii="宋体" w:eastAsia="宋体" w:hAnsi="宋体" w:hint="eastAsia"/>
        </w:rPr>
        <w:t>，A</w:t>
      </w:r>
      <w:r w:rsidRPr="00F0676F">
        <w:rPr>
          <w:rFonts w:ascii="宋体" w:eastAsia="宋体" w:hAnsi="宋体"/>
          <w:vertAlign w:val="superscript"/>
        </w:rPr>
        <w:t>2</w:t>
      </w:r>
      <w:r w:rsidR="00FC4B6E" w:rsidRPr="00F0676F">
        <w:rPr>
          <w:rFonts w:ascii="宋体" w:eastAsia="宋体" w:hAnsi="宋体" w:hint="eastAsia"/>
        </w:rPr>
        <w:t>，A</w:t>
      </w:r>
      <w:r w:rsidR="00FC4B6E" w:rsidRPr="00F0676F">
        <w:rPr>
          <w:rFonts w:ascii="宋体" w:eastAsia="宋体" w:hAnsi="宋体"/>
          <w:vertAlign w:val="superscript"/>
        </w:rPr>
        <w:t>3</w:t>
      </w:r>
      <w:r w:rsidR="00D17E0E">
        <w:rPr>
          <w:rFonts w:ascii="宋体" w:eastAsia="宋体" w:hAnsi="宋体" w:hint="eastAsia"/>
        </w:rPr>
        <w:t>，A</w:t>
      </w:r>
      <w:r w:rsidR="00D17E0E">
        <w:rPr>
          <w:rFonts w:ascii="宋体" w:eastAsia="宋体" w:hAnsi="宋体"/>
          <w:vertAlign w:val="superscript"/>
        </w:rPr>
        <w:t>X</w:t>
      </w:r>
    </w:p>
    <w:p w14:paraId="5250B611" w14:textId="72006DDA" w:rsidR="002B1939" w:rsidRPr="00F0676F" w:rsidRDefault="002B1939" w:rsidP="00F0676F">
      <w:pPr>
        <w:snapToGrid w:val="0"/>
        <w:spacing w:line="360" w:lineRule="auto"/>
        <w:ind w:firstLineChars="200" w:firstLine="480"/>
        <w:rPr>
          <w:rFonts w:ascii="宋体" w:eastAsia="宋体" w:hAnsi="宋体"/>
        </w:rPr>
      </w:pPr>
      <w:r w:rsidRPr="00F0676F">
        <w:rPr>
          <w:rFonts w:ascii="宋体" w:eastAsia="宋体" w:hAnsi="宋体" w:hint="eastAsia"/>
        </w:rPr>
        <w:t>最开始的A代表同一性最初的形态，而它要彰显自身，必然要有一个A</w:t>
      </w:r>
      <w:r w:rsidRPr="00F0676F">
        <w:rPr>
          <w:rFonts w:ascii="宋体" w:eastAsia="宋体" w:hAnsi="宋体"/>
        </w:rPr>
        <w:t>=</w:t>
      </w:r>
      <w:r w:rsidRPr="00F0676F">
        <w:rPr>
          <w:rFonts w:ascii="宋体" w:eastAsia="宋体" w:hAnsi="宋体" w:hint="eastAsia"/>
        </w:rPr>
        <w:t>A</w:t>
      </w:r>
      <w:r w:rsidR="0010288C" w:rsidRPr="00F0676F">
        <w:rPr>
          <w:rFonts w:ascii="宋体" w:eastAsia="宋体" w:hAnsi="宋体" w:hint="eastAsia"/>
        </w:rPr>
        <w:t>（走出自身）</w:t>
      </w:r>
      <w:r w:rsidRPr="00F0676F">
        <w:rPr>
          <w:rFonts w:ascii="宋体" w:eastAsia="宋体" w:hAnsi="宋体" w:hint="eastAsia"/>
        </w:rPr>
        <w:t>的行动，但此时，后</w:t>
      </w:r>
      <w:r w:rsidR="00051330">
        <w:rPr>
          <w:rFonts w:ascii="宋体" w:eastAsia="宋体" w:hAnsi="宋体" w:hint="eastAsia"/>
        </w:rPr>
        <w:t>一个</w:t>
      </w:r>
      <w:r w:rsidRPr="00F0676F">
        <w:rPr>
          <w:rFonts w:ascii="宋体" w:eastAsia="宋体" w:hAnsi="宋体" w:hint="eastAsia"/>
        </w:rPr>
        <w:t>A已不再是最初的A，而是体现为一个既是A，又异于A的东西，具体而言就是，一旦A将自己扩展了出去，它就不再是原来的自己，而已经是一个异于自己的东西，因此，这是A为了肯定自身而将自己进行</w:t>
      </w:r>
      <w:r w:rsidR="00BF6DED" w:rsidRPr="00F0676F">
        <w:rPr>
          <w:rFonts w:ascii="宋体" w:eastAsia="宋体" w:hAnsi="宋体" w:hint="eastAsia"/>
        </w:rPr>
        <w:t>的</w:t>
      </w:r>
      <w:r w:rsidRPr="00F0676F">
        <w:rPr>
          <w:rFonts w:ascii="宋体" w:eastAsia="宋体" w:hAnsi="宋体" w:hint="eastAsia"/>
        </w:rPr>
        <w:t>差异化的行动</w:t>
      </w:r>
      <w:r w:rsidR="007430AB" w:rsidRPr="00F0676F">
        <w:rPr>
          <w:rFonts w:ascii="宋体" w:eastAsia="宋体" w:hAnsi="宋体" w:hint="eastAsia"/>
        </w:rPr>
        <w:t>。</w:t>
      </w:r>
      <w:r w:rsidR="00FC4B6E" w:rsidRPr="00F0676F">
        <w:rPr>
          <w:rFonts w:ascii="宋体" w:eastAsia="宋体" w:hAnsi="宋体" w:hint="eastAsia"/>
        </w:rPr>
        <w:t>随即，后面的A就可以以一个代言人B来替代，这就是A</w:t>
      </w:r>
      <w:r w:rsidR="00FC4B6E" w:rsidRPr="00F0676F">
        <w:rPr>
          <w:rFonts w:ascii="宋体" w:eastAsia="宋体" w:hAnsi="宋体"/>
        </w:rPr>
        <w:t>=</w:t>
      </w:r>
      <w:r w:rsidR="00FC4B6E" w:rsidRPr="00F0676F">
        <w:rPr>
          <w:rFonts w:ascii="宋体" w:eastAsia="宋体" w:hAnsi="宋体" w:hint="eastAsia"/>
        </w:rPr>
        <w:t>B</w:t>
      </w:r>
      <w:r w:rsidR="0010288C" w:rsidRPr="00F0676F">
        <w:rPr>
          <w:rFonts w:ascii="宋体" w:eastAsia="宋体" w:hAnsi="宋体" w:hint="eastAsia"/>
        </w:rPr>
        <w:t>（A对自身差异化）</w:t>
      </w:r>
      <w:r w:rsidR="00FC4B6E" w:rsidRPr="00F0676F">
        <w:rPr>
          <w:rFonts w:ascii="宋体" w:eastAsia="宋体" w:hAnsi="宋体" w:hint="eastAsia"/>
        </w:rPr>
        <w:t>。B一方面是A的差异</w:t>
      </w:r>
      <w:r w:rsidR="00BF6DED" w:rsidRPr="00F0676F">
        <w:rPr>
          <w:rFonts w:ascii="宋体" w:eastAsia="宋体" w:hAnsi="宋体" w:hint="eastAsia"/>
        </w:rPr>
        <w:t>，是</w:t>
      </w:r>
      <w:r w:rsidR="00FC4B6E" w:rsidRPr="00F0676F">
        <w:rPr>
          <w:rFonts w:ascii="宋体" w:eastAsia="宋体" w:hAnsi="宋体" w:hint="eastAsia"/>
        </w:rPr>
        <w:t>非同一，但它毕竟又是从A当中产生出来的。因此B就好比是A的一面镜子，A通过对自己的差异化获得了一面反映自身的镜子。</w:t>
      </w:r>
      <w:r w:rsidR="0010288C" w:rsidRPr="00F0676F">
        <w:rPr>
          <w:rFonts w:ascii="宋体" w:eastAsia="宋体" w:hAnsi="宋体" w:hint="eastAsia"/>
        </w:rPr>
        <w:t>A必须设定一个自己的差异，</w:t>
      </w:r>
      <w:r w:rsidR="00051330">
        <w:rPr>
          <w:rFonts w:ascii="宋体" w:eastAsia="宋体" w:hAnsi="宋体" w:hint="eastAsia"/>
        </w:rPr>
        <w:t>即</w:t>
      </w:r>
      <w:r w:rsidR="0010288C" w:rsidRPr="00F0676F">
        <w:rPr>
          <w:rFonts w:ascii="宋体" w:eastAsia="宋体" w:hAnsi="宋体" w:hint="eastAsia"/>
        </w:rPr>
        <w:t>同一性必须设定一个非同一性，才能借此</w:t>
      </w:r>
      <w:r w:rsidR="00051A6D" w:rsidRPr="00F0676F">
        <w:rPr>
          <w:rFonts w:ascii="宋体" w:eastAsia="宋体" w:hAnsi="宋体" w:hint="eastAsia"/>
        </w:rPr>
        <w:t>呈</w:t>
      </w:r>
      <w:r w:rsidR="0010288C" w:rsidRPr="00F0676F">
        <w:rPr>
          <w:rFonts w:ascii="宋体" w:eastAsia="宋体" w:hAnsi="宋体" w:hint="eastAsia"/>
        </w:rPr>
        <w:t>现。</w:t>
      </w:r>
    </w:p>
    <w:p w14:paraId="07C033CD" w14:textId="47F16142" w:rsidR="00026D96" w:rsidRPr="00F0676F" w:rsidRDefault="0010288C" w:rsidP="00F0676F">
      <w:pPr>
        <w:snapToGrid w:val="0"/>
        <w:spacing w:line="360" w:lineRule="auto"/>
        <w:ind w:firstLineChars="200" w:firstLine="480"/>
        <w:rPr>
          <w:rFonts w:ascii="宋体" w:eastAsia="宋体" w:hAnsi="宋体"/>
        </w:rPr>
      </w:pPr>
      <w:r w:rsidRPr="00F0676F">
        <w:rPr>
          <w:rFonts w:ascii="宋体" w:eastAsia="宋体" w:hAnsi="宋体" w:hint="eastAsia"/>
        </w:rPr>
        <w:t>这在迈蒙的学说中也同样成立。当迈蒙克服了“所予”，同时将直观这种向外的主体能力内在化后，思维就</w:t>
      </w:r>
      <w:r w:rsidR="006A49BF" w:rsidRPr="00F0676F">
        <w:rPr>
          <w:rFonts w:ascii="宋体" w:eastAsia="宋体" w:hAnsi="宋体" w:hint="eastAsia"/>
        </w:rPr>
        <w:t>能</w:t>
      </w:r>
      <w:r w:rsidRPr="00F0676F">
        <w:rPr>
          <w:rFonts w:ascii="宋体" w:eastAsia="宋体" w:hAnsi="宋体" w:hint="eastAsia"/>
        </w:rPr>
        <w:t>像数学概念那样，同时包含形式和质料，或者我们可以以康德的术语说，思维同时</w:t>
      </w:r>
      <w:r w:rsidR="004D3F5F" w:rsidRPr="00F0676F">
        <w:rPr>
          <w:rFonts w:ascii="宋体" w:eastAsia="宋体" w:hAnsi="宋体" w:hint="eastAsia"/>
        </w:rPr>
        <w:t>包含</w:t>
      </w:r>
      <w:r w:rsidRPr="00F0676F">
        <w:rPr>
          <w:rFonts w:ascii="宋体" w:eastAsia="宋体" w:hAnsi="宋体" w:hint="eastAsia"/>
        </w:rPr>
        <w:t>直观和概念。</w:t>
      </w:r>
      <w:r w:rsidR="00D33279" w:rsidRPr="00F0676F">
        <w:rPr>
          <w:rFonts w:ascii="宋体" w:eastAsia="宋体" w:hAnsi="宋体" w:hint="eastAsia"/>
        </w:rPr>
        <w:t>在此事物的那个</w:t>
      </w:r>
      <w:r w:rsidR="00051330">
        <w:rPr>
          <w:rFonts w:ascii="宋体" w:eastAsia="宋体" w:hAnsi="宋体" w:hint="eastAsia"/>
        </w:rPr>
        <w:t>“</w:t>
      </w:r>
      <w:r w:rsidR="00D33279" w:rsidRPr="00F0676F">
        <w:rPr>
          <w:rFonts w:ascii="宋体" w:eastAsia="宋体" w:hAnsi="宋体" w:hint="eastAsia"/>
        </w:rPr>
        <w:t>原初本质</w:t>
      </w:r>
      <w:r w:rsidR="00051330">
        <w:rPr>
          <w:rFonts w:ascii="宋体" w:eastAsia="宋体" w:hAnsi="宋体" w:hint="eastAsia"/>
        </w:rPr>
        <w:t>”</w:t>
      </w:r>
      <w:r w:rsidR="00D33279" w:rsidRPr="00F0676F">
        <w:rPr>
          <w:rFonts w:ascii="宋体" w:eastAsia="宋体" w:hAnsi="宋体" w:hint="eastAsia"/>
        </w:rPr>
        <w:t>就是思维，</w:t>
      </w:r>
      <w:r w:rsidR="004D3F5F" w:rsidRPr="00F0676F">
        <w:rPr>
          <w:rFonts w:ascii="宋体" w:eastAsia="宋体" w:hAnsi="宋体" w:hint="eastAsia"/>
        </w:rPr>
        <w:t>是概念和直观的同一性。而</w:t>
      </w:r>
      <w:r w:rsidR="00E33277" w:rsidRPr="00F0676F">
        <w:rPr>
          <w:rFonts w:ascii="宋体" w:eastAsia="宋体" w:hAnsi="宋体" w:hint="eastAsia"/>
        </w:rPr>
        <w:t>为了认识事物，就是要将</w:t>
      </w:r>
      <w:r w:rsidR="00B43E99" w:rsidRPr="00F0676F">
        <w:rPr>
          <w:rFonts w:ascii="宋体" w:eastAsia="宋体" w:hAnsi="宋体" w:hint="eastAsia"/>
        </w:rPr>
        <w:t>事物自身</w:t>
      </w:r>
      <w:r w:rsidR="00D44392">
        <w:rPr>
          <w:rFonts w:ascii="宋体" w:eastAsia="宋体" w:hAnsi="宋体" w:hint="eastAsia"/>
        </w:rPr>
        <w:t>呈</w:t>
      </w:r>
      <w:r w:rsidR="00B43E99" w:rsidRPr="00F0676F">
        <w:rPr>
          <w:rFonts w:ascii="宋体" w:eastAsia="宋体" w:hAnsi="宋体" w:hint="eastAsia"/>
        </w:rPr>
        <w:t>现。在思维尚且停留于自身之内时，我们得到的仅仅是关于</w:t>
      </w:r>
      <w:r w:rsidR="007430AB" w:rsidRPr="00F0676F">
        <w:rPr>
          <w:rFonts w:ascii="宋体" w:eastAsia="宋体" w:hAnsi="宋体" w:hint="eastAsia"/>
        </w:rPr>
        <w:t>这种同一性</w:t>
      </w:r>
      <w:r w:rsidR="00B43E99" w:rsidRPr="00F0676F">
        <w:rPr>
          <w:rFonts w:ascii="宋体" w:eastAsia="宋体" w:hAnsi="宋体" w:hint="eastAsia"/>
        </w:rPr>
        <w:t>的</w:t>
      </w:r>
      <w:r w:rsidR="00051330">
        <w:rPr>
          <w:rFonts w:ascii="宋体" w:eastAsia="宋体" w:hAnsi="宋体" w:hint="eastAsia"/>
        </w:rPr>
        <w:t>观</w:t>
      </w:r>
      <w:r w:rsidR="00B43E99" w:rsidRPr="00F0676F">
        <w:rPr>
          <w:rFonts w:ascii="宋体" w:eastAsia="宋体" w:hAnsi="宋体" w:hint="eastAsia"/>
        </w:rPr>
        <w:t>念，而要让概念的变成实在</w:t>
      </w:r>
      <w:r w:rsidR="00E3526C" w:rsidRPr="00F0676F">
        <w:rPr>
          <w:rFonts w:ascii="宋体" w:eastAsia="宋体" w:hAnsi="宋体" w:hint="eastAsia"/>
        </w:rPr>
        <w:t>性</w:t>
      </w:r>
      <w:r w:rsidR="00B43E99" w:rsidRPr="00F0676F">
        <w:rPr>
          <w:rFonts w:ascii="宋体" w:eastAsia="宋体" w:hAnsi="宋体" w:hint="eastAsia"/>
        </w:rPr>
        <w:t>的，这个概念必须首先将自己差异化，即</w:t>
      </w:r>
      <w:r w:rsidR="00273DB1" w:rsidRPr="00F0676F">
        <w:rPr>
          <w:rFonts w:ascii="宋体" w:eastAsia="宋体" w:hAnsi="宋体" w:hint="eastAsia"/>
        </w:rPr>
        <w:t>设定一个既是从自身中产生</w:t>
      </w:r>
      <w:r w:rsidR="00B43E99" w:rsidRPr="00F0676F">
        <w:rPr>
          <w:rFonts w:ascii="宋体" w:eastAsia="宋体" w:hAnsi="宋体" w:hint="eastAsia"/>
        </w:rPr>
        <w:t>，</w:t>
      </w:r>
      <w:r w:rsidR="00273DB1" w:rsidRPr="00F0676F">
        <w:rPr>
          <w:rFonts w:ascii="宋体" w:eastAsia="宋体" w:hAnsi="宋体" w:hint="eastAsia"/>
        </w:rPr>
        <w:t>但又异于自己的自我的内在差异来作为一面反映自身的镜子，通过这面镜子它才能成为</w:t>
      </w:r>
      <w:r w:rsidR="00B43E99" w:rsidRPr="00F0676F">
        <w:rPr>
          <w:rFonts w:ascii="宋体" w:eastAsia="宋体" w:hAnsi="宋体" w:hint="eastAsia"/>
        </w:rPr>
        <w:t>直观的思维、实在的思维</w:t>
      </w:r>
      <w:r w:rsidR="00051330">
        <w:rPr>
          <w:rFonts w:ascii="宋体" w:eastAsia="宋体" w:hAnsi="宋体" w:hint="eastAsia"/>
        </w:rPr>
        <w:t>，而这面镜子就是</w:t>
      </w:r>
      <w:r w:rsidR="007549F9">
        <w:rPr>
          <w:rFonts w:ascii="宋体" w:eastAsia="宋体" w:hAnsi="宋体" w:hint="eastAsia"/>
        </w:rPr>
        <w:t>直观</w:t>
      </w:r>
      <w:r w:rsidR="00B43E99" w:rsidRPr="00F0676F">
        <w:rPr>
          <w:rFonts w:ascii="宋体" w:eastAsia="宋体" w:hAnsi="宋体" w:hint="eastAsia"/>
        </w:rPr>
        <w:t>。同样，这个实在又能够被囊括进最原初的同一性之内。</w:t>
      </w:r>
      <w:r w:rsidR="007549F9">
        <w:rPr>
          <w:rFonts w:ascii="宋体" w:eastAsia="宋体" w:hAnsi="宋体" w:hint="eastAsia"/>
        </w:rPr>
        <w:t>迈蒙的</w:t>
      </w:r>
      <w:r w:rsidR="00B43E99" w:rsidRPr="00F0676F">
        <w:rPr>
          <w:rFonts w:ascii="宋体" w:eastAsia="宋体" w:hAnsi="宋体" w:hint="eastAsia"/>
        </w:rPr>
        <w:t>数学概念最为清楚地表达了这一点：从一个数学概念就能得出一个数学对象，这个数学对象属于这个概念，同时又不是这个概念，而是这个概念将自身差异化的结果。所以，概念和直观根本上不是截然异质的，概念中有着一种直观的潜能，而直观</w:t>
      </w:r>
      <w:r w:rsidR="00BC2FCA" w:rsidRPr="00F0676F">
        <w:rPr>
          <w:rFonts w:ascii="宋体" w:eastAsia="宋体" w:hAnsi="宋体" w:hint="eastAsia"/>
        </w:rPr>
        <w:t>内在</w:t>
      </w:r>
      <w:r w:rsidR="00B43E99" w:rsidRPr="00F0676F">
        <w:rPr>
          <w:rFonts w:ascii="宋体" w:eastAsia="宋体" w:hAnsi="宋体" w:hint="eastAsia"/>
        </w:rPr>
        <w:t>的、更深刻的东西</w:t>
      </w:r>
      <w:r w:rsidR="00D17E0E">
        <w:rPr>
          <w:rFonts w:ascii="宋体" w:eastAsia="宋体" w:hAnsi="宋体" w:hint="eastAsia"/>
        </w:rPr>
        <w:t>却又</w:t>
      </w:r>
      <w:r w:rsidR="00B43E99" w:rsidRPr="00F0676F">
        <w:rPr>
          <w:rFonts w:ascii="宋体" w:eastAsia="宋体" w:hAnsi="宋体" w:hint="eastAsia"/>
        </w:rPr>
        <w:t>是概念</w:t>
      </w:r>
      <w:r w:rsidR="00BC2FCA" w:rsidRPr="00F0676F">
        <w:rPr>
          <w:rFonts w:ascii="宋体" w:eastAsia="宋体" w:hAnsi="宋体" w:hint="eastAsia"/>
        </w:rPr>
        <w:t>，比如</w:t>
      </w:r>
      <w:r w:rsidR="00051330">
        <w:rPr>
          <w:rFonts w:ascii="宋体" w:eastAsia="宋体" w:hAnsi="宋体" w:hint="eastAsia"/>
        </w:rPr>
        <w:t>我们已经使用过的</w:t>
      </w:r>
      <w:r w:rsidR="00BC2FCA" w:rsidRPr="00F0676F">
        <w:rPr>
          <w:rFonts w:ascii="宋体" w:eastAsia="宋体" w:hAnsi="宋体" w:hint="eastAsia"/>
        </w:rPr>
        <w:t>微分的例子</w:t>
      </w:r>
      <w:r w:rsidR="007549F9">
        <w:rPr>
          <w:rFonts w:ascii="宋体" w:eastAsia="宋体" w:hAnsi="宋体" w:hint="eastAsia"/>
        </w:rPr>
        <w:t>：</w:t>
      </w:r>
      <w:r w:rsidR="00BC2FCA" w:rsidRPr="00F0676F">
        <w:rPr>
          <w:rFonts w:ascii="宋体" w:eastAsia="宋体" w:hAnsi="宋体" w:hint="eastAsia"/>
        </w:rPr>
        <w:t>当直观=</w:t>
      </w:r>
      <w:r w:rsidR="00BC2FCA" w:rsidRPr="00F0676F">
        <w:rPr>
          <w:rFonts w:ascii="宋体" w:eastAsia="宋体" w:hAnsi="宋体"/>
        </w:rPr>
        <w:t>0</w:t>
      </w:r>
      <w:r w:rsidR="00BC2FCA" w:rsidRPr="00F0676F">
        <w:rPr>
          <w:rFonts w:ascii="宋体" w:eastAsia="宋体" w:hAnsi="宋体" w:hint="eastAsia"/>
        </w:rPr>
        <w:t>，对象自身的微分也成了0时，他们之间的关系毕竟不是0，那个关系包藏的就是直观内在的东西</w:t>
      </w:r>
      <w:r w:rsidR="00B43E99" w:rsidRPr="00F0676F">
        <w:rPr>
          <w:rFonts w:ascii="宋体" w:eastAsia="宋体" w:hAnsi="宋体" w:hint="eastAsia"/>
        </w:rPr>
        <w:t>。其实这一点在康德那里已经有了显影，因为先验演绎要做的就是证明直观先天地具有一种范畴的统一机能，但这却为康德首先提出</w:t>
      </w:r>
      <w:r w:rsidR="007430AB" w:rsidRPr="00F0676F">
        <w:rPr>
          <w:rFonts w:ascii="宋体" w:eastAsia="宋体" w:hAnsi="宋体" w:hint="eastAsia"/>
        </w:rPr>
        <w:t>感性和知性、直观和概念的异质性的炫目遮盖了，就连康德自己也没有使得这一点明晰起来。</w:t>
      </w:r>
    </w:p>
    <w:p w14:paraId="7F387A84" w14:textId="26869675" w:rsidR="007430AB" w:rsidRPr="00F0676F" w:rsidRDefault="007430AB" w:rsidP="00F0676F">
      <w:pPr>
        <w:snapToGrid w:val="0"/>
        <w:spacing w:line="360" w:lineRule="auto"/>
        <w:ind w:firstLineChars="200" w:firstLine="480"/>
        <w:rPr>
          <w:rFonts w:ascii="宋体" w:eastAsia="宋体" w:hAnsi="宋体"/>
        </w:rPr>
      </w:pPr>
      <w:r w:rsidRPr="00F0676F">
        <w:rPr>
          <w:rFonts w:ascii="宋体" w:eastAsia="宋体" w:hAnsi="宋体" w:hint="eastAsia"/>
        </w:rPr>
        <w:t>进而，事物要得以真正地肯定自身，</w:t>
      </w:r>
      <w:r w:rsidR="00BC2FCA" w:rsidRPr="00F0676F">
        <w:rPr>
          <w:rFonts w:ascii="宋体" w:eastAsia="宋体" w:hAnsi="宋体" w:hint="eastAsia"/>
        </w:rPr>
        <w:t>就又要将这个差异化的过程，即A</w:t>
      </w:r>
      <w:r w:rsidR="00BC2FCA" w:rsidRPr="00F0676F">
        <w:rPr>
          <w:rFonts w:ascii="宋体" w:eastAsia="宋体" w:hAnsi="宋体"/>
        </w:rPr>
        <w:t>=</w:t>
      </w:r>
      <w:r w:rsidR="00BC2FCA" w:rsidRPr="00F0676F">
        <w:rPr>
          <w:rFonts w:ascii="宋体" w:eastAsia="宋体" w:hAnsi="宋体" w:hint="eastAsia"/>
        </w:rPr>
        <w:t>B囊括进自身之内，</w:t>
      </w:r>
      <w:r w:rsidR="00026D96" w:rsidRPr="00F0676F">
        <w:rPr>
          <w:rFonts w:ascii="宋体" w:eastAsia="宋体" w:hAnsi="宋体" w:hint="eastAsia"/>
        </w:rPr>
        <w:t>A必须再接</w:t>
      </w:r>
      <w:r w:rsidR="00F5689A" w:rsidRPr="00F0676F">
        <w:rPr>
          <w:rFonts w:ascii="宋体" w:eastAsia="宋体" w:hAnsi="宋体" w:hint="eastAsia"/>
        </w:rPr>
        <w:t>纳、肯定</w:t>
      </w:r>
      <w:r w:rsidR="00026D96" w:rsidRPr="00F0676F">
        <w:rPr>
          <w:rFonts w:ascii="宋体" w:eastAsia="宋体" w:hAnsi="宋体" w:hint="eastAsia"/>
        </w:rPr>
        <w:t>这种差异化。首先这种接受、肯定是可能的，因为B，那个既是A，又不再是A本身的差异结果毕竟是从原初本质的同一性当中产生出来的，它本身也具有这种绝对同一性。在迈蒙那里也很明晰，事物的本质就是思维，无论是只是概念的还是已然成为现实的，都是思维，</w:t>
      </w:r>
      <w:r w:rsidR="00D17E0E">
        <w:rPr>
          <w:rFonts w:ascii="宋体" w:eastAsia="宋体" w:hAnsi="宋体" w:hint="eastAsia"/>
        </w:rPr>
        <w:t>我们会看到</w:t>
      </w:r>
      <w:r w:rsidR="00026D96" w:rsidRPr="00F0676F">
        <w:rPr>
          <w:rFonts w:ascii="宋体" w:eastAsia="宋体" w:hAnsi="宋体" w:hint="eastAsia"/>
        </w:rPr>
        <w:t>黑格尔亦是如此</w:t>
      </w:r>
      <w:r w:rsidR="001B4B82" w:rsidRPr="00F0676F">
        <w:rPr>
          <w:rStyle w:val="a5"/>
          <w:rFonts w:ascii="宋体" w:eastAsia="宋体" w:hAnsi="宋体"/>
        </w:rPr>
        <w:footnoteReference w:id="103"/>
      </w:r>
      <w:r w:rsidR="001B4B82" w:rsidRPr="00F0676F">
        <w:rPr>
          <w:rFonts w:ascii="宋体" w:eastAsia="宋体" w:hAnsi="宋体" w:hint="eastAsia"/>
        </w:rPr>
        <w:t>。所以，</w:t>
      </w:r>
      <w:r w:rsidR="004939F4" w:rsidRPr="00F0676F">
        <w:rPr>
          <w:rFonts w:ascii="宋体" w:eastAsia="宋体" w:hAnsi="宋体" w:hint="eastAsia"/>
        </w:rPr>
        <w:t>最开始的A，即绝对同一性的思维又要将这个差异化的结果囊括进自身之内，以此实现自身的肯定和彰显，这就是从B／A</w:t>
      </w:r>
      <w:r w:rsidR="004939F4" w:rsidRPr="00F0676F">
        <w:rPr>
          <w:rFonts w:ascii="宋体" w:eastAsia="宋体" w:hAnsi="宋体"/>
        </w:rPr>
        <w:t>=</w:t>
      </w:r>
      <w:r w:rsidR="004939F4" w:rsidRPr="00F0676F">
        <w:rPr>
          <w:rFonts w:ascii="宋体" w:eastAsia="宋体" w:hAnsi="宋体" w:hint="eastAsia"/>
        </w:rPr>
        <w:t>A到A</w:t>
      </w:r>
      <w:r w:rsidR="00D8019D" w:rsidRPr="00F0676F">
        <w:rPr>
          <w:rFonts w:ascii="宋体" w:eastAsia="宋体" w:hAnsi="宋体"/>
          <w:vertAlign w:val="superscript"/>
        </w:rPr>
        <w:t>2</w:t>
      </w:r>
      <w:r w:rsidR="00D8019D" w:rsidRPr="00F0676F">
        <w:rPr>
          <w:rFonts w:ascii="宋体" w:eastAsia="宋体" w:hAnsi="宋体" w:hint="eastAsia"/>
        </w:rPr>
        <w:t>的上升</w:t>
      </w:r>
      <w:r w:rsidR="00BF6DED" w:rsidRPr="00F0676F">
        <w:rPr>
          <w:rFonts w:ascii="宋体" w:eastAsia="宋体" w:hAnsi="宋体" w:hint="eastAsia"/>
        </w:rPr>
        <w:t>，A</w:t>
      </w:r>
      <w:r w:rsidR="00BF6DED" w:rsidRPr="00F0676F">
        <w:rPr>
          <w:rFonts w:ascii="宋体" w:eastAsia="宋体" w:hAnsi="宋体"/>
          <w:vertAlign w:val="superscript"/>
        </w:rPr>
        <w:t>2</w:t>
      </w:r>
      <w:r w:rsidR="00BF6DED" w:rsidRPr="00F0676F">
        <w:rPr>
          <w:rFonts w:ascii="宋体" w:eastAsia="宋体" w:hAnsi="宋体" w:hint="eastAsia"/>
        </w:rPr>
        <w:t>是一种内在化了的绝对差</w:t>
      </w:r>
      <w:r w:rsidR="00D17E0E">
        <w:rPr>
          <w:rFonts w:ascii="宋体" w:eastAsia="宋体" w:hAnsi="宋体" w:hint="eastAsia"/>
        </w:rPr>
        <w:t>异化</w:t>
      </w:r>
      <w:r w:rsidR="00D8019D" w:rsidRPr="00F0676F">
        <w:rPr>
          <w:rFonts w:ascii="宋体" w:eastAsia="宋体" w:hAnsi="宋体" w:hint="eastAsia"/>
        </w:rPr>
        <w:t>。尽管思维得到的一个与自身不一样的东西，但也要将这个东西容纳到</w:t>
      </w:r>
      <w:r w:rsidR="00BF6DED" w:rsidRPr="00F0676F">
        <w:rPr>
          <w:rFonts w:ascii="宋体" w:eastAsia="宋体" w:hAnsi="宋体" w:hint="eastAsia"/>
        </w:rPr>
        <w:t>自身中</w:t>
      </w:r>
      <w:r w:rsidR="00D8019D" w:rsidRPr="00F0676F">
        <w:rPr>
          <w:rFonts w:ascii="宋体" w:eastAsia="宋体" w:hAnsi="宋体" w:hint="eastAsia"/>
        </w:rPr>
        <w:t>去。</w:t>
      </w:r>
    </w:p>
    <w:p w14:paraId="1E5FCBCF" w14:textId="02369412" w:rsidR="00D44392" w:rsidRDefault="00E33F63" w:rsidP="00F0676F">
      <w:pPr>
        <w:snapToGrid w:val="0"/>
        <w:spacing w:line="360" w:lineRule="auto"/>
        <w:ind w:firstLineChars="200" w:firstLine="480"/>
        <w:rPr>
          <w:rFonts w:ascii="宋体" w:eastAsia="宋体" w:hAnsi="宋体"/>
        </w:rPr>
      </w:pPr>
      <w:r w:rsidRPr="00F0676F">
        <w:rPr>
          <w:rFonts w:ascii="宋体" w:eastAsia="宋体" w:hAnsi="宋体" w:hint="eastAsia"/>
        </w:rPr>
        <w:t>所以，一方面，</w:t>
      </w:r>
      <w:r w:rsidR="00017593" w:rsidRPr="00F0676F">
        <w:rPr>
          <w:rFonts w:ascii="宋体" w:eastAsia="宋体" w:hAnsi="宋体" w:hint="eastAsia"/>
        </w:rPr>
        <w:t>在A</w:t>
      </w:r>
      <w:r w:rsidR="00017593" w:rsidRPr="00F0676F">
        <w:rPr>
          <w:rFonts w:ascii="宋体" w:eastAsia="宋体" w:hAnsi="宋体"/>
        </w:rPr>
        <w:t>=</w:t>
      </w:r>
      <w:r w:rsidR="00017593" w:rsidRPr="00F0676F">
        <w:rPr>
          <w:rFonts w:ascii="宋体" w:eastAsia="宋体" w:hAnsi="宋体" w:hint="eastAsia"/>
        </w:rPr>
        <w:t>B的过程中体现的是：在每一个事物当中，都是不同一性已经潜藏在同一性当中，实在潜藏在思维当中，事物总是具有着成为不是它自身的事物的潜能，但同时，不是它自身的事物仍然保持着“是其所是”的样子。</w:t>
      </w:r>
      <w:r w:rsidRPr="00F0676F">
        <w:rPr>
          <w:rFonts w:ascii="宋体" w:eastAsia="宋体" w:hAnsi="宋体" w:hint="eastAsia"/>
        </w:rPr>
        <w:t>另一方面，在A</w:t>
      </w:r>
      <w:r w:rsidRPr="00F0676F">
        <w:rPr>
          <w:rFonts w:ascii="宋体" w:eastAsia="宋体" w:hAnsi="宋体"/>
          <w:vertAlign w:val="superscript"/>
        </w:rPr>
        <w:t>2</w:t>
      </w:r>
      <w:r w:rsidRPr="00F0676F">
        <w:rPr>
          <w:rFonts w:ascii="宋体" w:eastAsia="宋体" w:hAnsi="宋体" w:hint="eastAsia"/>
        </w:rPr>
        <w:t>的过程中告诉我们的是，迈蒙的思维、谢林的上帝都必须“心甘情愿”地对自身进行差异化，并且接受、肯定这种差异化。这种差异化的过程是事物得以显现的唯一途径，因为如果那个本质的思维只会自私自顾地将自己限于自身之内，而不愿意作出一种将自己差异化进而走出自身的</w:t>
      </w:r>
      <w:r w:rsidR="00E12901" w:rsidRPr="00F0676F">
        <w:rPr>
          <w:rFonts w:ascii="宋体" w:eastAsia="宋体" w:hAnsi="宋体" w:hint="eastAsia"/>
        </w:rPr>
        <w:t>“</w:t>
      </w:r>
      <w:r w:rsidRPr="00F0676F">
        <w:rPr>
          <w:rFonts w:ascii="宋体" w:eastAsia="宋体" w:hAnsi="宋体" w:hint="eastAsia"/>
        </w:rPr>
        <w:t>牺牲</w:t>
      </w:r>
      <w:r w:rsidR="00E12901" w:rsidRPr="00F0676F">
        <w:rPr>
          <w:rFonts w:ascii="宋体" w:eastAsia="宋体" w:hAnsi="宋体" w:hint="eastAsia"/>
        </w:rPr>
        <w:t>”</w:t>
      </w:r>
      <w:r w:rsidRPr="00F0676F">
        <w:rPr>
          <w:rFonts w:ascii="宋体" w:eastAsia="宋体" w:hAnsi="宋体" w:hint="eastAsia"/>
        </w:rPr>
        <w:t>，思维</w:t>
      </w:r>
      <w:r w:rsidR="007549F9">
        <w:rPr>
          <w:rFonts w:ascii="宋体" w:eastAsia="宋体" w:hAnsi="宋体" w:hint="eastAsia"/>
        </w:rPr>
        <w:t>就</w:t>
      </w:r>
      <w:r w:rsidRPr="00F0676F">
        <w:rPr>
          <w:rFonts w:ascii="宋体" w:eastAsia="宋体" w:hAnsi="宋体" w:hint="eastAsia"/>
        </w:rPr>
        <w:t>永远只能保持概念</w:t>
      </w:r>
      <w:r w:rsidR="00427B4D">
        <w:rPr>
          <w:rFonts w:ascii="宋体" w:eastAsia="宋体" w:hAnsi="宋体" w:hint="eastAsia"/>
        </w:rPr>
        <w:t>性</w:t>
      </w:r>
      <w:r w:rsidRPr="00F0676F">
        <w:rPr>
          <w:rFonts w:ascii="宋体" w:eastAsia="宋体" w:hAnsi="宋体" w:hint="eastAsia"/>
        </w:rPr>
        <w:t>的样态，永远无法成为一个活生生的现实，而后者正是我们所追求的。</w:t>
      </w:r>
    </w:p>
    <w:p w14:paraId="4B64E11D" w14:textId="3EA84F45" w:rsidR="00764C47" w:rsidRPr="00F0676F" w:rsidRDefault="00217A1E" w:rsidP="00F0676F">
      <w:pPr>
        <w:snapToGrid w:val="0"/>
        <w:spacing w:line="360" w:lineRule="auto"/>
        <w:ind w:firstLineChars="200" w:firstLine="480"/>
        <w:rPr>
          <w:rFonts w:ascii="宋体" w:eastAsia="宋体" w:hAnsi="宋体"/>
          <w:color w:val="000000" w:themeColor="text1"/>
        </w:rPr>
      </w:pPr>
      <w:r w:rsidRPr="00F0676F">
        <w:rPr>
          <w:rFonts w:ascii="宋体" w:eastAsia="宋体" w:hAnsi="宋体" w:hint="eastAsia"/>
          <w:color w:val="000000" w:themeColor="text1"/>
        </w:rPr>
        <w:t>因此，第一个方面得到了对自身的绝对差异</w:t>
      </w:r>
      <w:r w:rsidR="00D17E0E">
        <w:rPr>
          <w:rFonts w:ascii="宋体" w:eastAsia="宋体" w:hAnsi="宋体" w:hint="eastAsia"/>
          <w:color w:val="000000" w:themeColor="text1"/>
        </w:rPr>
        <w:t>，这一过程是动词化的差异</w:t>
      </w:r>
      <w:r w:rsidRPr="00F0676F">
        <w:rPr>
          <w:rFonts w:ascii="宋体" w:eastAsia="宋体" w:hAnsi="宋体" w:hint="eastAsia"/>
          <w:color w:val="000000" w:themeColor="text1"/>
        </w:rPr>
        <w:t>，而第二个转向则</w:t>
      </w:r>
      <w:r w:rsidR="00B5315F" w:rsidRPr="00F0676F">
        <w:rPr>
          <w:rFonts w:ascii="宋体" w:eastAsia="宋体" w:hAnsi="宋体" w:hint="eastAsia"/>
          <w:color w:val="000000" w:themeColor="text1"/>
        </w:rPr>
        <w:t>产生了绝对差异的个体事物</w:t>
      </w:r>
      <w:r w:rsidR="00D17E0E">
        <w:rPr>
          <w:rFonts w:ascii="宋体" w:eastAsia="宋体" w:hAnsi="宋体" w:hint="eastAsia"/>
          <w:color w:val="000000" w:themeColor="text1"/>
        </w:rPr>
        <w:t>，即得到名词性的差异</w:t>
      </w:r>
      <w:r w:rsidR="007142C2" w:rsidRPr="00F0676F">
        <w:rPr>
          <w:rFonts w:ascii="宋体" w:eastAsia="宋体" w:hAnsi="宋体" w:hint="eastAsia"/>
          <w:color w:val="000000" w:themeColor="text1"/>
        </w:rPr>
        <w:t>。后者最终的结果是消除了差异，因为此时</w:t>
      </w:r>
      <w:r w:rsidR="00D17E0E">
        <w:rPr>
          <w:rFonts w:ascii="宋体" w:eastAsia="宋体" w:hAnsi="宋体" w:hint="eastAsia"/>
          <w:color w:val="000000" w:themeColor="text1"/>
        </w:rPr>
        <w:t>已经没有了B</w:t>
      </w:r>
      <w:r w:rsidR="007142C2" w:rsidRPr="00F0676F">
        <w:rPr>
          <w:rFonts w:ascii="宋体" w:eastAsia="宋体" w:hAnsi="宋体" w:hint="eastAsia"/>
          <w:color w:val="000000" w:themeColor="text1"/>
        </w:rPr>
        <w:t>，但是，相对于B来说，再转成A，又是对B的差异</w:t>
      </w:r>
      <w:r w:rsidR="0042175A" w:rsidRPr="00F0676F">
        <w:rPr>
          <w:rFonts w:ascii="宋体" w:eastAsia="宋体" w:hAnsi="宋体" w:hint="eastAsia"/>
          <w:color w:val="000000" w:themeColor="text1"/>
        </w:rPr>
        <w:t>，</w:t>
      </w:r>
      <w:r w:rsidR="00764C47" w:rsidRPr="00F0676F">
        <w:rPr>
          <w:rFonts w:ascii="宋体" w:eastAsia="宋体" w:hAnsi="宋体" w:hint="eastAsia"/>
          <w:color w:val="000000" w:themeColor="text1"/>
        </w:rPr>
        <w:t>亦即一个“某物变为他物，而这个他物本身又是一个某物，因此这个某物同样变为一个他物”</w:t>
      </w:r>
      <w:r w:rsidR="00764C47" w:rsidRPr="00F0676F">
        <w:rPr>
          <w:rStyle w:val="a5"/>
          <w:rFonts w:ascii="宋体" w:eastAsia="宋体" w:hAnsi="宋体"/>
          <w:color w:val="000000" w:themeColor="text1"/>
        </w:rPr>
        <w:footnoteReference w:id="104"/>
      </w:r>
      <w:r w:rsidR="00764C47" w:rsidRPr="00F0676F">
        <w:rPr>
          <w:rFonts w:ascii="宋体" w:eastAsia="宋体" w:hAnsi="宋体" w:hint="eastAsia"/>
          <w:color w:val="000000" w:themeColor="text1"/>
        </w:rPr>
        <w:t>。</w:t>
      </w:r>
      <w:r w:rsidR="007142C2" w:rsidRPr="00F0676F">
        <w:rPr>
          <w:rFonts w:ascii="宋体" w:eastAsia="宋体" w:hAnsi="宋体" w:hint="eastAsia"/>
          <w:color w:val="000000" w:themeColor="text1"/>
        </w:rPr>
        <w:t>这种对差异的差异化正如黑格尔的否定之否定得到了肯定性的东西</w:t>
      </w:r>
      <w:r w:rsidR="007142C2" w:rsidRPr="00F0676F">
        <w:rPr>
          <w:rStyle w:val="a5"/>
          <w:rFonts w:ascii="宋体" w:eastAsia="宋体" w:hAnsi="宋体"/>
          <w:color w:val="000000" w:themeColor="text1"/>
        </w:rPr>
        <w:footnoteReference w:id="105"/>
      </w:r>
      <w:r w:rsidR="007142C2" w:rsidRPr="00F0676F">
        <w:rPr>
          <w:rFonts w:ascii="宋体" w:eastAsia="宋体" w:hAnsi="宋体" w:hint="eastAsia"/>
          <w:color w:val="000000" w:themeColor="text1"/>
        </w:rPr>
        <w:t>，对差异的差异化最后得到的是一个同一性的东西，</w:t>
      </w:r>
      <w:r w:rsidR="00764C47" w:rsidRPr="00F0676F">
        <w:rPr>
          <w:rFonts w:ascii="宋体" w:eastAsia="宋体" w:hAnsi="宋体" w:hint="eastAsia"/>
          <w:color w:val="000000" w:themeColor="text1"/>
        </w:rPr>
        <w:t>因此最后一个个体性的事物诞生了，这个个体事物就是A</w:t>
      </w:r>
      <w:r w:rsidR="00764C47" w:rsidRPr="00F0676F">
        <w:rPr>
          <w:rFonts w:ascii="宋体" w:eastAsia="宋体" w:hAnsi="宋体"/>
          <w:color w:val="000000" w:themeColor="text1"/>
          <w:vertAlign w:val="superscript"/>
        </w:rPr>
        <w:t>3</w:t>
      </w:r>
      <w:r w:rsidR="00764C47" w:rsidRPr="00F0676F">
        <w:rPr>
          <w:rFonts w:ascii="宋体" w:eastAsia="宋体" w:hAnsi="宋体" w:hint="eastAsia"/>
          <w:color w:val="000000" w:themeColor="text1"/>
        </w:rPr>
        <w:t>。尽管A还是同一性</w:t>
      </w:r>
      <w:r w:rsidR="00822E1A">
        <w:rPr>
          <w:rFonts w:ascii="宋体" w:eastAsia="宋体" w:hAnsi="宋体" w:hint="eastAsia"/>
          <w:color w:val="000000" w:themeColor="text1"/>
        </w:rPr>
        <w:t>的</w:t>
      </w:r>
      <w:r w:rsidR="00764C47" w:rsidRPr="00F0676F">
        <w:rPr>
          <w:rFonts w:ascii="宋体" w:eastAsia="宋体" w:hAnsi="宋体" w:hint="eastAsia"/>
          <w:color w:val="000000" w:themeColor="text1"/>
        </w:rPr>
        <w:t>，但</w:t>
      </w:r>
      <w:r w:rsidR="00BD57F2" w:rsidRPr="00F0676F">
        <w:rPr>
          <w:rFonts w:ascii="宋体" w:eastAsia="宋体" w:hAnsi="宋体" w:hint="eastAsia"/>
          <w:color w:val="000000" w:themeColor="text1"/>
        </w:rPr>
        <w:t>差异性总作为一种潜能在其中，</w:t>
      </w:r>
      <w:r w:rsidR="00764C47" w:rsidRPr="00F0676F">
        <w:rPr>
          <w:rFonts w:ascii="宋体" w:eastAsia="宋体" w:hAnsi="宋体" w:hint="eastAsia"/>
          <w:color w:val="000000" w:themeColor="text1"/>
        </w:rPr>
        <w:t>并且A</w:t>
      </w:r>
      <w:r w:rsidR="00764C47" w:rsidRPr="00F0676F">
        <w:rPr>
          <w:rFonts w:ascii="宋体" w:eastAsia="宋体" w:hAnsi="宋体"/>
          <w:color w:val="000000" w:themeColor="text1"/>
          <w:vertAlign w:val="superscript"/>
        </w:rPr>
        <w:t>3</w:t>
      </w:r>
      <w:r w:rsidR="00764C47" w:rsidRPr="00F0676F">
        <w:rPr>
          <w:rFonts w:ascii="宋体" w:eastAsia="宋体" w:hAnsi="宋体" w:hint="eastAsia"/>
          <w:color w:val="000000" w:themeColor="text1"/>
        </w:rPr>
        <w:t>就是作为一个不断差异化的结果出现的。因此某物只能表现为差异的</w:t>
      </w:r>
      <w:r w:rsidR="00BD57F2" w:rsidRPr="00F0676F">
        <w:rPr>
          <w:rFonts w:ascii="宋体" w:eastAsia="宋体" w:hAnsi="宋体" w:hint="eastAsia"/>
          <w:color w:val="000000" w:themeColor="text1"/>
        </w:rPr>
        <w:t>幂</w:t>
      </w:r>
      <w:r w:rsidR="00764C47" w:rsidRPr="00F0676F">
        <w:rPr>
          <w:rFonts w:ascii="宋体" w:eastAsia="宋体" w:hAnsi="宋体" w:hint="eastAsia"/>
          <w:color w:val="000000" w:themeColor="text1"/>
        </w:rPr>
        <w:t>次方</w:t>
      </w:r>
      <w:r w:rsidR="00D17E0E">
        <w:rPr>
          <w:rFonts w:ascii="宋体" w:eastAsia="宋体" w:hAnsi="宋体" w:hint="eastAsia"/>
          <w:color w:val="000000" w:themeColor="text1"/>
        </w:rPr>
        <w:t>，</w:t>
      </w:r>
      <w:r w:rsidR="00764C47" w:rsidRPr="00F0676F">
        <w:rPr>
          <w:rFonts w:ascii="宋体" w:eastAsia="宋体" w:hAnsi="宋体" w:hint="eastAsia"/>
          <w:color w:val="000000" w:themeColor="text1"/>
        </w:rPr>
        <w:t>也即变为了其他事物，某物的他物变成了某物的</w:t>
      </w:r>
      <w:r w:rsidR="00457A4A" w:rsidRPr="00F0676F">
        <w:rPr>
          <w:rFonts w:ascii="宋体" w:eastAsia="宋体" w:hAnsi="宋体" w:hint="eastAsia"/>
          <w:color w:val="000000" w:themeColor="text1"/>
        </w:rPr>
        <w:t>幂</w:t>
      </w:r>
      <w:r w:rsidR="00764C47" w:rsidRPr="00F0676F">
        <w:rPr>
          <w:rFonts w:ascii="宋体" w:eastAsia="宋体" w:hAnsi="宋体" w:hint="eastAsia"/>
          <w:color w:val="000000" w:themeColor="text1"/>
        </w:rPr>
        <w:t>次方，某物与他物的</w:t>
      </w:r>
      <w:r w:rsidR="00BD57F2" w:rsidRPr="00F0676F">
        <w:rPr>
          <w:rFonts w:ascii="宋体" w:eastAsia="宋体" w:hAnsi="宋体" w:hint="eastAsia"/>
          <w:color w:val="000000" w:themeColor="text1"/>
        </w:rPr>
        <w:t>关联</w:t>
      </w:r>
      <w:r w:rsidR="00764C47" w:rsidRPr="00F0676F">
        <w:rPr>
          <w:rFonts w:ascii="宋体" w:eastAsia="宋体" w:hAnsi="宋体" w:hint="eastAsia"/>
          <w:color w:val="000000" w:themeColor="text1"/>
        </w:rPr>
        <w:t>成了差异的</w:t>
      </w:r>
      <w:r w:rsidR="00457A4A" w:rsidRPr="00F0676F">
        <w:rPr>
          <w:rFonts w:ascii="宋体" w:eastAsia="宋体" w:hAnsi="宋体" w:hint="eastAsia"/>
          <w:color w:val="000000" w:themeColor="text1"/>
        </w:rPr>
        <w:t>幂</w:t>
      </w:r>
      <w:r w:rsidR="00764C47" w:rsidRPr="00F0676F">
        <w:rPr>
          <w:rFonts w:ascii="宋体" w:eastAsia="宋体" w:hAnsi="宋体" w:hint="eastAsia"/>
          <w:color w:val="000000" w:themeColor="text1"/>
        </w:rPr>
        <w:t>次方</w:t>
      </w:r>
      <w:r w:rsidR="007549F9">
        <w:rPr>
          <w:rFonts w:ascii="宋体" w:eastAsia="宋体" w:hAnsi="宋体" w:hint="eastAsia"/>
          <w:color w:val="000000" w:themeColor="text1"/>
        </w:rPr>
        <w:t>，即</w:t>
      </w:r>
      <w:r w:rsidR="00D17E0E">
        <w:rPr>
          <w:rFonts w:ascii="宋体" w:eastAsia="宋体" w:hAnsi="宋体"/>
          <w:color w:val="000000" w:themeColor="text1"/>
        </w:rPr>
        <w:t>A</w:t>
      </w:r>
      <w:r w:rsidR="00D17E0E">
        <w:rPr>
          <w:rFonts w:ascii="宋体" w:eastAsia="宋体" w:hAnsi="宋体"/>
          <w:color w:val="000000" w:themeColor="text1"/>
          <w:vertAlign w:val="superscript"/>
        </w:rPr>
        <w:t>X</w:t>
      </w:r>
      <w:r w:rsidR="00764C47" w:rsidRPr="00F0676F">
        <w:rPr>
          <w:rFonts w:ascii="宋体" w:eastAsia="宋体" w:hAnsi="宋体" w:hint="eastAsia"/>
          <w:color w:val="000000" w:themeColor="text1"/>
        </w:rPr>
        <w:t>，因为某物与他物都同样是差异性的东西。</w:t>
      </w:r>
      <w:r w:rsidR="00457A4A" w:rsidRPr="00F0676F">
        <w:rPr>
          <w:rFonts w:ascii="宋体" w:eastAsia="宋体" w:hAnsi="宋体" w:hint="eastAsia"/>
          <w:color w:val="000000" w:themeColor="text1"/>
        </w:rPr>
        <w:t>就此而言，一个事物作为实在性</w:t>
      </w:r>
      <w:r w:rsidR="00BD57F2" w:rsidRPr="00F0676F">
        <w:rPr>
          <w:rStyle w:val="a5"/>
          <w:rFonts w:ascii="宋体" w:eastAsia="宋体" w:hAnsi="宋体"/>
          <w:color w:val="000000" w:themeColor="text1"/>
        </w:rPr>
        <w:footnoteReference w:id="106"/>
      </w:r>
      <w:r w:rsidR="00457A4A" w:rsidRPr="00F0676F">
        <w:rPr>
          <w:rFonts w:ascii="宋体" w:eastAsia="宋体" w:hAnsi="宋体" w:hint="eastAsia"/>
          <w:color w:val="000000" w:themeColor="text1"/>
        </w:rPr>
        <w:t>的呈现</w:t>
      </w:r>
      <w:r w:rsidR="00BD57F2" w:rsidRPr="00F0676F">
        <w:rPr>
          <w:rFonts w:ascii="宋体" w:eastAsia="宋体" w:hAnsi="宋体" w:hint="eastAsia"/>
          <w:color w:val="000000" w:themeColor="text1"/>
        </w:rPr>
        <w:t>是一个无限的差异化的过程。对于谢林来说，这是一个潜能阶次上升的过程，对迈蒙来说，则是一个思维的不断还原的过程。</w:t>
      </w:r>
      <w:r w:rsidR="00830EF7">
        <w:rPr>
          <w:rFonts w:ascii="宋体" w:eastAsia="宋体" w:hAnsi="宋体" w:hint="eastAsia"/>
          <w:color w:val="000000" w:themeColor="text1"/>
        </w:rPr>
        <w:t>差异是同一个体化的表现，其本质</w:t>
      </w:r>
      <w:r w:rsidR="007549F9">
        <w:rPr>
          <w:rFonts w:ascii="宋体" w:eastAsia="宋体" w:hAnsi="宋体" w:hint="eastAsia"/>
          <w:color w:val="000000" w:themeColor="text1"/>
        </w:rPr>
        <w:t>则</w:t>
      </w:r>
      <w:r w:rsidR="00822E1A">
        <w:rPr>
          <w:rFonts w:ascii="宋体" w:eastAsia="宋体" w:hAnsi="宋体" w:hint="eastAsia"/>
          <w:color w:val="000000" w:themeColor="text1"/>
        </w:rPr>
        <w:t>是</w:t>
      </w:r>
      <w:r w:rsidR="00830EF7">
        <w:rPr>
          <w:rFonts w:ascii="宋体" w:eastAsia="宋体" w:hAnsi="宋体" w:hint="eastAsia"/>
          <w:color w:val="000000" w:themeColor="text1"/>
        </w:rPr>
        <w:t>直观是思维个体化的表现。</w:t>
      </w:r>
    </w:p>
    <w:p w14:paraId="5B230315" w14:textId="3F4BECD9" w:rsidR="00017593" w:rsidRPr="00D44392" w:rsidRDefault="00E33F63" w:rsidP="00F0676F">
      <w:pPr>
        <w:snapToGrid w:val="0"/>
        <w:spacing w:line="360" w:lineRule="auto"/>
        <w:ind w:firstLineChars="200" w:firstLine="480"/>
        <w:rPr>
          <w:rFonts w:ascii="宋体" w:eastAsia="宋体" w:hAnsi="宋体"/>
          <w:color w:val="FF0000"/>
        </w:rPr>
      </w:pPr>
      <w:r w:rsidRPr="00F0676F">
        <w:rPr>
          <w:rFonts w:ascii="宋体" w:eastAsia="宋体" w:hAnsi="宋体" w:hint="eastAsia"/>
        </w:rPr>
        <w:t>从这里，我们可以看到真正的发生学说的样态就好比在一个封闭域中，但这个封闭的域中却包藏着极大的创造的力量，</w:t>
      </w:r>
      <w:r w:rsidR="00E12901" w:rsidRPr="00F0676F">
        <w:rPr>
          <w:rFonts w:ascii="宋体" w:eastAsia="宋体" w:hAnsi="宋体" w:hint="eastAsia"/>
        </w:rPr>
        <w:t>从这里推导出一个它之外的、异于它自身的东西，但我们又能将此容纳进其本质内</w:t>
      </w:r>
      <w:r w:rsidR="006662DD" w:rsidRPr="00F0676F">
        <w:rPr>
          <w:rFonts w:ascii="宋体" w:eastAsia="宋体" w:hAnsi="宋体" w:hint="eastAsia"/>
        </w:rPr>
        <w:t>，这是一个自我内在地差异化的过程</w:t>
      </w:r>
      <w:r w:rsidR="00E12901" w:rsidRPr="00F0676F">
        <w:rPr>
          <w:rFonts w:ascii="宋体" w:eastAsia="宋体" w:hAnsi="宋体" w:hint="eastAsia"/>
        </w:rPr>
        <w:t>。数学概念就是如此，数学从来不是从现实出发，而是在数学域中纯粹地定义一个对象，这个对象作为新的对象出现，但又与之前的数学对象处于绝对关联之中。所以笔者最后得出的结论是：发生的过程必然是一个差异的过程，是事物的原初本质——思维不断地推导出自身之外的东西，即</w:t>
      </w:r>
      <w:r w:rsidR="00273DB1" w:rsidRPr="00F0676F">
        <w:rPr>
          <w:rFonts w:ascii="宋体" w:eastAsia="宋体" w:hAnsi="宋体" w:hint="eastAsia"/>
        </w:rPr>
        <w:t>设定一个</w:t>
      </w:r>
      <w:r w:rsidR="00E12901" w:rsidRPr="00F0676F">
        <w:rPr>
          <w:rFonts w:ascii="宋体" w:eastAsia="宋体" w:hAnsi="宋体" w:hint="eastAsia"/>
        </w:rPr>
        <w:t>自身的差异而转化成实在的过程</w:t>
      </w:r>
      <w:r w:rsidR="00555B60" w:rsidRPr="00F0676F">
        <w:rPr>
          <w:rFonts w:ascii="宋体" w:eastAsia="宋体" w:hAnsi="宋体" w:hint="eastAsia"/>
          <w:color w:val="000000" w:themeColor="text1"/>
        </w:rPr>
        <w:t>。将此颠转过来亦可得出：一旦思维转化成实在的样态，</w:t>
      </w:r>
      <w:r w:rsidR="00D44392">
        <w:rPr>
          <w:rFonts w:ascii="宋体" w:eastAsia="宋体" w:hAnsi="宋体" w:hint="eastAsia"/>
          <w:color w:val="000000" w:themeColor="text1"/>
        </w:rPr>
        <w:t>这意味着它</w:t>
      </w:r>
      <w:r w:rsidR="00555B60" w:rsidRPr="00F0676F">
        <w:rPr>
          <w:rFonts w:ascii="宋体" w:eastAsia="宋体" w:hAnsi="宋体" w:hint="eastAsia"/>
          <w:color w:val="000000" w:themeColor="text1"/>
        </w:rPr>
        <w:t>已经将自身差异化了</w:t>
      </w:r>
      <w:r w:rsidR="00BE5818" w:rsidRPr="00F0676F">
        <w:rPr>
          <w:rFonts w:ascii="宋体" w:eastAsia="宋体" w:hAnsi="宋体" w:hint="eastAsia"/>
          <w:color w:val="000000" w:themeColor="text1"/>
        </w:rPr>
        <w:t>。</w:t>
      </w:r>
      <w:r w:rsidR="00017593" w:rsidRPr="00F0676F">
        <w:rPr>
          <w:rFonts w:ascii="宋体" w:eastAsia="宋体" w:hAnsi="宋体" w:hint="eastAsia"/>
          <w:color w:val="000000" w:themeColor="text1"/>
        </w:rPr>
        <w:t>不同一、实在总是作为潜能出现，不同一本身是同一的，因此差异性</w:t>
      </w:r>
      <w:r w:rsidR="002355E6">
        <w:rPr>
          <w:rFonts w:ascii="宋体" w:eastAsia="宋体" w:hAnsi="宋体" w:hint="eastAsia"/>
          <w:color w:val="000000" w:themeColor="text1"/>
        </w:rPr>
        <w:t>就</w:t>
      </w:r>
      <w:r w:rsidR="00017593" w:rsidRPr="00F0676F">
        <w:rPr>
          <w:rFonts w:ascii="宋体" w:eastAsia="宋体" w:hAnsi="宋体" w:hint="eastAsia"/>
          <w:color w:val="000000" w:themeColor="text1"/>
        </w:rPr>
        <w:t>是被生产出来的。</w:t>
      </w:r>
    </w:p>
    <w:p w14:paraId="6432E7E2" w14:textId="24215EF9" w:rsidR="002817A7" w:rsidRPr="00F0676F" w:rsidRDefault="001428A6" w:rsidP="00F0676F">
      <w:pPr>
        <w:snapToGrid w:val="0"/>
        <w:spacing w:line="360" w:lineRule="auto"/>
        <w:ind w:firstLineChars="200" w:firstLine="480"/>
        <w:rPr>
          <w:rFonts w:ascii="宋体" w:eastAsia="宋体" w:hAnsi="宋体"/>
        </w:rPr>
      </w:pPr>
      <w:r w:rsidRPr="00F0676F">
        <w:rPr>
          <w:rFonts w:ascii="宋体" w:eastAsia="宋体" w:hAnsi="宋体" w:hint="eastAsia"/>
        </w:rPr>
        <w:t>而这种发生并非在宏观层面，而是在微观层面谈的。我们可以设想，在一个非常微观的时间</w:t>
      </w:r>
      <w:r w:rsidR="00D17E0E">
        <w:rPr>
          <w:rFonts w:ascii="宋体" w:eastAsia="宋体" w:hAnsi="宋体" w:hint="eastAsia"/>
        </w:rPr>
        <w:t>域</w:t>
      </w:r>
      <w:r w:rsidRPr="00F0676F">
        <w:rPr>
          <w:rFonts w:ascii="宋体" w:eastAsia="宋体" w:hAnsi="宋体" w:hint="eastAsia"/>
        </w:rPr>
        <w:t>中，思维正在进行着活跃的、连续的对自身的差异化活动，在每一个绵延的时刻当中，思维都在生产着异于自身的东西，而每一个时刻的差异化活动当中又有</w:t>
      </w:r>
      <w:r w:rsidR="0003181C">
        <w:rPr>
          <w:rFonts w:ascii="宋体" w:eastAsia="宋体" w:hAnsi="宋体" w:hint="eastAsia"/>
        </w:rPr>
        <w:t>其</w:t>
      </w:r>
      <w:r w:rsidRPr="00F0676F">
        <w:rPr>
          <w:rFonts w:ascii="宋体" w:eastAsia="宋体" w:hAnsi="宋体" w:hint="eastAsia"/>
        </w:rPr>
        <w:t>内在的差异</w:t>
      </w:r>
      <w:r w:rsidR="0003181C">
        <w:rPr>
          <w:rFonts w:ascii="宋体" w:eastAsia="宋体" w:hAnsi="宋体" w:hint="eastAsia"/>
        </w:rPr>
        <w:t>化</w:t>
      </w:r>
      <w:r w:rsidRPr="00F0676F">
        <w:rPr>
          <w:rFonts w:ascii="宋体" w:eastAsia="宋体" w:hAnsi="宋体" w:hint="eastAsia"/>
        </w:rPr>
        <w:t>，而那个活生生的实在正在在这样激烈的、内在的差异化活动中产生出来的。而通过这种发生，我们得到的知识已然不是已经呈现出来，静态地摆在那里的知识，我们所把握的正是知识的最为隐秘的产生过程，因此我们得到的知识是活生生的、动态的知识。</w:t>
      </w:r>
      <w:r w:rsidR="00F5689A" w:rsidRPr="00F0676F">
        <w:rPr>
          <w:rFonts w:ascii="宋体" w:eastAsia="宋体" w:hAnsi="宋体" w:hint="eastAsia"/>
        </w:rPr>
        <w:t>所以</w:t>
      </w:r>
      <w:r w:rsidRPr="00F0676F">
        <w:rPr>
          <w:rFonts w:ascii="宋体" w:eastAsia="宋体" w:hAnsi="宋体" w:hint="eastAsia"/>
        </w:rPr>
        <w:t>，在认识问题上</w:t>
      </w:r>
      <w:r w:rsidR="002817A7" w:rsidRPr="00F0676F">
        <w:rPr>
          <w:rFonts w:ascii="宋体" w:eastAsia="宋体" w:hAnsi="宋体" w:hint="eastAsia"/>
        </w:rPr>
        <w:t>，发生学说要远比构成学说细密、精微。</w:t>
      </w:r>
    </w:p>
    <w:p w14:paraId="0D688A23" w14:textId="3BE76B06" w:rsidR="002817A7" w:rsidRPr="006C7637" w:rsidRDefault="002817A7" w:rsidP="00F0676F">
      <w:pPr>
        <w:snapToGrid w:val="0"/>
        <w:spacing w:line="360" w:lineRule="auto"/>
        <w:ind w:firstLineChars="200" w:firstLine="480"/>
        <w:rPr>
          <w:rFonts w:ascii="宋体" w:eastAsia="宋体" w:hAnsi="宋体"/>
          <w:color w:val="000000" w:themeColor="text1"/>
        </w:rPr>
      </w:pPr>
      <w:r w:rsidRPr="006C7637">
        <w:rPr>
          <w:rFonts w:ascii="宋体" w:eastAsia="宋体" w:hAnsi="宋体" w:hint="eastAsia"/>
          <w:color w:val="000000" w:themeColor="text1"/>
        </w:rPr>
        <w:t>由此，流变和差异的关系问题</w:t>
      </w:r>
      <w:r w:rsidR="006C7637">
        <w:rPr>
          <w:rFonts w:ascii="宋体" w:eastAsia="宋体" w:hAnsi="宋体" w:hint="eastAsia"/>
          <w:color w:val="000000" w:themeColor="text1"/>
        </w:rPr>
        <w:t>更深刻地呈现出来</w:t>
      </w:r>
      <w:r w:rsidRPr="006C7637">
        <w:rPr>
          <w:rFonts w:ascii="宋体" w:eastAsia="宋体" w:hAnsi="宋体" w:hint="eastAsia"/>
          <w:color w:val="000000" w:themeColor="text1"/>
        </w:rPr>
        <w:t>。我们完全可以看到，迈蒙旨在以微分表达事物的差异，他所指的并不是一个个不动的微分的项代表事物，</w:t>
      </w:r>
      <w:r w:rsidR="00822E1A">
        <w:rPr>
          <w:rFonts w:ascii="宋体" w:eastAsia="宋体" w:hAnsi="宋体" w:hint="eastAsia"/>
          <w:color w:val="000000" w:themeColor="text1"/>
        </w:rPr>
        <w:t>事物恰恰是那个不断进行微分运算的过程。</w:t>
      </w:r>
      <w:r w:rsidRPr="006C7637">
        <w:rPr>
          <w:rFonts w:ascii="宋体" w:eastAsia="宋体" w:hAnsi="宋体" w:hint="eastAsia"/>
          <w:color w:val="000000" w:themeColor="text1"/>
        </w:rPr>
        <w:t>事物之所以处于流变当中，是因为它处在一个不断对自身进行差异化的运动当中。因此，流变即指差异</w:t>
      </w:r>
      <w:r w:rsidR="008F3DA0" w:rsidRPr="006C7637">
        <w:rPr>
          <w:rFonts w:ascii="宋体" w:eastAsia="宋体" w:hAnsi="宋体" w:hint="eastAsia"/>
          <w:color w:val="000000" w:themeColor="text1"/>
        </w:rPr>
        <w:t>的过程</w:t>
      </w:r>
      <w:r w:rsidRPr="006C7637">
        <w:rPr>
          <w:rFonts w:ascii="宋体" w:eastAsia="宋体" w:hAnsi="宋体" w:hint="eastAsia"/>
          <w:color w:val="000000" w:themeColor="text1"/>
        </w:rPr>
        <w:t>，差异化必然是变化的过程。</w:t>
      </w:r>
    </w:p>
    <w:p w14:paraId="783DD3FE" w14:textId="32098D00" w:rsidR="008F3DA0" w:rsidRPr="00F0676F" w:rsidRDefault="008F3DA0" w:rsidP="00F0676F">
      <w:pPr>
        <w:snapToGrid w:val="0"/>
        <w:spacing w:line="360" w:lineRule="auto"/>
        <w:ind w:firstLineChars="200" w:firstLine="480"/>
        <w:rPr>
          <w:rFonts w:ascii="宋体" w:eastAsia="宋体" w:hAnsi="宋体"/>
        </w:rPr>
      </w:pPr>
      <w:r w:rsidRPr="00F0676F">
        <w:rPr>
          <w:rFonts w:ascii="宋体" w:eastAsia="宋体" w:hAnsi="宋体" w:hint="eastAsia"/>
        </w:rPr>
        <w:t>我们能够说发生与差异必然关联，发生的过程势必是一个差异化的过程，</w:t>
      </w:r>
      <w:r w:rsidR="001F4F4A" w:rsidRPr="00F0676F">
        <w:rPr>
          <w:rFonts w:ascii="宋体" w:eastAsia="宋体" w:hAnsi="宋体" w:hint="eastAsia"/>
        </w:rPr>
        <w:t>就此也能够得出更加绝对意义上创造与差异的必然关联。</w:t>
      </w:r>
    </w:p>
    <w:p w14:paraId="64CC0886" w14:textId="773F2C4D" w:rsidR="00733675" w:rsidRDefault="001F4F4A" w:rsidP="00733675">
      <w:pPr>
        <w:snapToGrid w:val="0"/>
        <w:spacing w:line="360" w:lineRule="auto"/>
        <w:ind w:firstLineChars="200" w:firstLine="480"/>
        <w:rPr>
          <w:rFonts w:ascii="宋体" w:eastAsia="宋体" w:hAnsi="宋体"/>
          <w:color w:val="000000" w:themeColor="text1"/>
        </w:rPr>
      </w:pPr>
      <w:r w:rsidRPr="00F0676F">
        <w:rPr>
          <w:rFonts w:ascii="宋体" w:eastAsia="宋体" w:hAnsi="宋体" w:hint="eastAsia"/>
        </w:rPr>
        <w:t>首先，创造必须在实在层面</w:t>
      </w:r>
      <w:r w:rsidR="008510E7" w:rsidRPr="00F0676F">
        <w:rPr>
          <w:rFonts w:ascii="宋体" w:eastAsia="宋体" w:hAnsi="宋体" w:hint="eastAsia"/>
        </w:rPr>
        <w:t>上</w:t>
      </w:r>
      <w:r w:rsidRPr="00F0676F">
        <w:rPr>
          <w:rFonts w:ascii="宋体" w:eastAsia="宋体" w:hAnsi="宋体" w:hint="eastAsia"/>
        </w:rPr>
        <w:t>实现，换言之，创造的必须是质料而不是形式，因为这样才能说有事物被创造</w:t>
      </w:r>
      <w:r w:rsidR="002355E6">
        <w:rPr>
          <w:rFonts w:ascii="宋体" w:eastAsia="宋体" w:hAnsi="宋体" w:hint="eastAsia"/>
        </w:rPr>
        <w:t>了</w:t>
      </w:r>
      <w:r w:rsidRPr="00F0676F">
        <w:rPr>
          <w:rFonts w:ascii="宋体" w:eastAsia="宋体" w:hAnsi="宋体" w:hint="eastAsia"/>
        </w:rPr>
        <w:t>，如果说创造的只是形式，那就会变成尼采</w:t>
      </w:r>
      <w:r w:rsidR="002355E6">
        <w:rPr>
          <w:rFonts w:ascii="宋体" w:eastAsia="宋体" w:hAnsi="宋体" w:hint="eastAsia"/>
        </w:rPr>
        <w:t>批判</w:t>
      </w:r>
      <w:r w:rsidRPr="00F0676F">
        <w:rPr>
          <w:rFonts w:ascii="宋体" w:eastAsia="宋体" w:hAnsi="宋体" w:hint="eastAsia"/>
        </w:rPr>
        <w:t>的虚无主义。当然，在柏拉图那里</w:t>
      </w:r>
      <w:r w:rsidR="008510E7" w:rsidRPr="00F0676F">
        <w:rPr>
          <w:rFonts w:ascii="宋体" w:eastAsia="宋体" w:hAnsi="宋体" w:hint="eastAsia"/>
        </w:rPr>
        <w:t>所创造的就是形式，但这种创造并不能算作真正意义上的创造，</w:t>
      </w:r>
      <w:r w:rsidR="002355E6">
        <w:rPr>
          <w:rFonts w:ascii="宋体" w:eastAsia="宋体" w:hAnsi="宋体" w:hint="eastAsia"/>
        </w:rPr>
        <w:t>而</w:t>
      </w:r>
      <w:r w:rsidR="008510E7" w:rsidRPr="00F0676F">
        <w:rPr>
          <w:rFonts w:ascii="宋体" w:eastAsia="宋体" w:hAnsi="宋体" w:hint="eastAsia"/>
        </w:rPr>
        <w:t>仅是一种赋予意义。因而创造是个体化活动而非普遍化活动，创造必须要</w:t>
      </w:r>
      <w:r w:rsidR="00C1433B">
        <w:rPr>
          <w:rFonts w:ascii="宋体" w:eastAsia="宋体" w:hAnsi="宋体" w:hint="eastAsia"/>
        </w:rPr>
        <w:t>产</w:t>
      </w:r>
      <w:r w:rsidR="008510E7" w:rsidRPr="00F0676F">
        <w:rPr>
          <w:rFonts w:ascii="宋体" w:eastAsia="宋体" w:hAnsi="宋体" w:hint="eastAsia"/>
        </w:rPr>
        <w:t>生出一个个的个体事物，因而无论何种形式的创造，最终都要面临转化成实在的问题。而创造实在的行动必然是某种创造力量对自身的外在分裂，因为创造的力量不可能再是纯然实在的，它一定高于实在，能将实在囊括在自身之中，</w:t>
      </w:r>
      <w:r w:rsidR="00217A1E" w:rsidRPr="00F0676F">
        <w:rPr>
          <w:rFonts w:ascii="宋体" w:eastAsia="宋体" w:hAnsi="宋体" w:hint="eastAsia"/>
        </w:rPr>
        <w:t>而为了实现这种外在分裂必须要对自身实现内在的差异化转向，亦即“创世的开端意味着上帝的一种屈尊”</w:t>
      </w:r>
      <w:r w:rsidR="00217A1E" w:rsidRPr="00F0676F">
        <w:rPr>
          <w:rStyle w:val="a5"/>
          <w:rFonts w:ascii="宋体" w:eastAsia="宋体" w:hAnsi="宋体"/>
        </w:rPr>
        <w:footnoteReference w:id="107"/>
      </w:r>
      <w:r w:rsidR="00217A1E" w:rsidRPr="00F0676F">
        <w:rPr>
          <w:rFonts w:ascii="宋体" w:eastAsia="宋体" w:hAnsi="宋体" w:hint="eastAsia"/>
        </w:rPr>
        <w:t>。</w:t>
      </w:r>
      <w:r w:rsidR="00BD57F2" w:rsidRPr="00F0676F">
        <w:rPr>
          <w:rFonts w:ascii="宋体" w:eastAsia="宋体" w:hAnsi="宋体" w:hint="eastAsia"/>
        </w:rPr>
        <w:t>而无论如何，差异都作为一种潜能在事物之中，创造的过程不是别的，就是一个差异化的过程，</w:t>
      </w:r>
      <w:r w:rsidR="00217A1E" w:rsidRPr="00F0676F">
        <w:rPr>
          <w:rFonts w:ascii="宋体" w:eastAsia="宋体" w:hAnsi="宋体" w:hint="eastAsia"/>
          <w:color w:val="000000" w:themeColor="text1"/>
        </w:rPr>
        <w:t>所以</w:t>
      </w:r>
      <w:r w:rsidR="000D0667" w:rsidRPr="00F0676F">
        <w:rPr>
          <w:rFonts w:ascii="宋体" w:eastAsia="宋体" w:hAnsi="宋体" w:hint="eastAsia"/>
          <w:color w:val="000000" w:themeColor="text1"/>
        </w:rPr>
        <w:t>我们看到的一个个的个体事物都是差异性的，是就其自身内在的、绝对的差异。</w:t>
      </w:r>
    </w:p>
    <w:p w14:paraId="57AE94D7" w14:textId="43EDCD1F" w:rsidR="005875A6" w:rsidRPr="0038322D" w:rsidRDefault="005875A6" w:rsidP="0038322D">
      <w:pPr>
        <w:pStyle w:val="af"/>
        <w:numPr>
          <w:ilvl w:val="0"/>
          <w:numId w:val="17"/>
        </w:numPr>
        <w:snapToGrid w:val="0"/>
        <w:spacing w:before="260" w:after="260" w:line="360" w:lineRule="auto"/>
        <w:ind w:left="420" w:firstLineChars="0"/>
        <w:outlineLvl w:val="1"/>
        <w:rPr>
          <w:rFonts w:ascii="黑体" w:eastAsia="黑体" w:hAnsi="黑体"/>
          <w:color w:val="000000" w:themeColor="text1"/>
          <w:sz w:val="28"/>
          <w:szCs w:val="28"/>
        </w:rPr>
      </w:pPr>
      <w:bookmarkStart w:id="34" w:name="_Toc38829375"/>
      <w:bookmarkStart w:id="35" w:name="_Toc39121826"/>
      <w:r w:rsidRPr="0038322D">
        <w:rPr>
          <w:rFonts w:ascii="黑体" w:eastAsia="黑体" w:hAnsi="黑体" w:hint="eastAsia"/>
          <w:color w:val="000000" w:themeColor="text1"/>
          <w:sz w:val="28"/>
          <w:szCs w:val="28"/>
        </w:rPr>
        <w:t>从“发生”</w:t>
      </w:r>
      <w:r w:rsidR="0038322D" w:rsidRPr="0038322D">
        <w:rPr>
          <w:rFonts w:ascii="黑体" w:eastAsia="黑体" w:hAnsi="黑体" w:hint="eastAsia"/>
          <w:color w:val="000000" w:themeColor="text1"/>
          <w:sz w:val="28"/>
          <w:szCs w:val="28"/>
        </w:rPr>
        <w:t>出发</w:t>
      </w:r>
      <w:r w:rsidRPr="0038322D">
        <w:rPr>
          <w:rFonts w:ascii="黑体" w:eastAsia="黑体" w:hAnsi="黑体" w:hint="eastAsia"/>
          <w:color w:val="000000" w:themeColor="text1"/>
          <w:sz w:val="28"/>
          <w:szCs w:val="28"/>
        </w:rPr>
        <w:t>重思后康德主义的同一哲学</w:t>
      </w:r>
      <w:bookmarkEnd w:id="34"/>
      <w:bookmarkEnd w:id="35"/>
    </w:p>
    <w:p w14:paraId="295333DA" w14:textId="7578BF86" w:rsidR="00622E9C" w:rsidRDefault="002355E6" w:rsidP="00622E9C">
      <w:pPr>
        <w:snapToGrid w:val="0"/>
        <w:spacing w:line="360" w:lineRule="auto"/>
        <w:ind w:firstLineChars="200" w:firstLine="480"/>
        <w:rPr>
          <w:rFonts w:ascii="宋体" w:eastAsia="宋体" w:hAnsi="宋体"/>
          <w:color w:val="000000" w:themeColor="text1"/>
        </w:rPr>
      </w:pPr>
      <w:r>
        <w:rPr>
          <w:rFonts w:ascii="宋体" w:eastAsia="宋体" w:hAnsi="宋体" w:hint="eastAsia"/>
          <w:color w:val="000000" w:themeColor="text1"/>
        </w:rPr>
        <w:t>如果注意到追随迈蒙的后康德主义者都有一种发生形态的话</w:t>
      </w:r>
      <w:r w:rsidR="00622E9C">
        <w:rPr>
          <w:rFonts w:ascii="宋体" w:eastAsia="宋体" w:hAnsi="宋体" w:hint="eastAsia"/>
          <w:color w:val="000000" w:themeColor="text1"/>
        </w:rPr>
        <w:t>，笔者并不</w:t>
      </w:r>
      <w:r w:rsidR="003235A1">
        <w:rPr>
          <w:rFonts w:ascii="宋体" w:eastAsia="宋体" w:hAnsi="宋体" w:hint="eastAsia"/>
          <w:color w:val="000000" w:themeColor="text1"/>
        </w:rPr>
        <w:t>会如传统观点那样</w:t>
      </w:r>
      <w:r w:rsidR="00622E9C">
        <w:rPr>
          <w:rFonts w:ascii="宋体" w:eastAsia="宋体" w:hAnsi="宋体" w:hint="eastAsia"/>
          <w:color w:val="000000" w:themeColor="text1"/>
        </w:rPr>
        <w:t>认为</w:t>
      </w:r>
      <w:r w:rsidR="003235A1">
        <w:rPr>
          <w:rFonts w:ascii="宋体" w:eastAsia="宋体" w:hAnsi="宋体" w:hint="eastAsia"/>
          <w:color w:val="000000" w:themeColor="text1"/>
        </w:rPr>
        <w:t>他们的</w:t>
      </w:r>
      <w:r w:rsidR="00622E9C">
        <w:rPr>
          <w:rFonts w:ascii="宋体" w:eastAsia="宋体" w:hAnsi="宋体" w:hint="eastAsia"/>
          <w:color w:val="000000" w:themeColor="text1"/>
        </w:rPr>
        <w:t>哲学是严格意义上的同一哲学</w:t>
      </w:r>
      <w:r w:rsidR="004A7BFF">
        <w:rPr>
          <w:rStyle w:val="a5"/>
          <w:rFonts w:ascii="宋体" w:eastAsia="宋体" w:hAnsi="宋体"/>
          <w:color w:val="000000" w:themeColor="text1"/>
        </w:rPr>
        <w:footnoteReference w:id="108"/>
      </w:r>
      <w:r w:rsidR="00622E9C">
        <w:rPr>
          <w:rFonts w:ascii="宋体" w:eastAsia="宋体" w:hAnsi="宋体" w:hint="eastAsia"/>
          <w:color w:val="000000" w:themeColor="text1"/>
        </w:rPr>
        <w:t>，恰恰相反，它是同一外衣下的无限又绝对的差异化，因此本质上是差异哲学。结合以上所说，我们可以看到，从所罗门·迈蒙到黑格尔的哲学，都存在着</w:t>
      </w:r>
      <w:r w:rsidR="003235A1">
        <w:rPr>
          <w:rFonts w:ascii="宋体" w:eastAsia="宋体" w:hAnsi="宋体" w:hint="eastAsia"/>
          <w:color w:val="000000" w:themeColor="text1"/>
        </w:rPr>
        <w:t>这样一条路径——</w:t>
      </w:r>
    </w:p>
    <w:p w14:paraId="471C0C9B" w14:textId="06F206E3" w:rsidR="00622E9C" w:rsidRDefault="00622E9C" w:rsidP="00622E9C">
      <w:pPr>
        <w:snapToGrid w:val="0"/>
        <w:spacing w:line="360" w:lineRule="auto"/>
        <w:ind w:firstLineChars="200" w:firstLine="480"/>
        <w:rPr>
          <w:rFonts w:ascii="宋体" w:eastAsia="宋体" w:hAnsi="宋体"/>
          <w:color w:val="000000" w:themeColor="text1"/>
        </w:rPr>
      </w:pPr>
      <w:r>
        <w:rPr>
          <w:rFonts w:ascii="宋体" w:eastAsia="宋体" w:hAnsi="宋体" w:hint="eastAsia"/>
          <w:color w:val="000000" w:themeColor="text1"/>
        </w:rPr>
        <w:t>对费希特来说，一切知识都有一些公理，而第一条就是“同一性原理”</w:t>
      </w:r>
      <w:r>
        <w:rPr>
          <w:rStyle w:val="a5"/>
          <w:rFonts w:ascii="宋体" w:eastAsia="宋体" w:hAnsi="宋体"/>
          <w:color w:val="000000" w:themeColor="text1"/>
        </w:rPr>
        <w:footnoteReference w:id="109"/>
      </w:r>
      <w:r>
        <w:rPr>
          <w:rFonts w:ascii="宋体" w:eastAsia="宋体" w:hAnsi="宋体" w:hint="eastAsia"/>
          <w:color w:val="000000" w:themeColor="text1"/>
        </w:rPr>
        <w:t>。</w:t>
      </w:r>
      <w:r w:rsidR="00AC50F3">
        <w:rPr>
          <w:rFonts w:ascii="宋体" w:eastAsia="宋体" w:hAnsi="宋体" w:hint="eastAsia"/>
          <w:color w:val="000000" w:themeColor="text1"/>
        </w:rPr>
        <w:t>同一性表现的是事物的存在即是事物自身，“A是A”</w:t>
      </w:r>
      <w:r w:rsidR="00AC50F3">
        <w:rPr>
          <w:rStyle w:val="a5"/>
          <w:rFonts w:ascii="宋体" w:eastAsia="宋体" w:hAnsi="宋体"/>
          <w:color w:val="000000" w:themeColor="text1"/>
        </w:rPr>
        <w:footnoteReference w:id="110"/>
      </w:r>
      <w:r w:rsidR="00AC50F3">
        <w:rPr>
          <w:rFonts w:ascii="宋体" w:eastAsia="宋体" w:hAnsi="宋体" w:hint="eastAsia"/>
          <w:color w:val="000000" w:themeColor="text1"/>
        </w:rPr>
        <w:t>，事物规定自身为其自身，</w:t>
      </w:r>
      <w:r w:rsidR="005875A6">
        <w:rPr>
          <w:rFonts w:ascii="宋体" w:eastAsia="宋体" w:hAnsi="宋体" w:hint="eastAsia"/>
          <w:color w:val="000000" w:themeColor="text1"/>
        </w:rPr>
        <w:t>而这种根据则是“我是我”</w:t>
      </w:r>
      <w:r w:rsidR="0038322D">
        <w:rPr>
          <w:rStyle w:val="a5"/>
          <w:rFonts w:ascii="宋体" w:eastAsia="宋体" w:hAnsi="宋体"/>
          <w:color w:val="000000" w:themeColor="text1"/>
        </w:rPr>
        <w:footnoteReference w:id="111"/>
      </w:r>
      <w:r w:rsidR="005875A6">
        <w:rPr>
          <w:rFonts w:ascii="宋体" w:eastAsia="宋体" w:hAnsi="宋体" w:hint="eastAsia"/>
          <w:color w:val="000000" w:themeColor="text1"/>
        </w:rPr>
        <w:t>。</w:t>
      </w:r>
      <w:r w:rsidR="00B2284D">
        <w:rPr>
          <w:rFonts w:ascii="宋体" w:eastAsia="宋体" w:hAnsi="宋体" w:hint="eastAsia"/>
          <w:color w:val="000000" w:themeColor="text1"/>
        </w:rPr>
        <w:t>费希特的目的就是要</w:t>
      </w:r>
      <w:r w:rsidR="0076429B">
        <w:rPr>
          <w:rFonts w:ascii="宋体" w:eastAsia="宋体" w:hAnsi="宋体" w:hint="eastAsia"/>
          <w:color w:val="000000" w:themeColor="text1"/>
        </w:rPr>
        <w:t>回溯</w:t>
      </w:r>
      <w:r w:rsidR="00B2284D">
        <w:rPr>
          <w:rFonts w:ascii="宋体" w:eastAsia="宋体" w:hAnsi="宋体" w:hint="eastAsia"/>
          <w:color w:val="000000" w:themeColor="text1"/>
        </w:rPr>
        <w:t>到</w:t>
      </w:r>
      <w:r w:rsidR="0076429B">
        <w:rPr>
          <w:rFonts w:ascii="宋体" w:eastAsia="宋体" w:hAnsi="宋体" w:hint="eastAsia"/>
          <w:color w:val="000000" w:themeColor="text1"/>
        </w:rPr>
        <w:t>根据性的</w:t>
      </w:r>
      <w:r w:rsidR="00B2284D">
        <w:rPr>
          <w:rFonts w:ascii="宋体" w:eastAsia="宋体" w:hAnsi="宋体" w:hint="eastAsia"/>
          <w:color w:val="000000" w:themeColor="text1"/>
        </w:rPr>
        <w:t>第一个自我。</w:t>
      </w:r>
      <w:r w:rsidR="005875A6">
        <w:rPr>
          <w:rFonts w:ascii="宋体" w:eastAsia="宋体" w:hAnsi="宋体" w:hint="eastAsia"/>
          <w:color w:val="000000" w:themeColor="text1"/>
        </w:rPr>
        <w:t>“我是我”之所以拥有这种根据的力量，原因就在于它表明的是一个行动。在</w:t>
      </w:r>
      <w:r w:rsidR="000B24F9">
        <w:rPr>
          <w:rFonts w:ascii="宋体" w:eastAsia="宋体" w:hAnsi="宋体" w:hint="eastAsia"/>
          <w:color w:val="000000" w:themeColor="text1"/>
        </w:rPr>
        <w:t>这个行动中</w:t>
      </w:r>
      <w:r w:rsidR="005875A6">
        <w:rPr>
          <w:rFonts w:ascii="宋体" w:eastAsia="宋体" w:hAnsi="宋体" w:hint="eastAsia"/>
          <w:color w:val="000000" w:themeColor="text1"/>
        </w:rPr>
        <w:t>，前一个“我”和后一个“我”</w:t>
      </w:r>
      <w:r w:rsidR="000B24F9">
        <w:rPr>
          <w:rFonts w:ascii="宋体" w:eastAsia="宋体" w:hAnsi="宋体" w:hint="eastAsia"/>
          <w:color w:val="000000" w:themeColor="text1"/>
        </w:rPr>
        <w:t>不一样的</w:t>
      </w:r>
      <w:r w:rsidR="005875A6">
        <w:rPr>
          <w:rFonts w:ascii="宋体" w:eastAsia="宋体" w:hAnsi="宋体" w:hint="eastAsia"/>
          <w:color w:val="000000" w:themeColor="text1"/>
        </w:rPr>
        <w:t>，当我说“我是我”时就意味着把自身设定成第二个“我”，同时又将第二个“我”等同于第一个“我”</w:t>
      </w:r>
      <w:r w:rsidR="0038322D">
        <w:rPr>
          <w:rFonts w:ascii="宋体" w:eastAsia="宋体" w:hAnsi="宋体" w:hint="eastAsia"/>
          <w:color w:val="000000" w:themeColor="text1"/>
        </w:rPr>
        <w:t>。这在后面更为精准地为“非我”</w:t>
      </w:r>
      <w:r w:rsidR="0038322D">
        <w:rPr>
          <w:rStyle w:val="a5"/>
          <w:rFonts w:ascii="宋体" w:eastAsia="宋体" w:hAnsi="宋体"/>
          <w:color w:val="000000" w:themeColor="text1"/>
        </w:rPr>
        <w:footnoteReference w:id="112"/>
      </w:r>
      <w:r w:rsidR="0038322D">
        <w:rPr>
          <w:rFonts w:ascii="宋体" w:eastAsia="宋体" w:hAnsi="宋体" w:hint="eastAsia"/>
          <w:color w:val="000000" w:themeColor="text1"/>
        </w:rPr>
        <w:t>所表达，即从“自我设定自己”</w:t>
      </w:r>
      <w:r w:rsidR="00827EB1">
        <w:rPr>
          <w:rStyle w:val="a5"/>
          <w:rFonts w:ascii="宋体" w:eastAsia="宋体" w:hAnsi="宋体"/>
          <w:color w:val="000000" w:themeColor="text1"/>
        </w:rPr>
        <w:footnoteReference w:id="113"/>
      </w:r>
      <w:r w:rsidR="0038322D">
        <w:rPr>
          <w:rFonts w:ascii="宋体" w:eastAsia="宋体" w:hAnsi="宋体" w:hint="eastAsia"/>
          <w:color w:val="000000" w:themeColor="text1"/>
        </w:rPr>
        <w:t>变成“自我设定非我”</w:t>
      </w:r>
      <w:r w:rsidR="000B24F9">
        <w:rPr>
          <w:rFonts w:ascii="宋体" w:eastAsia="宋体" w:hAnsi="宋体" w:hint="eastAsia"/>
          <w:color w:val="000000" w:themeColor="text1"/>
        </w:rPr>
        <w:t>。所以自我</w:t>
      </w:r>
      <w:r w:rsidR="00B2284D">
        <w:rPr>
          <w:rFonts w:ascii="宋体" w:eastAsia="宋体" w:hAnsi="宋体" w:hint="eastAsia"/>
          <w:color w:val="000000" w:themeColor="text1"/>
        </w:rPr>
        <w:t>首先变成非我，再</w:t>
      </w:r>
      <w:r w:rsidR="0038322D">
        <w:rPr>
          <w:rFonts w:ascii="宋体" w:eastAsia="宋体" w:hAnsi="宋体" w:hint="eastAsia"/>
          <w:color w:val="000000" w:themeColor="text1"/>
        </w:rPr>
        <w:t>通过否定</w:t>
      </w:r>
      <w:r w:rsidR="00650C9A">
        <w:rPr>
          <w:rFonts w:ascii="宋体" w:eastAsia="宋体" w:hAnsi="宋体" w:hint="eastAsia"/>
          <w:color w:val="000000" w:themeColor="text1"/>
        </w:rPr>
        <w:t>这个</w:t>
      </w:r>
      <w:r w:rsidR="0038322D">
        <w:rPr>
          <w:rFonts w:ascii="宋体" w:eastAsia="宋体" w:hAnsi="宋体" w:hint="eastAsia"/>
          <w:color w:val="000000" w:themeColor="text1"/>
        </w:rPr>
        <w:t>非我</w:t>
      </w:r>
      <w:r w:rsidR="000B24F9">
        <w:rPr>
          <w:rFonts w:ascii="宋体" w:eastAsia="宋体" w:hAnsi="宋体" w:hint="eastAsia"/>
          <w:color w:val="000000" w:themeColor="text1"/>
        </w:rPr>
        <w:t>回溯到</w:t>
      </w:r>
      <w:r w:rsidR="0038322D">
        <w:rPr>
          <w:rFonts w:ascii="宋体" w:eastAsia="宋体" w:hAnsi="宋体" w:hint="eastAsia"/>
          <w:color w:val="000000" w:themeColor="text1"/>
        </w:rPr>
        <w:t>自我</w:t>
      </w:r>
      <w:r w:rsidR="0076429B">
        <w:rPr>
          <w:rFonts w:ascii="宋体" w:eastAsia="宋体" w:hAnsi="宋体" w:hint="eastAsia"/>
          <w:color w:val="000000" w:themeColor="text1"/>
        </w:rPr>
        <w:t>。</w:t>
      </w:r>
      <w:r w:rsidR="0038322D">
        <w:rPr>
          <w:rFonts w:ascii="宋体" w:eastAsia="宋体" w:hAnsi="宋体" w:hint="eastAsia"/>
          <w:color w:val="000000" w:themeColor="text1"/>
        </w:rPr>
        <w:t>由于非我的出现，自我</w:t>
      </w:r>
      <w:r w:rsidR="00B34BF2">
        <w:rPr>
          <w:rFonts w:ascii="宋体" w:eastAsia="宋体" w:hAnsi="宋体" w:hint="eastAsia"/>
          <w:color w:val="000000" w:themeColor="text1"/>
        </w:rPr>
        <w:t>也</w:t>
      </w:r>
      <w:r w:rsidR="0038322D">
        <w:rPr>
          <w:rFonts w:ascii="宋体" w:eastAsia="宋体" w:hAnsi="宋体" w:hint="eastAsia"/>
          <w:color w:val="000000" w:themeColor="text1"/>
        </w:rPr>
        <w:t>变成</w:t>
      </w:r>
      <w:r w:rsidR="00B34BF2">
        <w:rPr>
          <w:rFonts w:ascii="宋体" w:eastAsia="宋体" w:hAnsi="宋体" w:hint="eastAsia"/>
          <w:color w:val="000000" w:themeColor="text1"/>
        </w:rPr>
        <w:t>了</w:t>
      </w:r>
      <w:r w:rsidR="0038322D">
        <w:rPr>
          <w:rFonts w:ascii="宋体" w:eastAsia="宋体" w:hAnsi="宋体" w:hint="eastAsia"/>
          <w:color w:val="000000" w:themeColor="text1"/>
        </w:rPr>
        <w:t>有限的东西，因为一旦它有它之外的东西存在，就会被这一之外的事物所分割，但同时它又分割它之外的非我，</w:t>
      </w:r>
      <w:r w:rsidR="00B2284D">
        <w:rPr>
          <w:rFonts w:ascii="宋体" w:eastAsia="宋体" w:hAnsi="宋体" w:hint="eastAsia"/>
          <w:color w:val="000000" w:themeColor="text1"/>
        </w:rPr>
        <w:t>所以非我也是有限的</w:t>
      </w:r>
      <w:r w:rsidR="0076429B">
        <w:rPr>
          <w:rFonts w:ascii="宋体" w:eastAsia="宋体" w:hAnsi="宋体" w:hint="eastAsia"/>
          <w:color w:val="000000" w:themeColor="text1"/>
        </w:rPr>
        <w:t>。在两个有限的对抗力量当中，</w:t>
      </w:r>
      <w:r w:rsidR="00B34BF2">
        <w:rPr>
          <w:rFonts w:ascii="宋体" w:eastAsia="宋体" w:hAnsi="宋体" w:hint="eastAsia"/>
          <w:color w:val="000000" w:themeColor="text1"/>
        </w:rPr>
        <w:t>自我在与非我的</w:t>
      </w:r>
      <w:r w:rsidR="000B24F9">
        <w:rPr>
          <w:rFonts w:ascii="宋体" w:eastAsia="宋体" w:hAnsi="宋体" w:hint="eastAsia"/>
          <w:color w:val="000000" w:themeColor="text1"/>
        </w:rPr>
        <w:t>斗争</w:t>
      </w:r>
      <w:r w:rsidR="00B34BF2">
        <w:rPr>
          <w:rFonts w:ascii="宋体" w:eastAsia="宋体" w:hAnsi="宋体" w:hint="eastAsia"/>
          <w:color w:val="000000" w:themeColor="text1"/>
        </w:rPr>
        <w:t>中实现了自我。</w:t>
      </w:r>
      <w:r w:rsidR="00864B35">
        <w:rPr>
          <w:rFonts w:ascii="宋体" w:eastAsia="宋体" w:hAnsi="宋体" w:hint="eastAsia"/>
          <w:color w:val="000000" w:themeColor="text1"/>
        </w:rPr>
        <w:t>因而，设定的过程就是一个差异化的过程。</w:t>
      </w:r>
    </w:p>
    <w:p w14:paraId="3D755530" w14:textId="6952A6FB" w:rsidR="00622E9C" w:rsidRDefault="00622E9C" w:rsidP="00622E9C">
      <w:pPr>
        <w:snapToGrid w:val="0"/>
        <w:spacing w:line="360" w:lineRule="auto"/>
        <w:ind w:firstLineChars="200" w:firstLine="480"/>
        <w:rPr>
          <w:rFonts w:ascii="宋体" w:eastAsia="宋体" w:hAnsi="宋体"/>
          <w:color w:val="000000" w:themeColor="text1"/>
        </w:rPr>
      </w:pPr>
      <w:r>
        <w:rPr>
          <w:rFonts w:ascii="宋体" w:eastAsia="宋体" w:hAnsi="宋体" w:hint="eastAsia"/>
          <w:color w:val="000000" w:themeColor="text1"/>
        </w:rPr>
        <w:t>尽管谢林后来批判费希特忽略了</w:t>
      </w:r>
      <w:r w:rsidR="00420C4D">
        <w:rPr>
          <w:rFonts w:ascii="宋体" w:eastAsia="宋体" w:hAnsi="宋体" w:hint="eastAsia"/>
          <w:color w:val="000000" w:themeColor="text1"/>
        </w:rPr>
        <w:t>客体，自我将陷入到空洞的自我之中</w:t>
      </w:r>
      <w:r w:rsidR="00513325">
        <w:rPr>
          <w:rStyle w:val="a5"/>
          <w:rFonts w:ascii="宋体" w:eastAsia="宋体" w:hAnsi="宋体"/>
          <w:color w:val="000000" w:themeColor="text1"/>
        </w:rPr>
        <w:footnoteReference w:id="114"/>
      </w:r>
      <w:r w:rsidR="00420C4D">
        <w:rPr>
          <w:rFonts w:ascii="宋体" w:eastAsia="宋体" w:hAnsi="宋体" w:hint="eastAsia"/>
          <w:color w:val="000000" w:themeColor="text1"/>
        </w:rPr>
        <w:t>，因</w:t>
      </w:r>
      <w:r w:rsidR="00513325">
        <w:rPr>
          <w:rFonts w:ascii="宋体" w:eastAsia="宋体" w:hAnsi="宋体" w:hint="eastAsia"/>
          <w:color w:val="000000" w:themeColor="text1"/>
        </w:rPr>
        <w:t>而</w:t>
      </w:r>
      <w:r w:rsidR="00420C4D">
        <w:rPr>
          <w:rFonts w:ascii="宋体" w:eastAsia="宋体" w:hAnsi="宋体" w:hint="eastAsia"/>
          <w:color w:val="000000" w:themeColor="text1"/>
        </w:rPr>
        <w:t>谢</w:t>
      </w:r>
      <w:r w:rsidR="000B24F9">
        <w:rPr>
          <w:rFonts w:ascii="宋体" w:eastAsia="宋体" w:hAnsi="宋体" w:hint="eastAsia"/>
          <w:color w:val="000000" w:themeColor="text1"/>
        </w:rPr>
        <w:t>林不追求</w:t>
      </w:r>
      <w:r w:rsidR="00420C4D">
        <w:rPr>
          <w:rFonts w:ascii="宋体" w:eastAsia="宋体" w:hAnsi="宋体" w:hint="eastAsia"/>
          <w:color w:val="000000" w:themeColor="text1"/>
        </w:rPr>
        <w:t>一直努力回到最原初的自我，而是</w:t>
      </w:r>
      <w:r w:rsidR="000B24F9">
        <w:rPr>
          <w:rFonts w:ascii="宋体" w:eastAsia="宋体" w:hAnsi="宋体" w:hint="eastAsia"/>
          <w:color w:val="000000" w:themeColor="text1"/>
        </w:rPr>
        <w:t>要</w:t>
      </w:r>
      <w:r w:rsidR="00420C4D">
        <w:rPr>
          <w:rFonts w:ascii="宋体" w:eastAsia="宋体" w:hAnsi="宋体" w:hint="eastAsia"/>
          <w:color w:val="000000" w:themeColor="text1"/>
        </w:rPr>
        <w:t>实现不同自我的上升。但他们的方式却都是通</w:t>
      </w:r>
      <w:r w:rsidR="000B24F9">
        <w:rPr>
          <w:rFonts w:ascii="宋体" w:eastAsia="宋体" w:hAnsi="宋体" w:hint="eastAsia"/>
          <w:color w:val="000000" w:themeColor="text1"/>
        </w:rPr>
        <w:t>过差异化</w:t>
      </w:r>
      <w:r w:rsidR="00420C4D">
        <w:rPr>
          <w:rFonts w:ascii="宋体" w:eastAsia="宋体" w:hAnsi="宋体" w:hint="eastAsia"/>
          <w:color w:val="000000" w:themeColor="text1"/>
        </w:rPr>
        <w:t>。</w:t>
      </w:r>
    </w:p>
    <w:p w14:paraId="072098C6" w14:textId="290C7665" w:rsidR="00420C4D" w:rsidRDefault="00420C4D" w:rsidP="00622E9C">
      <w:pPr>
        <w:snapToGrid w:val="0"/>
        <w:spacing w:line="360" w:lineRule="auto"/>
        <w:ind w:firstLineChars="200" w:firstLine="480"/>
        <w:rPr>
          <w:rFonts w:ascii="宋体" w:eastAsia="宋体" w:hAnsi="宋体"/>
          <w:color w:val="000000" w:themeColor="text1"/>
        </w:rPr>
      </w:pPr>
      <w:r>
        <w:rPr>
          <w:rFonts w:ascii="宋体" w:eastAsia="宋体" w:hAnsi="宋体" w:hint="eastAsia"/>
          <w:color w:val="000000" w:themeColor="text1"/>
        </w:rPr>
        <w:t>而对黑格尔来说，</w:t>
      </w:r>
      <w:r w:rsidR="007A26AE">
        <w:rPr>
          <w:rFonts w:ascii="宋体" w:eastAsia="宋体" w:hAnsi="宋体" w:hint="eastAsia"/>
          <w:color w:val="000000" w:themeColor="text1"/>
        </w:rPr>
        <w:t>“某物只有在其界限里，并且由于其界限，才是某物”</w:t>
      </w:r>
      <w:r w:rsidR="007A26AE">
        <w:rPr>
          <w:rStyle w:val="a5"/>
          <w:rFonts w:ascii="宋体" w:eastAsia="宋体" w:hAnsi="宋体"/>
          <w:color w:val="000000" w:themeColor="text1"/>
        </w:rPr>
        <w:footnoteReference w:id="115"/>
      </w:r>
      <w:r w:rsidR="007A26AE">
        <w:rPr>
          <w:rFonts w:ascii="宋体" w:eastAsia="宋体" w:hAnsi="宋体" w:hint="eastAsia"/>
          <w:color w:val="000000" w:themeColor="text1"/>
        </w:rPr>
        <w:t>，而界限表达的就是否定。因此，黑格尔的否定是某物对自身的否定，某物通过否定成了他物。同时，因为一个某物的质兼</w:t>
      </w:r>
      <w:r w:rsidR="003235A1">
        <w:rPr>
          <w:rFonts w:ascii="宋体" w:eastAsia="宋体" w:hAnsi="宋体" w:hint="eastAsia"/>
          <w:color w:val="000000" w:themeColor="text1"/>
        </w:rPr>
        <w:t>具</w:t>
      </w:r>
      <w:r w:rsidR="007A26AE">
        <w:rPr>
          <w:rFonts w:ascii="宋体" w:eastAsia="宋体" w:hAnsi="宋体" w:hint="eastAsia"/>
          <w:color w:val="000000" w:themeColor="text1"/>
        </w:rPr>
        <w:t>有限性与可变性，所以他物还会继续</w:t>
      </w:r>
      <w:r w:rsidR="008B2D62">
        <w:rPr>
          <w:rFonts w:ascii="宋体" w:eastAsia="宋体" w:hAnsi="宋体" w:hint="eastAsia"/>
          <w:color w:val="000000" w:themeColor="text1"/>
        </w:rPr>
        <w:t>将自己否定成</w:t>
      </w:r>
      <w:r w:rsidR="007A26AE">
        <w:rPr>
          <w:rFonts w:ascii="宋体" w:eastAsia="宋体" w:hAnsi="宋体" w:hint="eastAsia"/>
          <w:color w:val="000000" w:themeColor="text1"/>
        </w:rPr>
        <w:t>他物的他物，</w:t>
      </w:r>
      <w:r w:rsidR="008B2D62">
        <w:rPr>
          <w:rFonts w:ascii="宋体" w:eastAsia="宋体" w:hAnsi="宋体" w:hint="eastAsia"/>
          <w:color w:val="000000" w:themeColor="text1"/>
        </w:rPr>
        <w:t>按照黑格尔自己的讲法，这就是“否定的否定”</w:t>
      </w:r>
      <w:r w:rsidR="008B2D62">
        <w:rPr>
          <w:rStyle w:val="a5"/>
          <w:rFonts w:ascii="宋体" w:eastAsia="宋体" w:hAnsi="宋体"/>
          <w:color w:val="000000" w:themeColor="text1"/>
        </w:rPr>
        <w:footnoteReference w:id="116"/>
      </w:r>
      <w:r w:rsidR="008B2D62">
        <w:rPr>
          <w:rFonts w:ascii="宋体" w:eastAsia="宋体" w:hAnsi="宋体" w:hint="eastAsia"/>
          <w:color w:val="000000" w:themeColor="text1"/>
        </w:rPr>
        <w:t>，通过否定的否定，某物在他物当中恢复了自身、实现了自</w:t>
      </w:r>
      <w:r w:rsidR="0076429B">
        <w:rPr>
          <w:rFonts w:ascii="宋体" w:eastAsia="宋体" w:hAnsi="宋体" w:hint="eastAsia"/>
          <w:color w:val="000000" w:themeColor="text1"/>
        </w:rPr>
        <w:t>身</w:t>
      </w:r>
      <w:r w:rsidR="008B2D62">
        <w:rPr>
          <w:rFonts w:ascii="宋体" w:eastAsia="宋体" w:hAnsi="宋体" w:hint="eastAsia"/>
          <w:color w:val="000000" w:themeColor="text1"/>
        </w:rPr>
        <w:t>，因此成了现实的自为存在。所以黑格尔会说：“界限一方面构成特定存在的实在性，一方面又是特定实在的否定。”</w:t>
      </w:r>
      <w:r w:rsidR="008B2D62">
        <w:rPr>
          <w:rStyle w:val="a5"/>
          <w:rFonts w:ascii="宋体" w:eastAsia="宋体" w:hAnsi="宋体"/>
          <w:color w:val="000000" w:themeColor="text1"/>
        </w:rPr>
        <w:footnoteReference w:id="117"/>
      </w:r>
    </w:p>
    <w:p w14:paraId="38ACE246" w14:textId="2C393A42" w:rsidR="00AE15F0" w:rsidRPr="006D65BF" w:rsidRDefault="00B34BF2" w:rsidP="004A7BFF">
      <w:pPr>
        <w:snapToGrid w:val="0"/>
        <w:spacing w:line="360" w:lineRule="auto"/>
        <w:ind w:firstLineChars="200" w:firstLine="480"/>
        <w:rPr>
          <w:rFonts w:ascii="宋体" w:eastAsia="宋体" w:hAnsi="宋体"/>
          <w:color w:val="000000" w:themeColor="text1"/>
        </w:rPr>
      </w:pPr>
      <w:r>
        <w:rPr>
          <w:rFonts w:ascii="宋体" w:eastAsia="宋体" w:hAnsi="宋体" w:hint="eastAsia"/>
          <w:color w:val="000000" w:themeColor="text1"/>
        </w:rPr>
        <w:t>所以，我们可以清晰地看到，他们肯定事物、获得事物的方法都是通过对事物自身的差异化来实现的，</w:t>
      </w:r>
      <w:r w:rsidR="00864B35">
        <w:rPr>
          <w:rFonts w:ascii="宋体" w:eastAsia="宋体" w:hAnsi="宋体" w:hint="eastAsia"/>
          <w:color w:val="000000" w:themeColor="text1"/>
        </w:rPr>
        <w:t>这一差异化在费希特处是设定，在谢林处就是差异、非同一，在黑格尔处是否定，而迈蒙最开始地揭示了其本质</w:t>
      </w:r>
      <w:r w:rsidR="00D44392">
        <w:rPr>
          <w:rFonts w:ascii="宋体" w:eastAsia="宋体" w:hAnsi="宋体" w:hint="eastAsia"/>
          <w:color w:val="000000" w:themeColor="text1"/>
        </w:rPr>
        <w:t>——</w:t>
      </w:r>
      <w:r w:rsidR="00C94536">
        <w:rPr>
          <w:rFonts w:ascii="宋体" w:eastAsia="宋体" w:hAnsi="宋体" w:hint="eastAsia"/>
          <w:color w:val="000000" w:themeColor="text1"/>
        </w:rPr>
        <w:t>这</w:t>
      </w:r>
      <w:r w:rsidR="001A4690">
        <w:rPr>
          <w:rFonts w:ascii="宋体" w:eastAsia="宋体" w:hAnsi="宋体" w:hint="eastAsia"/>
          <w:color w:val="000000" w:themeColor="text1"/>
        </w:rPr>
        <w:t>就</w:t>
      </w:r>
      <w:r w:rsidR="00C94536">
        <w:rPr>
          <w:rFonts w:ascii="宋体" w:eastAsia="宋体" w:hAnsi="宋体" w:hint="eastAsia"/>
          <w:color w:val="000000" w:themeColor="text1"/>
        </w:rPr>
        <w:t>是一个思维生产实在的发生过程。尽管他们使用的术语有所不同，</w:t>
      </w:r>
      <w:r w:rsidR="00B729CE">
        <w:rPr>
          <w:rFonts w:ascii="宋体" w:eastAsia="宋体" w:hAnsi="宋体" w:hint="eastAsia"/>
          <w:color w:val="000000" w:themeColor="text1"/>
        </w:rPr>
        <w:t>也尽管他们亦自认为自己是对最高的同一的追求者，</w:t>
      </w:r>
      <w:r w:rsidR="00C94536">
        <w:rPr>
          <w:rFonts w:ascii="宋体" w:eastAsia="宋体" w:hAnsi="宋体" w:hint="eastAsia"/>
          <w:color w:val="000000" w:themeColor="text1"/>
        </w:rPr>
        <w:t>但他们都</w:t>
      </w:r>
      <w:r w:rsidR="00B729CE">
        <w:rPr>
          <w:rFonts w:ascii="宋体" w:eastAsia="宋体" w:hAnsi="宋体" w:hint="eastAsia"/>
          <w:color w:val="000000" w:themeColor="text1"/>
        </w:rPr>
        <w:t>必须</w:t>
      </w:r>
      <w:r w:rsidR="00C94536">
        <w:rPr>
          <w:rFonts w:ascii="宋体" w:eastAsia="宋体" w:hAnsi="宋体" w:hint="eastAsia"/>
          <w:color w:val="000000" w:themeColor="text1"/>
        </w:rPr>
        <w:t>共同承认的一点的是</w:t>
      </w:r>
      <w:r w:rsidR="006D65BF">
        <w:rPr>
          <w:rFonts w:ascii="宋体" w:eastAsia="宋体" w:hAnsi="宋体" w:hint="eastAsia"/>
          <w:color w:val="000000" w:themeColor="text1"/>
        </w:rPr>
        <w:t>：</w:t>
      </w:r>
      <w:r w:rsidR="00B729CE">
        <w:rPr>
          <w:rFonts w:ascii="宋体" w:eastAsia="宋体" w:hAnsi="宋体" w:hint="eastAsia"/>
          <w:color w:val="000000" w:themeColor="text1"/>
        </w:rPr>
        <w:t>差异一直作为同一的潜能存在，</w:t>
      </w:r>
      <w:r w:rsidR="00C94536">
        <w:rPr>
          <w:rFonts w:ascii="宋体" w:eastAsia="宋体" w:hAnsi="宋体" w:hint="eastAsia"/>
          <w:color w:val="000000" w:themeColor="text1"/>
        </w:rPr>
        <w:t>黑格尔</w:t>
      </w:r>
      <w:r w:rsidR="00B729CE">
        <w:rPr>
          <w:rFonts w:ascii="宋体" w:eastAsia="宋体" w:hAnsi="宋体" w:hint="eastAsia"/>
          <w:color w:val="000000" w:themeColor="text1"/>
        </w:rPr>
        <w:t>自己</w:t>
      </w:r>
      <w:r w:rsidR="00C94536">
        <w:rPr>
          <w:rFonts w:ascii="宋体" w:eastAsia="宋体" w:hAnsi="宋体" w:hint="eastAsia"/>
          <w:color w:val="000000" w:themeColor="text1"/>
        </w:rPr>
        <w:t>说得最</w:t>
      </w:r>
      <w:r w:rsidR="006D65BF">
        <w:rPr>
          <w:rFonts w:ascii="宋体" w:eastAsia="宋体" w:hAnsi="宋体" w:hint="eastAsia"/>
          <w:color w:val="000000" w:themeColor="text1"/>
        </w:rPr>
        <w:t>明确不过，</w:t>
      </w:r>
      <w:r w:rsidR="00C94536">
        <w:rPr>
          <w:rFonts w:ascii="宋体" w:eastAsia="宋体" w:hAnsi="宋体" w:hint="eastAsia"/>
          <w:color w:val="000000" w:themeColor="text1"/>
        </w:rPr>
        <w:t>“某物潜在地就是它自身的他物”</w:t>
      </w:r>
      <w:r w:rsidR="00C94536">
        <w:rPr>
          <w:rStyle w:val="a5"/>
          <w:rFonts w:ascii="宋体" w:eastAsia="宋体" w:hAnsi="宋体"/>
          <w:color w:val="000000" w:themeColor="text1"/>
        </w:rPr>
        <w:footnoteReference w:id="118"/>
      </w:r>
      <w:r w:rsidR="000D19AA">
        <w:rPr>
          <w:rFonts w:ascii="宋体" w:eastAsia="宋体" w:hAnsi="宋体" w:hint="eastAsia"/>
          <w:color w:val="000000" w:themeColor="text1"/>
        </w:rPr>
        <w:t>，而最终得到的同一本质是绝对的差异化，</w:t>
      </w:r>
      <w:r w:rsidR="00340541">
        <w:rPr>
          <w:rFonts w:ascii="宋体" w:eastAsia="宋体" w:hAnsi="宋体" w:hint="eastAsia"/>
          <w:color w:val="000000" w:themeColor="text1"/>
        </w:rPr>
        <w:t>是某物的他物</w:t>
      </w:r>
      <w:r w:rsidR="002355E6">
        <w:rPr>
          <w:rFonts w:ascii="宋体" w:eastAsia="宋体" w:hAnsi="宋体" w:hint="eastAsia"/>
          <w:color w:val="000000" w:themeColor="text1"/>
        </w:rPr>
        <w:t>、自我的非我</w:t>
      </w:r>
      <w:r w:rsidR="00340541">
        <w:rPr>
          <w:rFonts w:ascii="宋体" w:eastAsia="宋体" w:hAnsi="宋体" w:hint="eastAsia"/>
          <w:color w:val="000000" w:themeColor="text1"/>
        </w:rPr>
        <w:t>不断运作的结果。</w:t>
      </w:r>
      <w:r w:rsidR="006D65BF">
        <w:rPr>
          <w:rFonts w:ascii="宋体" w:eastAsia="宋体" w:hAnsi="宋体" w:hint="eastAsia"/>
          <w:color w:val="000000" w:themeColor="text1"/>
        </w:rPr>
        <w:t>就此而言，迈蒙通过发生将我们带回到了更高、更强意义的赫拉克利特传统上</w:t>
      </w:r>
      <w:r w:rsidR="006D65BF">
        <w:rPr>
          <w:rStyle w:val="a5"/>
          <w:rFonts w:ascii="宋体" w:eastAsia="宋体" w:hAnsi="宋体"/>
          <w:color w:val="000000" w:themeColor="text1"/>
        </w:rPr>
        <w:footnoteReference w:id="119"/>
      </w:r>
      <w:r w:rsidR="006D65BF">
        <w:rPr>
          <w:rFonts w:ascii="宋体" w:eastAsia="宋体" w:hAnsi="宋体" w:hint="eastAsia"/>
          <w:color w:val="000000" w:themeColor="text1"/>
        </w:rPr>
        <w:t>。</w:t>
      </w:r>
    </w:p>
    <w:p w14:paraId="6A68CDEC" w14:textId="7EC25B02" w:rsidR="00561C17" w:rsidRPr="00561C17" w:rsidRDefault="00561C17" w:rsidP="00561C17">
      <w:pPr>
        <w:pStyle w:val="af"/>
        <w:numPr>
          <w:ilvl w:val="0"/>
          <w:numId w:val="5"/>
        </w:numPr>
        <w:spacing w:before="340" w:after="330" w:line="360" w:lineRule="auto"/>
        <w:ind w:firstLineChars="0"/>
        <w:jc w:val="center"/>
        <w:outlineLvl w:val="0"/>
        <w:rPr>
          <w:rFonts w:ascii="黑体" w:eastAsia="黑体" w:hAnsi="黑体"/>
          <w:color w:val="000000" w:themeColor="text1"/>
          <w:sz w:val="30"/>
          <w:szCs w:val="30"/>
        </w:rPr>
      </w:pPr>
      <w:bookmarkStart w:id="36" w:name="_Toc38829376"/>
      <w:bookmarkStart w:id="37" w:name="_Toc39121827"/>
      <w:r w:rsidRPr="00561C17">
        <w:rPr>
          <w:rFonts w:ascii="黑体" w:eastAsia="黑体" w:hAnsi="黑体" w:hint="eastAsia"/>
          <w:color w:val="000000" w:themeColor="text1"/>
          <w:sz w:val="30"/>
          <w:szCs w:val="30"/>
        </w:rPr>
        <w:t>结语</w:t>
      </w:r>
      <w:bookmarkEnd w:id="36"/>
      <w:bookmarkEnd w:id="37"/>
    </w:p>
    <w:p w14:paraId="7E9D0229" w14:textId="28C27402" w:rsidR="001B4B82" w:rsidRPr="002A6890" w:rsidRDefault="00D82097" w:rsidP="000B24F9">
      <w:pPr>
        <w:snapToGrid w:val="0"/>
        <w:spacing w:line="360" w:lineRule="auto"/>
        <w:ind w:firstLineChars="200" w:firstLine="480"/>
        <w:rPr>
          <w:rFonts w:ascii="宋体" w:eastAsia="宋体" w:hAnsi="宋体"/>
          <w:color w:val="000000" w:themeColor="text1"/>
        </w:rPr>
      </w:pPr>
      <w:r w:rsidRPr="00F0676F">
        <w:rPr>
          <w:rFonts w:ascii="宋体" w:eastAsia="宋体" w:hAnsi="宋体" w:hint="eastAsia"/>
          <w:color w:val="000000" w:themeColor="text1"/>
        </w:rPr>
        <w:t>通过以上论述，</w:t>
      </w:r>
      <w:r w:rsidR="00083702">
        <w:rPr>
          <w:rFonts w:ascii="宋体" w:eastAsia="宋体" w:hAnsi="宋体" w:hint="eastAsia"/>
          <w:color w:val="000000" w:themeColor="text1"/>
        </w:rPr>
        <w:t>我们再回到题目，</w:t>
      </w:r>
      <w:r w:rsidR="008B2D62">
        <w:rPr>
          <w:rFonts w:ascii="宋体" w:eastAsia="宋体" w:hAnsi="宋体" w:hint="eastAsia"/>
          <w:color w:val="000000" w:themeColor="text1"/>
        </w:rPr>
        <w:t>就可明晰，</w:t>
      </w:r>
      <w:r w:rsidR="00083702">
        <w:rPr>
          <w:rFonts w:ascii="宋体" w:eastAsia="宋体" w:hAnsi="宋体" w:hint="eastAsia"/>
          <w:color w:val="000000" w:themeColor="text1"/>
        </w:rPr>
        <w:t>笔者之所以说发生的认识模式是精妙的，是因为：</w:t>
      </w:r>
      <w:r w:rsidR="007232E1">
        <w:rPr>
          <w:rFonts w:ascii="宋体" w:eastAsia="宋体" w:hAnsi="宋体" w:hint="eastAsia"/>
          <w:color w:val="000000" w:themeColor="text1"/>
        </w:rPr>
        <w:t>就其过程来看，它引领我们走进了认识活动最微观的领域，</w:t>
      </w:r>
      <w:r w:rsidR="00123EDA">
        <w:rPr>
          <w:rFonts w:ascii="宋体" w:eastAsia="宋体" w:hAnsi="宋体" w:hint="eastAsia"/>
          <w:color w:val="000000" w:themeColor="text1"/>
        </w:rPr>
        <w:t>我们得以把握那离我们最近又最隐秘的我们自身的认识活动，</w:t>
      </w:r>
      <w:r w:rsidR="007232E1">
        <w:rPr>
          <w:rFonts w:ascii="宋体" w:eastAsia="宋体" w:hAnsi="宋体" w:hint="eastAsia"/>
          <w:color w:val="000000" w:themeColor="text1"/>
        </w:rPr>
        <w:t>并且细</w:t>
      </w:r>
      <w:r w:rsidR="002355E6">
        <w:rPr>
          <w:rFonts w:ascii="宋体" w:eastAsia="宋体" w:hAnsi="宋体" w:hint="eastAsia"/>
          <w:color w:val="000000" w:themeColor="text1"/>
        </w:rPr>
        <w:t>致</w:t>
      </w:r>
      <w:r w:rsidR="007232E1">
        <w:rPr>
          <w:rFonts w:ascii="宋体" w:eastAsia="宋体" w:hAnsi="宋体" w:hint="eastAsia"/>
          <w:color w:val="000000" w:themeColor="text1"/>
        </w:rPr>
        <w:t>地洞察</w:t>
      </w:r>
      <w:r w:rsidR="00B75040">
        <w:rPr>
          <w:rFonts w:ascii="宋体" w:eastAsia="宋体" w:hAnsi="宋体" w:hint="eastAsia"/>
          <w:color w:val="000000" w:themeColor="text1"/>
        </w:rPr>
        <w:t>了幽微而</w:t>
      </w:r>
      <w:r w:rsidR="007232E1">
        <w:rPr>
          <w:rFonts w:ascii="宋体" w:eastAsia="宋体" w:hAnsi="宋体" w:hint="eastAsia"/>
          <w:color w:val="000000" w:themeColor="text1"/>
        </w:rPr>
        <w:t>深刻的</w:t>
      </w:r>
      <w:r w:rsidR="00B75040">
        <w:rPr>
          <w:rFonts w:ascii="宋体" w:eastAsia="宋体" w:hAnsi="宋体" w:hint="eastAsia"/>
          <w:color w:val="000000" w:themeColor="text1"/>
        </w:rPr>
        <w:t>实在的显现</w:t>
      </w:r>
      <w:r w:rsidR="008B2D62">
        <w:rPr>
          <w:rFonts w:ascii="宋体" w:eastAsia="宋体" w:hAnsi="宋体" w:hint="eastAsia"/>
          <w:color w:val="000000" w:themeColor="text1"/>
        </w:rPr>
        <w:t>的动态</w:t>
      </w:r>
      <w:r w:rsidR="007232E1">
        <w:rPr>
          <w:rFonts w:ascii="宋体" w:eastAsia="宋体" w:hAnsi="宋体" w:hint="eastAsia"/>
          <w:color w:val="000000" w:themeColor="text1"/>
        </w:rPr>
        <w:t>过程；</w:t>
      </w:r>
      <w:r w:rsidR="00083702">
        <w:rPr>
          <w:rFonts w:ascii="宋体" w:eastAsia="宋体" w:hAnsi="宋体" w:hint="eastAsia"/>
          <w:color w:val="000000" w:themeColor="text1"/>
        </w:rPr>
        <w:t>就其结果来看，</w:t>
      </w:r>
      <w:r w:rsidR="007C4A4A" w:rsidRPr="00F0676F">
        <w:rPr>
          <w:rFonts w:ascii="宋体" w:eastAsia="宋体" w:hAnsi="宋体" w:hint="eastAsia"/>
          <w:color w:val="000000" w:themeColor="text1"/>
        </w:rPr>
        <w:t>我们所把握到的对象是正在产生中的对象，是其自身，我们所把握到的是</w:t>
      </w:r>
      <w:r w:rsidR="002355E6">
        <w:rPr>
          <w:rFonts w:ascii="宋体" w:eastAsia="宋体" w:hAnsi="宋体" w:hint="eastAsia"/>
          <w:color w:val="000000" w:themeColor="text1"/>
        </w:rPr>
        <w:t>“</w:t>
      </w:r>
      <w:r w:rsidR="007C4A4A" w:rsidRPr="00F0676F">
        <w:rPr>
          <w:rFonts w:ascii="宋体" w:eastAsia="宋体" w:hAnsi="宋体" w:hint="eastAsia"/>
          <w:color w:val="000000" w:themeColor="text1"/>
        </w:rPr>
        <w:t>活生生的、行动着</w:t>
      </w:r>
      <w:r w:rsidR="002355E6">
        <w:rPr>
          <w:rFonts w:ascii="宋体" w:eastAsia="宋体" w:hAnsi="宋体" w:hint="eastAsia"/>
          <w:color w:val="000000" w:themeColor="text1"/>
        </w:rPr>
        <w:t>”</w:t>
      </w:r>
      <w:r w:rsidR="007C4A4A" w:rsidRPr="00F0676F">
        <w:rPr>
          <w:rFonts w:ascii="宋体" w:eastAsia="宋体" w:hAnsi="宋体" w:hint="eastAsia"/>
          <w:color w:val="000000" w:themeColor="text1"/>
        </w:rPr>
        <w:t>的现实，而非已经被创造出来</w:t>
      </w:r>
      <w:r w:rsidR="00123EDA">
        <w:rPr>
          <w:rFonts w:ascii="宋体" w:eastAsia="宋体" w:hAnsi="宋体" w:hint="eastAsia"/>
          <w:color w:val="000000" w:themeColor="text1"/>
        </w:rPr>
        <w:t>的</w:t>
      </w:r>
      <w:r w:rsidR="007C4A4A" w:rsidRPr="00F0676F">
        <w:rPr>
          <w:rFonts w:ascii="宋体" w:eastAsia="宋体" w:hAnsi="宋体" w:hint="eastAsia"/>
          <w:color w:val="000000" w:themeColor="text1"/>
        </w:rPr>
        <w:t>、不动</w:t>
      </w:r>
      <w:r w:rsidR="00123EDA">
        <w:rPr>
          <w:rFonts w:ascii="宋体" w:eastAsia="宋体" w:hAnsi="宋体" w:hint="eastAsia"/>
          <w:color w:val="000000" w:themeColor="text1"/>
        </w:rPr>
        <w:t>的</w:t>
      </w:r>
      <w:r w:rsidR="00B729CE">
        <w:rPr>
          <w:rFonts w:ascii="宋体" w:eastAsia="宋体" w:hAnsi="宋体" w:hint="eastAsia"/>
          <w:color w:val="000000" w:themeColor="text1"/>
        </w:rPr>
        <w:t>、离我们自身无限遥远</w:t>
      </w:r>
      <w:r w:rsidR="007C4A4A" w:rsidRPr="00F0676F">
        <w:rPr>
          <w:rFonts w:ascii="宋体" w:eastAsia="宋体" w:hAnsi="宋体" w:hint="eastAsia"/>
          <w:color w:val="000000" w:themeColor="text1"/>
        </w:rPr>
        <w:t>的对象</w:t>
      </w:r>
      <w:r w:rsidR="00B75040">
        <w:rPr>
          <w:rFonts w:ascii="宋体" w:eastAsia="宋体" w:hAnsi="宋体" w:hint="eastAsia"/>
          <w:color w:val="000000" w:themeColor="text1"/>
        </w:rPr>
        <w:t>。我们</w:t>
      </w:r>
      <w:r w:rsidR="000B24F9">
        <w:rPr>
          <w:rFonts w:ascii="宋体" w:eastAsia="宋体" w:hAnsi="宋体" w:hint="eastAsia"/>
          <w:color w:val="000000" w:themeColor="text1"/>
        </w:rPr>
        <w:t>最切近</w:t>
      </w:r>
      <w:r w:rsidR="00B75040">
        <w:rPr>
          <w:rFonts w:ascii="宋体" w:eastAsia="宋体" w:hAnsi="宋体" w:hint="eastAsia"/>
          <w:color w:val="000000" w:themeColor="text1"/>
        </w:rPr>
        <w:t>地看到了对象每一瞬间都在内部分化自身因而时刻都在迸发着</w:t>
      </w:r>
      <w:r w:rsidR="008B2D62">
        <w:rPr>
          <w:rFonts w:ascii="宋体" w:eastAsia="宋体" w:hAnsi="宋体" w:hint="eastAsia"/>
          <w:color w:val="000000" w:themeColor="text1"/>
        </w:rPr>
        <w:t>崭</w:t>
      </w:r>
      <w:r w:rsidR="00B75040">
        <w:rPr>
          <w:rFonts w:ascii="宋体" w:eastAsia="宋体" w:hAnsi="宋体" w:hint="eastAsia"/>
          <w:color w:val="000000" w:themeColor="text1"/>
        </w:rPr>
        <w:t>新的创造的活力。</w:t>
      </w:r>
      <w:r w:rsidR="000B24F9">
        <w:rPr>
          <w:rFonts w:ascii="宋体" w:eastAsia="宋体" w:hAnsi="宋体" w:hint="eastAsia"/>
          <w:color w:val="000000" w:themeColor="text1"/>
        </w:rPr>
        <w:t>若</w:t>
      </w:r>
      <w:r w:rsidR="002355E6">
        <w:rPr>
          <w:rFonts w:ascii="宋体" w:eastAsia="宋体" w:hAnsi="宋体" w:hint="eastAsia"/>
          <w:color w:val="000000" w:themeColor="text1"/>
        </w:rPr>
        <w:t>借</w:t>
      </w:r>
      <w:r w:rsidR="00083702">
        <w:rPr>
          <w:rFonts w:ascii="宋体" w:eastAsia="宋体" w:hAnsi="宋体" w:hint="eastAsia"/>
          <w:color w:val="000000" w:themeColor="text1"/>
        </w:rPr>
        <w:t>用德勒兹的话</w:t>
      </w:r>
      <w:r w:rsidR="000B24F9">
        <w:rPr>
          <w:rFonts w:ascii="宋体" w:eastAsia="宋体" w:hAnsi="宋体" w:hint="eastAsia"/>
          <w:color w:val="000000" w:themeColor="text1"/>
        </w:rPr>
        <w:t>来形容这种认识模式</w:t>
      </w:r>
      <w:r w:rsidR="00083702">
        <w:rPr>
          <w:rFonts w:ascii="宋体" w:eastAsia="宋体" w:hAnsi="宋体" w:hint="eastAsia"/>
          <w:color w:val="000000" w:themeColor="text1"/>
        </w:rPr>
        <w:t>就是，“它真实而不现时，理想而不抽象”</w:t>
      </w:r>
      <w:r w:rsidR="00083702">
        <w:rPr>
          <w:rStyle w:val="a5"/>
          <w:rFonts w:ascii="宋体" w:eastAsia="宋体" w:hAnsi="宋体"/>
          <w:color w:val="000000" w:themeColor="text1"/>
        </w:rPr>
        <w:footnoteReference w:id="120"/>
      </w:r>
      <w:r w:rsidR="00B729CE">
        <w:rPr>
          <w:rFonts w:ascii="宋体" w:eastAsia="宋体" w:hAnsi="宋体" w:hint="eastAsia"/>
          <w:color w:val="000000" w:themeColor="text1"/>
        </w:rPr>
        <w:t>。</w:t>
      </w:r>
      <w:r w:rsidR="000B24F9">
        <w:rPr>
          <w:rFonts w:ascii="宋体" w:eastAsia="宋体" w:hAnsi="宋体" w:hint="eastAsia"/>
          <w:color w:val="000000" w:themeColor="text1"/>
        </w:rPr>
        <w:t>而</w:t>
      </w:r>
      <w:r w:rsidR="007C4A4A" w:rsidRPr="00F0676F">
        <w:rPr>
          <w:rFonts w:ascii="宋体" w:eastAsia="宋体" w:hAnsi="宋体" w:hint="eastAsia"/>
          <w:color w:val="000000" w:themeColor="text1"/>
        </w:rPr>
        <w:t>这其中</w:t>
      </w:r>
      <w:r w:rsidR="0076429B">
        <w:rPr>
          <w:rFonts w:ascii="宋体" w:eastAsia="宋体" w:hAnsi="宋体" w:hint="eastAsia"/>
          <w:color w:val="000000" w:themeColor="text1"/>
        </w:rPr>
        <w:t>又</w:t>
      </w:r>
      <w:r w:rsidR="007C4A4A" w:rsidRPr="00F0676F">
        <w:rPr>
          <w:rFonts w:ascii="宋体" w:eastAsia="宋体" w:hAnsi="宋体" w:hint="eastAsia"/>
          <w:color w:val="000000" w:themeColor="text1"/>
        </w:rPr>
        <w:t>意味着从同一哲学到差异</w:t>
      </w:r>
      <w:r w:rsidR="00E11E6A" w:rsidRPr="00F0676F">
        <w:rPr>
          <w:rFonts w:ascii="宋体" w:eastAsia="宋体" w:hAnsi="宋体" w:hint="eastAsia"/>
          <w:color w:val="000000" w:themeColor="text1"/>
        </w:rPr>
        <w:t>哲学</w:t>
      </w:r>
      <w:r w:rsidR="007C4A4A" w:rsidRPr="00F0676F">
        <w:rPr>
          <w:rFonts w:ascii="宋体" w:eastAsia="宋体" w:hAnsi="宋体" w:hint="eastAsia"/>
          <w:color w:val="000000" w:themeColor="text1"/>
        </w:rPr>
        <w:t>的转向，因为差异恰恰意味着正在发生，而发生也必然创造差异。但这种转向得以成功的本质还是思维地位的改变</w:t>
      </w:r>
      <w:r w:rsidR="009B6B60">
        <w:rPr>
          <w:rFonts w:ascii="宋体" w:eastAsia="宋体" w:hAnsi="宋体" w:hint="eastAsia"/>
          <w:color w:val="000000" w:themeColor="text1"/>
        </w:rPr>
        <w:t>、主体地位的提升</w:t>
      </w:r>
      <w:r w:rsidR="007C4A4A" w:rsidRPr="00F0676F">
        <w:rPr>
          <w:rFonts w:ascii="宋体" w:eastAsia="宋体" w:hAnsi="宋体" w:hint="eastAsia"/>
          <w:color w:val="000000" w:themeColor="text1"/>
        </w:rPr>
        <w:t>。当康德在那场“哥白尼式革命”中将“一切知识都必须依照对象”</w:t>
      </w:r>
      <w:r w:rsidR="007C4A4A" w:rsidRPr="00F0676F">
        <w:rPr>
          <w:rStyle w:val="a5"/>
          <w:rFonts w:ascii="宋体" w:eastAsia="宋体" w:hAnsi="宋体"/>
          <w:color w:val="000000" w:themeColor="text1"/>
        </w:rPr>
        <w:footnoteReference w:id="121"/>
      </w:r>
      <w:r w:rsidR="007C4A4A" w:rsidRPr="00F0676F">
        <w:rPr>
          <w:rFonts w:ascii="宋体" w:eastAsia="宋体" w:hAnsi="宋体" w:hint="eastAsia"/>
          <w:color w:val="000000" w:themeColor="text1"/>
        </w:rPr>
        <w:t>扭转为“假定对象必须依照我们的知识”</w:t>
      </w:r>
      <w:r w:rsidR="007C4A4A" w:rsidRPr="00F0676F">
        <w:rPr>
          <w:rStyle w:val="a5"/>
          <w:rFonts w:ascii="宋体" w:eastAsia="宋体" w:hAnsi="宋体"/>
          <w:color w:val="000000" w:themeColor="text1"/>
        </w:rPr>
        <w:footnoteReference w:id="122"/>
      </w:r>
      <w:r w:rsidR="007C4A4A" w:rsidRPr="00F0676F">
        <w:rPr>
          <w:rFonts w:ascii="宋体" w:eastAsia="宋体" w:hAnsi="宋体" w:hint="eastAsia"/>
          <w:color w:val="000000" w:themeColor="text1"/>
        </w:rPr>
        <w:t>时，人类的主体性</w:t>
      </w:r>
      <w:r w:rsidR="00820A05" w:rsidRPr="00F0676F">
        <w:rPr>
          <w:rFonts w:ascii="宋体" w:eastAsia="宋体" w:hAnsi="宋体" w:hint="eastAsia"/>
          <w:color w:val="000000" w:themeColor="text1"/>
        </w:rPr>
        <w:t>发散出前所未有的光辉，然而令人遗憾的是，康德仍受困于感性这种被动的、向外的主体能力，因此康德永远只能看到知识如何构成</w:t>
      </w:r>
      <w:r w:rsidR="0015137F">
        <w:rPr>
          <w:rFonts w:ascii="宋体" w:eastAsia="宋体" w:hAnsi="宋体" w:hint="eastAsia"/>
          <w:color w:val="000000" w:themeColor="text1"/>
        </w:rPr>
        <w:t>，永远只能思考已经</w:t>
      </w:r>
      <w:r w:rsidR="006D65BF">
        <w:rPr>
          <w:rFonts w:ascii="宋体" w:eastAsia="宋体" w:hAnsi="宋体" w:hint="eastAsia"/>
          <w:color w:val="000000" w:themeColor="text1"/>
        </w:rPr>
        <w:t>显</w:t>
      </w:r>
      <w:r w:rsidR="0015137F">
        <w:rPr>
          <w:rFonts w:ascii="宋体" w:eastAsia="宋体" w:hAnsi="宋体" w:hint="eastAsia"/>
          <w:color w:val="000000" w:themeColor="text1"/>
        </w:rPr>
        <w:t>现出来的对象</w:t>
      </w:r>
      <w:r w:rsidR="00820A05" w:rsidRPr="00F0676F">
        <w:rPr>
          <w:rFonts w:ascii="宋体" w:eastAsia="宋体" w:hAnsi="宋体" w:hint="eastAsia"/>
          <w:color w:val="000000" w:themeColor="text1"/>
        </w:rPr>
        <w:t>。只有当所罗门·迈蒙将</w:t>
      </w:r>
      <w:r w:rsidR="00827EB1">
        <w:rPr>
          <w:rFonts w:ascii="宋体" w:eastAsia="宋体" w:hAnsi="宋体" w:hint="eastAsia"/>
          <w:color w:val="000000" w:themeColor="text1"/>
        </w:rPr>
        <w:t>实在</w:t>
      </w:r>
      <w:r w:rsidR="00820A05" w:rsidRPr="00F0676F">
        <w:rPr>
          <w:rFonts w:ascii="宋体" w:eastAsia="宋体" w:hAnsi="宋体" w:hint="eastAsia"/>
          <w:color w:val="000000" w:themeColor="text1"/>
        </w:rPr>
        <w:t>囊括进思维之下</w:t>
      </w:r>
      <w:r w:rsidR="0042175A" w:rsidRPr="00F0676F">
        <w:rPr>
          <w:rFonts w:ascii="宋体" w:eastAsia="宋体" w:hAnsi="宋体" w:hint="eastAsia"/>
          <w:color w:val="000000" w:themeColor="text1"/>
        </w:rPr>
        <w:t>并将我们带到一个思维的最高点时，</w:t>
      </w:r>
      <w:r w:rsidR="00820A05" w:rsidRPr="00F0676F">
        <w:rPr>
          <w:rFonts w:ascii="宋体" w:eastAsia="宋体" w:hAnsi="宋体" w:hint="eastAsia"/>
          <w:color w:val="000000" w:themeColor="text1"/>
        </w:rPr>
        <w:t>主体性才达到最高峰，而我们亦能窥探到</w:t>
      </w:r>
      <w:r w:rsidR="00C94536">
        <w:rPr>
          <w:rFonts w:ascii="宋体" w:eastAsia="宋体" w:hAnsi="宋体" w:hint="eastAsia"/>
          <w:color w:val="000000" w:themeColor="text1"/>
        </w:rPr>
        <w:t>事物</w:t>
      </w:r>
      <w:r w:rsidR="0042175A" w:rsidRPr="00F0676F">
        <w:rPr>
          <w:rFonts w:ascii="宋体" w:eastAsia="宋体" w:hAnsi="宋体" w:hint="eastAsia"/>
          <w:color w:val="000000" w:themeColor="text1"/>
        </w:rPr>
        <w:t>如何</w:t>
      </w:r>
      <w:r w:rsidR="00820A05" w:rsidRPr="00F0676F">
        <w:rPr>
          <w:rFonts w:ascii="宋体" w:eastAsia="宋体" w:hAnsi="宋体" w:hint="eastAsia"/>
          <w:color w:val="000000" w:themeColor="text1"/>
        </w:rPr>
        <w:t>发生。这就正如海德格尔所说的：“如果思维能够成功地回到形而上学的基础上，那么人类的</w:t>
      </w:r>
      <w:r w:rsidR="002355E6">
        <w:rPr>
          <w:rFonts w:ascii="宋体" w:eastAsia="宋体" w:hAnsi="宋体" w:hint="eastAsia"/>
          <w:color w:val="000000" w:themeColor="text1"/>
        </w:rPr>
        <w:t>本质</w:t>
      </w:r>
      <w:r w:rsidR="00820A05" w:rsidRPr="00F0676F">
        <w:rPr>
          <w:rFonts w:ascii="宋体" w:eastAsia="宋体" w:hAnsi="宋体" w:hint="eastAsia"/>
          <w:color w:val="000000" w:themeColor="text1"/>
        </w:rPr>
        <w:t>可能会发生变化，同时也会伴随着形而上学的转变”</w:t>
      </w:r>
      <w:r w:rsidR="00820A05" w:rsidRPr="00F0676F">
        <w:rPr>
          <w:rStyle w:val="a5"/>
          <w:rFonts w:ascii="宋体" w:eastAsia="宋体" w:hAnsi="宋体"/>
          <w:color w:val="000000" w:themeColor="text1"/>
        </w:rPr>
        <w:footnoteReference w:id="123"/>
      </w:r>
      <w:r w:rsidR="00E11E6A" w:rsidRPr="00F0676F">
        <w:rPr>
          <w:rFonts w:ascii="宋体" w:eastAsia="宋体" w:hAnsi="宋体" w:hint="eastAsia"/>
          <w:color w:val="000000" w:themeColor="text1"/>
        </w:rPr>
        <w:t>。迈蒙的</w:t>
      </w:r>
      <w:r w:rsidR="0076429B">
        <w:rPr>
          <w:rFonts w:ascii="宋体" w:eastAsia="宋体" w:hAnsi="宋体" w:hint="eastAsia"/>
          <w:color w:val="000000" w:themeColor="text1"/>
        </w:rPr>
        <w:t>转向无疑是成功的</w:t>
      </w:r>
      <w:r w:rsidR="00E11E6A" w:rsidRPr="00F0676F">
        <w:rPr>
          <w:rFonts w:ascii="宋体" w:eastAsia="宋体" w:hAnsi="宋体" w:hint="eastAsia"/>
          <w:color w:val="000000" w:themeColor="text1"/>
        </w:rPr>
        <w:t>，</w:t>
      </w:r>
      <w:r w:rsidR="00622E9C">
        <w:rPr>
          <w:rFonts w:ascii="宋体" w:eastAsia="宋体" w:hAnsi="宋体" w:hint="eastAsia"/>
          <w:color w:val="000000" w:themeColor="text1"/>
        </w:rPr>
        <w:t>这种转向</w:t>
      </w:r>
      <w:r w:rsidR="009B6B60">
        <w:rPr>
          <w:rFonts w:ascii="宋体" w:eastAsia="宋体" w:hAnsi="宋体" w:hint="eastAsia"/>
          <w:color w:val="000000" w:themeColor="text1"/>
        </w:rPr>
        <w:t>开启了一个“发生”的时代，</w:t>
      </w:r>
      <w:r w:rsidR="00575640" w:rsidRPr="00F0676F">
        <w:rPr>
          <w:rFonts w:ascii="宋体" w:eastAsia="宋体" w:hAnsi="宋体" w:hint="eastAsia"/>
          <w:color w:val="000000" w:themeColor="text1"/>
        </w:rPr>
        <w:t>他提出的三点可视为后康德主义的普遍信条：第一、事物的本质是思维；第二、思维同时</w:t>
      </w:r>
      <w:r w:rsidR="00513325">
        <w:rPr>
          <w:rFonts w:ascii="宋体" w:eastAsia="宋体" w:hAnsi="宋体" w:hint="eastAsia"/>
          <w:color w:val="000000" w:themeColor="text1"/>
        </w:rPr>
        <w:t>包含</w:t>
      </w:r>
      <w:r w:rsidR="00575640" w:rsidRPr="00F0676F">
        <w:rPr>
          <w:rFonts w:ascii="宋体" w:eastAsia="宋体" w:hAnsi="宋体" w:hint="eastAsia"/>
          <w:color w:val="000000" w:themeColor="text1"/>
        </w:rPr>
        <w:t>形式和质料；</w:t>
      </w:r>
      <w:r w:rsidR="009B6B60">
        <w:rPr>
          <w:rFonts w:ascii="宋体" w:eastAsia="宋体" w:hAnsi="宋体" w:hint="eastAsia"/>
          <w:color w:val="000000" w:themeColor="text1"/>
        </w:rPr>
        <w:t>第三、事物本身是</w:t>
      </w:r>
      <w:r w:rsidR="00C94536">
        <w:rPr>
          <w:rFonts w:ascii="宋体" w:eastAsia="宋体" w:hAnsi="宋体" w:hint="eastAsia"/>
          <w:color w:val="000000" w:themeColor="text1"/>
        </w:rPr>
        <w:t>与自身的</w:t>
      </w:r>
      <w:r w:rsidR="009B6B60">
        <w:rPr>
          <w:rFonts w:ascii="宋体" w:eastAsia="宋体" w:hAnsi="宋体" w:hint="eastAsia"/>
          <w:color w:val="000000" w:themeColor="text1"/>
        </w:rPr>
        <w:t>绝对差异</w:t>
      </w:r>
      <w:r w:rsidR="00C94536">
        <w:rPr>
          <w:rFonts w:ascii="宋体" w:eastAsia="宋体" w:hAnsi="宋体" w:hint="eastAsia"/>
          <w:color w:val="000000" w:themeColor="text1"/>
        </w:rPr>
        <w:t>。</w:t>
      </w:r>
      <w:r w:rsidR="00E24A1B">
        <w:rPr>
          <w:rFonts w:ascii="宋体" w:eastAsia="宋体" w:hAnsi="宋体" w:hint="eastAsia"/>
          <w:color w:val="000000" w:themeColor="text1"/>
        </w:rPr>
        <w:t>由此</w:t>
      </w:r>
      <w:r w:rsidR="00C94536">
        <w:rPr>
          <w:rFonts w:ascii="宋体" w:eastAsia="宋体" w:hAnsi="宋体" w:hint="eastAsia"/>
          <w:color w:val="000000" w:themeColor="text1"/>
        </w:rPr>
        <w:t>而言，</w:t>
      </w:r>
      <w:r w:rsidR="00E24A1B">
        <w:rPr>
          <w:rFonts w:ascii="宋体" w:eastAsia="宋体" w:hAnsi="宋体" w:hint="eastAsia"/>
          <w:color w:val="000000" w:themeColor="text1"/>
        </w:rPr>
        <w:t>我们常以为的同一哲学式的后康德主义，其本质应该是差异哲学。</w:t>
      </w:r>
      <w:r w:rsidR="009B6B60">
        <w:rPr>
          <w:rFonts w:ascii="宋体" w:eastAsia="宋体" w:hAnsi="宋体" w:hint="eastAsia"/>
          <w:color w:val="000000" w:themeColor="text1"/>
        </w:rPr>
        <w:t>所以，</w:t>
      </w:r>
      <w:r w:rsidR="00E11E6A" w:rsidRPr="00F0676F">
        <w:rPr>
          <w:rFonts w:ascii="宋体" w:eastAsia="宋体" w:hAnsi="宋体" w:hint="eastAsia"/>
          <w:color w:val="000000" w:themeColor="text1"/>
        </w:rPr>
        <w:t>与其说我们总在迈蒙身上看到了费希特、黑格尔、谢林等人的影子，毋宁说，在迈蒙以后的后康德主义那里我们总能发现迈蒙的</w:t>
      </w:r>
      <w:r w:rsidR="00764C47" w:rsidRPr="00F0676F">
        <w:rPr>
          <w:rFonts w:ascii="宋体" w:eastAsia="宋体" w:hAnsi="宋体" w:hint="eastAsia"/>
          <w:color w:val="000000" w:themeColor="text1"/>
        </w:rPr>
        <w:t>影响</w:t>
      </w:r>
      <w:r w:rsidR="00E11E6A" w:rsidRPr="00F0676F">
        <w:rPr>
          <w:rFonts w:ascii="宋体" w:eastAsia="宋体" w:hAnsi="宋体" w:hint="eastAsia"/>
          <w:color w:val="000000" w:themeColor="text1"/>
        </w:rPr>
        <w:t>。</w:t>
      </w:r>
    </w:p>
    <w:p w14:paraId="0901645D" w14:textId="304AD3E2" w:rsidR="008B2D62" w:rsidRDefault="008B2D62" w:rsidP="008B2D62">
      <w:pPr>
        <w:snapToGrid w:val="0"/>
        <w:spacing w:line="360" w:lineRule="auto"/>
      </w:pPr>
    </w:p>
    <w:p w14:paraId="221BBFDB" w14:textId="77777777" w:rsidR="00631B8D" w:rsidRDefault="00631B8D" w:rsidP="00561C17">
      <w:pPr>
        <w:snapToGrid w:val="0"/>
        <w:spacing w:line="360" w:lineRule="auto"/>
        <w:ind w:firstLineChars="200" w:firstLine="480"/>
      </w:pPr>
    </w:p>
    <w:p w14:paraId="64A25287" w14:textId="1E81B908" w:rsidR="00B729CE" w:rsidRDefault="00B729CE" w:rsidP="00696B82">
      <w:pPr>
        <w:snapToGrid w:val="0"/>
        <w:spacing w:before="340" w:after="330"/>
        <w:outlineLvl w:val="0"/>
        <w:rPr>
          <w:rFonts w:ascii="黑体" w:eastAsia="黑体" w:hAnsi="黑体"/>
          <w:sz w:val="30"/>
          <w:szCs w:val="30"/>
        </w:rPr>
      </w:pPr>
    </w:p>
    <w:p w14:paraId="71A43C33" w14:textId="44A657A1" w:rsidR="007A26AE" w:rsidRDefault="007A26AE" w:rsidP="00696B82">
      <w:pPr>
        <w:snapToGrid w:val="0"/>
        <w:spacing w:before="340" w:after="330"/>
        <w:outlineLvl w:val="0"/>
        <w:rPr>
          <w:rFonts w:ascii="黑体" w:eastAsia="黑体" w:hAnsi="黑体"/>
          <w:sz w:val="30"/>
          <w:szCs w:val="30"/>
        </w:rPr>
      </w:pPr>
    </w:p>
    <w:p w14:paraId="3C7C92EE" w14:textId="121D8D54" w:rsidR="007A26AE" w:rsidRDefault="007A26AE" w:rsidP="00696B82">
      <w:pPr>
        <w:snapToGrid w:val="0"/>
        <w:spacing w:before="340" w:after="330"/>
        <w:outlineLvl w:val="0"/>
        <w:rPr>
          <w:rFonts w:ascii="黑体" w:eastAsia="黑体" w:hAnsi="黑体"/>
          <w:sz w:val="30"/>
          <w:szCs w:val="30"/>
        </w:rPr>
      </w:pPr>
    </w:p>
    <w:p w14:paraId="12C39354" w14:textId="73F7BFC0" w:rsidR="007A26AE" w:rsidRDefault="007A26AE" w:rsidP="00696B82">
      <w:pPr>
        <w:snapToGrid w:val="0"/>
        <w:spacing w:before="340" w:after="330"/>
        <w:outlineLvl w:val="0"/>
        <w:rPr>
          <w:rFonts w:ascii="黑体" w:eastAsia="黑体" w:hAnsi="黑体"/>
          <w:sz w:val="30"/>
          <w:szCs w:val="30"/>
        </w:rPr>
      </w:pPr>
    </w:p>
    <w:p w14:paraId="02841879" w14:textId="20AB86D7" w:rsidR="007A26AE" w:rsidRDefault="007A26AE" w:rsidP="00696B82">
      <w:pPr>
        <w:snapToGrid w:val="0"/>
        <w:spacing w:before="340" w:after="330"/>
        <w:outlineLvl w:val="0"/>
        <w:rPr>
          <w:rFonts w:ascii="黑体" w:eastAsia="黑体" w:hAnsi="黑体"/>
          <w:sz w:val="30"/>
          <w:szCs w:val="30"/>
        </w:rPr>
      </w:pPr>
    </w:p>
    <w:p w14:paraId="6F60B860" w14:textId="6C8E3CA6" w:rsidR="007A26AE" w:rsidRDefault="007A26AE" w:rsidP="00696B82">
      <w:pPr>
        <w:snapToGrid w:val="0"/>
        <w:spacing w:before="340" w:after="330"/>
        <w:outlineLvl w:val="0"/>
        <w:rPr>
          <w:rFonts w:ascii="黑体" w:eastAsia="黑体" w:hAnsi="黑体"/>
          <w:sz w:val="30"/>
          <w:szCs w:val="30"/>
        </w:rPr>
      </w:pPr>
    </w:p>
    <w:p w14:paraId="323957B8" w14:textId="77777777" w:rsidR="007A26AE" w:rsidRDefault="007A26AE" w:rsidP="00696B82">
      <w:pPr>
        <w:snapToGrid w:val="0"/>
        <w:spacing w:before="340" w:after="330"/>
        <w:outlineLvl w:val="0"/>
        <w:rPr>
          <w:rFonts w:ascii="黑体" w:eastAsia="黑体" w:hAnsi="黑体"/>
          <w:sz w:val="30"/>
          <w:szCs w:val="30"/>
        </w:rPr>
      </w:pPr>
    </w:p>
    <w:p w14:paraId="2F078772" w14:textId="77777777" w:rsidR="0037666E" w:rsidRDefault="0037666E" w:rsidP="00742052">
      <w:pPr>
        <w:snapToGrid w:val="0"/>
        <w:spacing w:before="340" w:after="330"/>
        <w:jc w:val="center"/>
        <w:outlineLvl w:val="0"/>
        <w:rPr>
          <w:rFonts w:ascii="黑体" w:eastAsia="黑体" w:hAnsi="黑体"/>
          <w:sz w:val="30"/>
          <w:szCs w:val="30"/>
        </w:rPr>
      </w:pPr>
      <w:bookmarkStart w:id="38" w:name="_Toc39121828"/>
    </w:p>
    <w:p w14:paraId="1B889B57" w14:textId="77777777" w:rsidR="0037666E" w:rsidRDefault="0037666E" w:rsidP="00742052">
      <w:pPr>
        <w:snapToGrid w:val="0"/>
        <w:spacing w:before="340" w:after="330"/>
        <w:jc w:val="center"/>
        <w:outlineLvl w:val="0"/>
        <w:rPr>
          <w:rFonts w:ascii="黑体" w:eastAsia="黑体" w:hAnsi="黑体"/>
          <w:sz w:val="30"/>
          <w:szCs w:val="30"/>
        </w:rPr>
      </w:pPr>
    </w:p>
    <w:p w14:paraId="636D5032" w14:textId="77777777" w:rsidR="0037666E" w:rsidRDefault="0037666E" w:rsidP="00742052">
      <w:pPr>
        <w:snapToGrid w:val="0"/>
        <w:spacing w:before="340" w:after="330"/>
        <w:jc w:val="center"/>
        <w:outlineLvl w:val="0"/>
        <w:rPr>
          <w:rFonts w:ascii="黑体" w:eastAsia="黑体" w:hAnsi="黑体"/>
          <w:sz w:val="30"/>
          <w:szCs w:val="30"/>
        </w:rPr>
      </w:pPr>
    </w:p>
    <w:p w14:paraId="2F743ACA" w14:textId="62BC0DE1" w:rsidR="002A6890" w:rsidRDefault="0069696E" w:rsidP="00742052">
      <w:pPr>
        <w:snapToGrid w:val="0"/>
        <w:spacing w:before="340" w:after="330"/>
        <w:jc w:val="center"/>
        <w:outlineLvl w:val="0"/>
        <w:rPr>
          <w:rFonts w:ascii="黑体" w:eastAsia="黑体" w:hAnsi="黑体"/>
          <w:sz w:val="30"/>
          <w:szCs w:val="30"/>
        </w:rPr>
      </w:pPr>
      <w:bookmarkStart w:id="39" w:name="_GoBack"/>
      <w:bookmarkEnd w:id="39"/>
      <w:r w:rsidRPr="00631B8D">
        <w:rPr>
          <w:rFonts w:ascii="黑体" w:eastAsia="黑体" w:hAnsi="黑体" w:hint="eastAsia"/>
          <w:sz w:val="30"/>
          <w:szCs w:val="30"/>
        </w:rPr>
        <w:t>参考文献</w:t>
      </w:r>
      <w:bookmarkEnd w:id="38"/>
    </w:p>
    <w:p w14:paraId="480013CF" w14:textId="1DB55A84" w:rsidR="00AB5C09" w:rsidRPr="00AB5C09" w:rsidRDefault="00AB5C09" w:rsidP="00742052">
      <w:pPr>
        <w:snapToGrid w:val="0"/>
        <w:rPr>
          <w:rFonts w:ascii="黑体" w:eastAsia="黑体" w:hAnsi="黑体"/>
          <w:sz w:val="28"/>
          <w:szCs w:val="28"/>
        </w:rPr>
      </w:pPr>
      <w:r w:rsidRPr="00AB5C09">
        <w:rPr>
          <w:rFonts w:ascii="黑体" w:eastAsia="黑体" w:hAnsi="黑体" w:hint="eastAsia"/>
          <w:sz w:val="28"/>
          <w:szCs w:val="28"/>
        </w:rPr>
        <w:t>中文原著</w:t>
      </w:r>
    </w:p>
    <w:p w14:paraId="0F4E72CA" w14:textId="68AC6342" w:rsidR="00AB5C09" w:rsidRDefault="00AB5C09" w:rsidP="00083702">
      <w:pPr>
        <w:pStyle w:val="af"/>
        <w:numPr>
          <w:ilvl w:val="0"/>
          <w:numId w:val="22"/>
        </w:numPr>
        <w:snapToGrid w:val="0"/>
        <w:spacing w:line="360" w:lineRule="auto"/>
        <w:ind w:left="420" w:firstLineChars="0"/>
        <w:rPr>
          <w:rFonts w:ascii="宋体" w:eastAsia="宋体" w:hAnsi="宋体"/>
          <w:sz w:val="21"/>
          <w:szCs w:val="21"/>
        </w:rPr>
      </w:pPr>
      <w:r w:rsidRPr="00AB5C09">
        <w:rPr>
          <w:rFonts w:ascii="宋体" w:eastAsia="宋体" w:hAnsi="宋体" w:hint="eastAsia"/>
          <w:sz w:val="21"/>
          <w:szCs w:val="21"/>
        </w:rPr>
        <w:t>亨利·柏格森：《创造进化论》，肖聿译，北京：华夏出版社，1</w:t>
      </w:r>
      <w:r w:rsidRPr="00AB5C09">
        <w:rPr>
          <w:rFonts w:ascii="宋体" w:eastAsia="宋体" w:hAnsi="宋体"/>
          <w:sz w:val="21"/>
          <w:szCs w:val="21"/>
        </w:rPr>
        <w:t>999</w:t>
      </w:r>
      <w:r w:rsidRPr="00AB5C09">
        <w:rPr>
          <w:rFonts w:ascii="宋体" w:eastAsia="宋体" w:hAnsi="宋体" w:hint="eastAsia"/>
          <w:sz w:val="21"/>
          <w:szCs w:val="21"/>
        </w:rPr>
        <w:t>年，第4</w:t>
      </w:r>
      <w:r w:rsidR="003235A1">
        <w:rPr>
          <w:rFonts w:ascii="宋体" w:eastAsia="宋体" w:hAnsi="宋体" w:hint="eastAsia"/>
          <w:sz w:val="21"/>
          <w:szCs w:val="21"/>
        </w:rPr>
        <w:t>、1</w:t>
      </w:r>
      <w:r w:rsidR="003235A1">
        <w:rPr>
          <w:rFonts w:ascii="宋体" w:eastAsia="宋体" w:hAnsi="宋体"/>
          <w:sz w:val="21"/>
          <w:szCs w:val="21"/>
        </w:rPr>
        <w:t>9</w:t>
      </w:r>
      <w:r w:rsidRPr="00AB5C09">
        <w:rPr>
          <w:rFonts w:ascii="宋体" w:eastAsia="宋体" w:hAnsi="宋体" w:hint="eastAsia"/>
          <w:sz w:val="21"/>
          <w:szCs w:val="21"/>
        </w:rPr>
        <w:t>页</w:t>
      </w:r>
    </w:p>
    <w:p w14:paraId="4DE3505C" w14:textId="10376F32" w:rsidR="00AB5C09" w:rsidRDefault="00AB5C09" w:rsidP="00083702">
      <w:pPr>
        <w:pStyle w:val="af"/>
        <w:numPr>
          <w:ilvl w:val="0"/>
          <w:numId w:val="22"/>
        </w:numPr>
        <w:snapToGrid w:val="0"/>
        <w:spacing w:line="360" w:lineRule="auto"/>
        <w:ind w:left="420" w:firstLineChars="0"/>
        <w:rPr>
          <w:rFonts w:ascii="宋体" w:eastAsia="宋体" w:hAnsi="宋体"/>
          <w:sz w:val="21"/>
          <w:szCs w:val="21"/>
        </w:rPr>
      </w:pPr>
      <w:r>
        <w:rPr>
          <w:rFonts w:ascii="宋体" w:eastAsia="宋体" w:hAnsi="宋体" w:hint="eastAsia"/>
          <w:sz w:val="21"/>
          <w:szCs w:val="21"/>
        </w:rPr>
        <w:t>康德：《纯粹理性批判》，邓晓芒译、杨祖陶校，北京：人民出版社，2</w:t>
      </w:r>
      <w:r>
        <w:rPr>
          <w:rFonts w:ascii="宋体" w:eastAsia="宋体" w:hAnsi="宋体"/>
          <w:sz w:val="21"/>
          <w:szCs w:val="21"/>
        </w:rPr>
        <w:t>016</w:t>
      </w:r>
      <w:r>
        <w:rPr>
          <w:rFonts w:ascii="宋体" w:eastAsia="宋体" w:hAnsi="宋体" w:hint="eastAsia"/>
          <w:sz w:val="21"/>
          <w:szCs w:val="21"/>
        </w:rPr>
        <w:t>年，第</w:t>
      </w:r>
      <w:r w:rsidR="006A6ED2">
        <w:rPr>
          <w:rFonts w:ascii="宋体" w:eastAsia="宋体" w:hAnsi="宋体" w:hint="eastAsia"/>
          <w:sz w:val="21"/>
          <w:szCs w:val="21"/>
        </w:rPr>
        <w:t>1</w:t>
      </w:r>
      <w:r w:rsidR="006A6ED2">
        <w:rPr>
          <w:rFonts w:ascii="宋体" w:eastAsia="宋体" w:hAnsi="宋体"/>
          <w:sz w:val="21"/>
          <w:szCs w:val="21"/>
        </w:rPr>
        <w:t>5</w:t>
      </w:r>
      <w:r w:rsidR="006A6ED2">
        <w:rPr>
          <w:rFonts w:ascii="宋体" w:eastAsia="宋体" w:hAnsi="宋体" w:hint="eastAsia"/>
          <w:sz w:val="21"/>
          <w:szCs w:val="21"/>
        </w:rPr>
        <w:t>、</w:t>
      </w:r>
      <w:r>
        <w:rPr>
          <w:rFonts w:ascii="宋体" w:eastAsia="宋体" w:hAnsi="宋体" w:hint="eastAsia"/>
          <w:sz w:val="21"/>
          <w:szCs w:val="21"/>
        </w:rPr>
        <w:t>6</w:t>
      </w:r>
      <w:r>
        <w:rPr>
          <w:rFonts w:ascii="宋体" w:eastAsia="宋体" w:hAnsi="宋体"/>
          <w:sz w:val="21"/>
          <w:szCs w:val="21"/>
        </w:rPr>
        <w:t>12</w:t>
      </w:r>
      <w:r>
        <w:rPr>
          <w:rFonts w:ascii="宋体" w:eastAsia="宋体" w:hAnsi="宋体" w:hint="eastAsia"/>
          <w:sz w:val="21"/>
          <w:szCs w:val="21"/>
        </w:rPr>
        <w:t>、</w:t>
      </w:r>
      <w:r w:rsidR="00D31E02">
        <w:rPr>
          <w:rFonts w:ascii="宋体" w:eastAsia="宋体" w:hAnsi="宋体" w:hint="eastAsia"/>
          <w:sz w:val="21"/>
          <w:szCs w:val="21"/>
        </w:rPr>
        <w:t>1</w:t>
      </w:r>
      <w:r w:rsidR="00D31E02">
        <w:rPr>
          <w:rFonts w:ascii="宋体" w:eastAsia="宋体" w:hAnsi="宋体"/>
          <w:sz w:val="21"/>
          <w:szCs w:val="21"/>
        </w:rPr>
        <w:t>38</w:t>
      </w:r>
      <w:r w:rsidR="00D31E02">
        <w:rPr>
          <w:rFonts w:ascii="宋体" w:eastAsia="宋体" w:hAnsi="宋体" w:hint="eastAsia"/>
          <w:sz w:val="21"/>
          <w:szCs w:val="21"/>
        </w:rPr>
        <w:t>、5</w:t>
      </w:r>
      <w:r w:rsidR="00D31E02">
        <w:rPr>
          <w:rFonts w:ascii="宋体" w:eastAsia="宋体" w:hAnsi="宋体"/>
          <w:sz w:val="21"/>
          <w:szCs w:val="21"/>
        </w:rPr>
        <w:t>2</w:t>
      </w:r>
      <w:r w:rsidR="00D31E02">
        <w:rPr>
          <w:rFonts w:ascii="宋体" w:eastAsia="宋体" w:hAnsi="宋体" w:hint="eastAsia"/>
          <w:sz w:val="21"/>
          <w:szCs w:val="21"/>
        </w:rPr>
        <w:t>、8</w:t>
      </w:r>
      <w:r w:rsidR="00D31E02">
        <w:rPr>
          <w:rFonts w:ascii="宋体" w:eastAsia="宋体" w:hAnsi="宋体"/>
          <w:sz w:val="21"/>
          <w:szCs w:val="21"/>
        </w:rPr>
        <w:t>8</w:t>
      </w:r>
      <w:r w:rsidR="00D31E02">
        <w:rPr>
          <w:rFonts w:ascii="宋体" w:eastAsia="宋体" w:hAnsi="宋体" w:hint="eastAsia"/>
          <w:sz w:val="21"/>
          <w:szCs w:val="21"/>
        </w:rPr>
        <w:t>、6</w:t>
      </w:r>
      <w:r w:rsidR="00D31E02">
        <w:rPr>
          <w:rFonts w:ascii="宋体" w:eastAsia="宋体" w:hAnsi="宋体"/>
          <w:sz w:val="21"/>
          <w:szCs w:val="21"/>
        </w:rPr>
        <w:t>2</w:t>
      </w:r>
      <w:r w:rsidR="00D31E02">
        <w:rPr>
          <w:rFonts w:ascii="宋体" w:eastAsia="宋体" w:hAnsi="宋体" w:hint="eastAsia"/>
          <w:sz w:val="21"/>
          <w:szCs w:val="21"/>
        </w:rPr>
        <w:t>、6</w:t>
      </w:r>
      <w:r w:rsidR="00D31E02">
        <w:rPr>
          <w:rFonts w:ascii="宋体" w:eastAsia="宋体" w:hAnsi="宋体"/>
          <w:sz w:val="21"/>
          <w:szCs w:val="21"/>
        </w:rPr>
        <w:t>3</w:t>
      </w:r>
      <w:r w:rsidR="00D31E02">
        <w:rPr>
          <w:rFonts w:ascii="宋体" w:eastAsia="宋体" w:hAnsi="宋体" w:hint="eastAsia"/>
          <w:sz w:val="21"/>
          <w:szCs w:val="21"/>
        </w:rPr>
        <w:t>、8</w:t>
      </w:r>
      <w:r w:rsidR="00D31E02">
        <w:rPr>
          <w:rFonts w:ascii="宋体" w:eastAsia="宋体" w:hAnsi="宋体"/>
          <w:sz w:val="21"/>
          <w:szCs w:val="21"/>
        </w:rPr>
        <w:t>9</w:t>
      </w:r>
      <w:r w:rsidR="00D31E02">
        <w:rPr>
          <w:rFonts w:ascii="宋体" w:eastAsia="宋体" w:hAnsi="宋体" w:hint="eastAsia"/>
          <w:sz w:val="21"/>
          <w:szCs w:val="21"/>
        </w:rPr>
        <w:t>、9</w:t>
      </w:r>
      <w:r w:rsidR="00D31E02">
        <w:rPr>
          <w:rFonts w:ascii="宋体" w:eastAsia="宋体" w:hAnsi="宋体"/>
          <w:sz w:val="21"/>
          <w:szCs w:val="21"/>
        </w:rPr>
        <w:t>0</w:t>
      </w:r>
      <w:r w:rsidR="00D31E02">
        <w:rPr>
          <w:rFonts w:ascii="宋体" w:eastAsia="宋体" w:hAnsi="宋体" w:hint="eastAsia"/>
          <w:sz w:val="21"/>
          <w:szCs w:val="21"/>
        </w:rPr>
        <w:t>-</w:t>
      </w:r>
      <w:r w:rsidR="00D31E02">
        <w:rPr>
          <w:rFonts w:ascii="宋体" w:eastAsia="宋体" w:hAnsi="宋体"/>
          <w:sz w:val="21"/>
          <w:szCs w:val="21"/>
        </w:rPr>
        <w:t>91</w:t>
      </w:r>
      <w:r w:rsidR="00D31E02">
        <w:rPr>
          <w:rFonts w:ascii="宋体" w:eastAsia="宋体" w:hAnsi="宋体" w:hint="eastAsia"/>
          <w:sz w:val="21"/>
          <w:szCs w:val="21"/>
        </w:rPr>
        <w:t>、9</w:t>
      </w:r>
      <w:r w:rsidR="00D31E02">
        <w:rPr>
          <w:rFonts w:ascii="宋体" w:eastAsia="宋体" w:hAnsi="宋体"/>
          <w:sz w:val="21"/>
          <w:szCs w:val="21"/>
        </w:rPr>
        <w:t>4</w:t>
      </w:r>
      <w:r w:rsidR="00D31E02">
        <w:rPr>
          <w:rFonts w:ascii="宋体" w:eastAsia="宋体" w:hAnsi="宋体" w:hint="eastAsia"/>
          <w:sz w:val="21"/>
          <w:szCs w:val="21"/>
        </w:rPr>
        <w:t>、8</w:t>
      </w:r>
      <w:r w:rsidR="00D31E02">
        <w:rPr>
          <w:rFonts w:ascii="宋体" w:eastAsia="宋体" w:hAnsi="宋体"/>
          <w:sz w:val="21"/>
          <w:szCs w:val="21"/>
        </w:rPr>
        <w:t>2</w:t>
      </w:r>
      <w:r w:rsidR="00D31E02">
        <w:rPr>
          <w:rFonts w:ascii="宋体" w:eastAsia="宋体" w:hAnsi="宋体" w:hint="eastAsia"/>
          <w:sz w:val="21"/>
          <w:szCs w:val="21"/>
        </w:rPr>
        <w:t>页</w:t>
      </w:r>
    </w:p>
    <w:p w14:paraId="0E58A34A" w14:textId="3A5BA82D" w:rsidR="00D31E02" w:rsidRPr="00D31E02" w:rsidRDefault="00AB5C09" w:rsidP="00083702">
      <w:pPr>
        <w:pStyle w:val="af"/>
        <w:numPr>
          <w:ilvl w:val="0"/>
          <w:numId w:val="22"/>
        </w:numPr>
        <w:snapToGrid w:val="0"/>
        <w:spacing w:line="360" w:lineRule="auto"/>
        <w:ind w:left="420" w:firstLineChars="0"/>
        <w:rPr>
          <w:rFonts w:ascii="宋体" w:eastAsia="宋体" w:hAnsi="宋体"/>
          <w:sz w:val="21"/>
          <w:szCs w:val="21"/>
        </w:rPr>
      </w:pPr>
      <w:r>
        <w:rPr>
          <w:rFonts w:ascii="宋体" w:eastAsia="宋体" w:hAnsi="宋体" w:hint="eastAsia"/>
          <w:sz w:val="21"/>
          <w:szCs w:val="21"/>
        </w:rPr>
        <w:t>尼采：《权利意志·下卷》</w:t>
      </w:r>
      <w:r w:rsidR="00D31E02">
        <w:rPr>
          <w:rFonts w:ascii="宋体" w:eastAsia="宋体" w:hAnsi="宋体" w:hint="eastAsia"/>
          <w:sz w:val="21"/>
          <w:szCs w:val="21"/>
        </w:rPr>
        <w:t>，孙周兴译，北京：商务出版社，2</w:t>
      </w:r>
      <w:r w:rsidR="00D31E02">
        <w:rPr>
          <w:rFonts w:ascii="宋体" w:eastAsia="宋体" w:hAnsi="宋体"/>
          <w:sz w:val="21"/>
          <w:szCs w:val="21"/>
        </w:rPr>
        <w:t>007</w:t>
      </w:r>
      <w:r w:rsidR="00D31E02">
        <w:rPr>
          <w:rFonts w:ascii="宋体" w:eastAsia="宋体" w:hAnsi="宋体" w:hint="eastAsia"/>
          <w:sz w:val="21"/>
          <w:szCs w:val="21"/>
        </w:rPr>
        <w:t>年，第7</w:t>
      </w:r>
      <w:r w:rsidR="00D31E02">
        <w:rPr>
          <w:rFonts w:ascii="宋体" w:eastAsia="宋体" w:hAnsi="宋体"/>
          <w:sz w:val="21"/>
          <w:szCs w:val="21"/>
        </w:rPr>
        <w:t>23</w:t>
      </w:r>
      <w:r w:rsidR="00D31E02">
        <w:rPr>
          <w:rFonts w:ascii="宋体" w:eastAsia="宋体" w:hAnsi="宋体" w:hint="eastAsia"/>
          <w:sz w:val="21"/>
          <w:szCs w:val="21"/>
        </w:rPr>
        <w:t>页</w:t>
      </w:r>
    </w:p>
    <w:p w14:paraId="47C7AECE" w14:textId="694FA6B4" w:rsidR="00D31E02" w:rsidRDefault="00D31E02" w:rsidP="00083702">
      <w:pPr>
        <w:pStyle w:val="af"/>
        <w:numPr>
          <w:ilvl w:val="0"/>
          <w:numId w:val="22"/>
        </w:numPr>
        <w:snapToGrid w:val="0"/>
        <w:spacing w:line="360" w:lineRule="auto"/>
        <w:ind w:left="420" w:firstLineChars="0"/>
        <w:rPr>
          <w:rFonts w:ascii="宋体" w:eastAsia="宋体" w:hAnsi="宋体"/>
          <w:sz w:val="21"/>
          <w:szCs w:val="21"/>
        </w:rPr>
      </w:pPr>
      <w:r>
        <w:rPr>
          <w:rFonts w:ascii="宋体" w:eastAsia="宋体" w:hAnsi="宋体" w:hint="eastAsia"/>
          <w:sz w:val="21"/>
          <w:szCs w:val="21"/>
        </w:rPr>
        <w:t>吉尔·德勒兹：《差异与重复》，安靖、张子岳译，华东师范大学出版社，2</w:t>
      </w:r>
      <w:r>
        <w:rPr>
          <w:rFonts w:ascii="宋体" w:eastAsia="宋体" w:hAnsi="宋体"/>
          <w:sz w:val="21"/>
          <w:szCs w:val="21"/>
        </w:rPr>
        <w:t>019</w:t>
      </w:r>
      <w:r>
        <w:rPr>
          <w:rFonts w:ascii="宋体" w:eastAsia="宋体" w:hAnsi="宋体" w:hint="eastAsia"/>
          <w:sz w:val="21"/>
          <w:szCs w:val="21"/>
        </w:rPr>
        <w:t>年，第2</w:t>
      </w:r>
      <w:r>
        <w:rPr>
          <w:rFonts w:ascii="宋体" w:eastAsia="宋体" w:hAnsi="宋体"/>
          <w:sz w:val="21"/>
          <w:szCs w:val="21"/>
        </w:rPr>
        <w:t>79</w:t>
      </w:r>
      <w:r>
        <w:rPr>
          <w:rFonts w:ascii="宋体" w:eastAsia="宋体" w:hAnsi="宋体" w:hint="eastAsia"/>
          <w:sz w:val="21"/>
          <w:szCs w:val="21"/>
        </w:rPr>
        <w:t>页</w:t>
      </w:r>
    </w:p>
    <w:p w14:paraId="2FBB37DC" w14:textId="674CEA47" w:rsidR="00D31E02" w:rsidRDefault="00D31E02" w:rsidP="00083702">
      <w:pPr>
        <w:pStyle w:val="af"/>
        <w:numPr>
          <w:ilvl w:val="0"/>
          <w:numId w:val="22"/>
        </w:numPr>
        <w:snapToGrid w:val="0"/>
        <w:spacing w:line="360" w:lineRule="auto"/>
        <w:ind w:left="420" w:firstLineChars="0"/>
        <w:rPr>
          <w:rFonts w:ascii="宋体" w:eastAsia="宋体" w:hAnsi="宋体"/>
          <w:sz w:val="21"/>
          <w:szCs w:val="21"/>
        </w:rPr>
      </w:pPr>
      <w:r>
        <w:rPr>
          <w:rFonts w:ascii="宋体" w:eastAsia="宋体" w:hAnsi="宋体" w:hint="eastAsia"/>
          <w:sz w:val="21"/>
          <w:szCs w:val="21"/>
        </w:rPr>
        <w:t>吉尔·德勒兹：《尼采与哲学》</w:t>
      </w:r>
      <w:r w:rsidR="0096526B">
        <w:rPr>
          <w:rFonts w:ascii="宋体" w:eastAsia="宋体" w:hAnsi="宋体" w:hint="eastAsia"/>
          <w:sz w:val="21"/>
          <w:szCs w:val="21"/>
        </w:rPr>
        <w:t>，</w:t>
      </w:r>
      <w:r w:rsidR="00A16A6C">
        <w:rPr>
          <w:rFonts w:ascii="宋体" w:eastAsia="宋体" w:hAnsi="宋体" w:hint="eastAsia"/>
          <w:sz w:val="21"/>
          <w:szCs w:val="21"/>
        </w:rPr>
        <w:t>周颖、刘玉宇译，社会科学文献出版社，2</w:t>
      </w:r>
      <w:r w:rsidR="00A16A6C">
        <w:rPr>
          <w:rFonts w:ascii="宋体" w:eastAsia="宋体" w:hAnsi="宋体"/>
          <w:sz w:val="21"/>
          <w:szCs w:val="21"/>
        </w:rPr>
        <w:t>001</w:t>
      </w:r>
      <w:r w:rsidR="00A16A6C">
        <w:rPr>
          <w:rFonts w:ascii="宋体" w:eastAsia="宋体" w:hAnsi="宋体" w:hint="eastAsia"/>
          <w:sz w:val="21"/>
          <w:szCs w:val="21"/>
        </w:rPr>
        <w:t>年，第7</w:t>
      </w:r>
      <w:r w:rsidR="00A16A6C">
        <w:rPr>
          <w:rFonts w:ascii="宋体" w:eastAsia="宋体" w:hAnsi="宋体"/>
          <w:sz w:val="21"/>
          <w:szCs w:val="21"/>
        </w:rPr>
        <w:t>6-77</w:t>
      </w:r>
      <w:r w:rsidR="00A16A6C">
        <w:rPr>
          <w:rFonts w:ascii="宋体" w:eastAsia="宋体" w:hAnsi="宋体" w:hint="eastAsia"/>
          <w:sz w:val="21"/>
          <w:szCs w:val="21"/>
        </w:rPr>
        <w:t>、7</w:t>
      </w:r>
      <w:r w:rsidR="00A16A6C">
        <w:rPr>
          <w:rFonts w:ascii="宋体" w:eastAsia="宋体" w:hAnsi="宋体"/>
          <w:sz w:val="21"/>
          <w:szCs w:val="21"/>
        </w:rPr>
        <w:t>2</w:t>
      </w:r>
      <w:r w:rsidR="00A16A6C">
        <w:rPr>
          <w:rFonts w:ascii="宋体" w:eastAsia="宋体" w:hAnsi="宋体" w:hint="eastAsia"/>
          <w:sz w:val="21"/>
          <w:szCs w:val="21"/>
        </w:rPr>
        <w:t>页</w:t>
      </w:r>
    </w:p>
    <w:p w14:paraId="13D3F066" w14:textId="4B20DFCE" w:rsidR="00D31E02" w:rsidRDefault="00D31E02" w:rsidP="00083702">
      <w:pPr>
        <w:pStyle w:val="af"/>
        <w:numPr>
          <w:ilvl w:val="0"/>
          <w:numId w:val="22"/>
        </w:numPr>
        <w:snapToGrid w:val="0"/>
        <w:spacing w:line="360" w:lineRule="auto"/>
        <w:ind w:left="420" w:firstLineChars="0"/>
        <w:rPr>
          <w:rFonts w:ascii="宋体" w:eastAsia="宋体" w:hAnsi="宋体"/>
          <w:sz w:val="21"/>
          <w:szCs w:val="21"/>
        </w:rPr>
      </w:pPr>
      <w:r>
        <w:rPr>
          <w:rFonts w:ascii="宋体" w:eastAsia="宋体" w:hAnsi="宋体" w:hint="eastAsia"/>
          <w:sz w:val="21"/>
          <w:szCs w:val="21"/>
        </w:rPr>
        <w:t>海德格尔：《存在与时间》，陈嘉映、王节庆合译，熊伟校，三联书店出版社，第3页</w:t>
      </w:r>
    </w:p>
    <w:p w14:paraId="4736D154" w14:textId="0CC49969" w:rsidR="00D31E02" w:rsidRDefault="00D31E02" w:rsidP="00083702">
      <w:pPr>
        <w:pStyle w:val="af"/>
        <w:numPr>
          <w:ilvl w:val="0"/>
          <w:numId w:val="22"/>
        </w:numPr>
        <w:snapToGrid w:val="0"/>
        <w:spacing w:line="360" w:lineRule="auto"/>
        <w:ind w:left="420" w:firstLineChars="0"/>
        <w:rPr>
          <w:rFonts w:ascii="宋体" w:eastAsia="宋体" w:hAnsi="宋体"/>
          <w:sz w:val="21"/>
          <w:szCs w:val="21"/>
        </w:rPr>
      </w:pPr>
      <w:r>
        <w:rPr>
          <w:rFonts w:ascii="宋体" w:eastAsia="宋体" w:hAnsi="宋体" w:hint="eastAsia"/>
          <w:sz w:val="21"/>
          <w:szCs w:val="21"/>
        </w:rPr>
        <w:t>亚里士多德</w:t>
      </w:r>
      <w:r w:rsidR="0096526B">
        <w:rPr>
          <w:rFonts w:ascii="宋体" w:eastAsia="宋体" w:hAnsi="宋体" w:hint="eastAsia"/>
          <w:sz w:val="21"/>
          <w:szCs w:val="21"/>
        </w:rPr>
        <w:t>：</w:t>
      </w:r>
      <w:r>
        <w:rPr>
          <w:rFonts w:ascii="宋体" w:eastAsia="宋体" w:hAnsi="宋体" w:hint="eastAsia"/>
          <w:sz w:val="21"/>
          <w:szCs w:val="21"/>
        </w:rPr>
        <w:t>《亚里士多德选集（形而上学卷）》，苗力田译，中国人民大学出版社，2</w:t>
      </w:r>
      <w:r>
        <w:rPr>
          <w:rFonts w:ascii="宋体" w:eastAsia="宋体" w:hAnsi="宋体"/>
          <w:sz w:val="21"/>
          <w:szCs w:val="21"/>
        </w:rPr>
        <w:t>003</w:t>
      </w:r>
      <w:r>
        <w:rPr>
          <w:rFonts w:ascii="宋体" w:eastAsia="宋体" w:hAnsi="宋体" w:hint="eastAsia"/>
          <w:sz w:val="21"/>
          <w:szCs w:val="21"/>
        </w:rPr>
        <w:t>年，第7</w:t>
      </w:r>
      <w:r>
        <w:rPr>
          <w:rFonts w:ascii="宋体" w:eastAsia="宋体" w:hAnsi="宋体"/>
          <w:sz w:val="21"/>
          <w:szCs w:val="21"/>
        </w:rPr>
        <w:t>2</w:t>
      </w:r>
      <w:r>
        <w:rPr>
          <w:rFonts w:ascii="宋体" w:eastAsia="宋体" w:hAnsi="宋体" w:hint="eastAsia"/>
          <w:sz w:val="21"/>
          <w:szCs w:val="21"/>
        </w:rPr>
        <w:t>、7</w:t>
      </w:r>
      <w:r>
        <w:rPr>
          <w:rFonts w:ascii="宋体" w:eastAsia="宋体" w:hAnsi="宋体"/>
          <w:sz w:val="21"/>
          <w:szCs w:val="21"/>
        </w:rPr>
        <w:t>4</w:t>
      </w:r>
      <w:r>
        <w:rPr>
          <w:rFonts w:ascii="宋体" w:eastAsia="宋体" w:hAnsi="宋体" w:hint="eastAsia"/>
          <w:sz w:val="21"/>
          <w:szCs w:val="21"/>
        </w:rPr>
        <w:t>、1</w:t>
      </w:r>
      <w:r>
        <w:rPr>
          <w:rFonts w:ascii="宋体" w:eastAsia="宋体" w:hAnsi="宋体"/>
          <w:sz w:val="21"/>
          <w:szCs w:val="21"/>
        </w:rPr>
        <w:t>57</w:t>
      </w:r>
      <w:r>
        <w:rPr>
          <w:rFonts w:ascii="宋体" w:eastAsia="宋体" w:hAnsi="宋体" w:hint="eastAsia"/>
          <w:sz w:val="21"/>
          <w:szCs w:val="21"/>
        </w:rPr>
        <w:t>、1</w:t>
      </w:r>
      <w:r>
        <w:rPr>
          <w:rFonts w:ascii="宋体" w:eastAsia="宋体" w:hAnsi="宋体"/>
          <w:sz w:val="21"/>
          <w:szCs w:val="21"/>
        </w:rPr>
        <w:t>53</w:t>
      </w:r>
      <w:r>
        <w:rPr>
          <w:rFonts w:ascii="宋体" w:eastAsia="宋体" w:hAnsi="宋体" w:hint="eastAsia"/>
          <w:sz w:val="21"/>
          <w:szCs w:val="21"/>
        </w:rPr>
        <w:t>、2</w:t>
      </w:r>
      <w:r>
        <w:rPr>
          <w:rFonts w:ascii="宋体" w:eastAsia="宋体" w:hAnsi="宋体"/>
          <w:sz w:val="21"/>
          <w:szCs w:val="21"/>
        </w:rPr>
        <w:t>37-285</w:t>
      </w:r>
      <w:r>
        <w:rPr>
          <w:rFonts w:ascii="宋体" w:eastAsia="宋体" w:hAnsi="宋体" w:hint="eastAsia"/>
          <w:sz w:val="21"/>
          <w:szCs w:val="21"/>
        </w:rPr>
        <w:t>页</w:t>
      </w:r>
    </w:p>
    <w:p w14:paraId="360446DF" w14:textId="5331B22D" w:rsidR="00D31E02" w:rsidRDefault="00D31E02" w:rsidP="00083702">
      <w:pPr>
        <w:pStyle w:val="af"/>
        <w:numPr>
          <w:ilvl w:val="0"/>
          <w:numId w:val="22"/>
        </w:numPr>
        <w:snapToGrid w:val="0"/>
        <w:spacing w:line="360" w:lineRule="auto"/>
        <w:ind w:left="420" w:firstLineChars="0"/>
        <w:rPr>
          <w:rFonts w:ascii="宋体" w:eastAsia="宋体" w:hAnsi="宋体"/>
          <w:sz w:val="21"/>
          <w:szCs w:val="21"/>
        </w:rPr>
      </w:pPr>
      <w:r>
        <w:rPr>
          <w:rFonts w:ascii="宋体" w:eastAsia="宋体" w:hAnsi="宋体" w:hint="eastAsia"/>
          <w:sz w:val="21"/>
          <w:szCs w:val="21"/>
        </w:rPr>
        <w:t>费希特：《人类全部知识学基础》，王玖兴译，北京：商务出版社，1</w:t>
      </w:r>
      <w:r>
        <w:rPr>
          <w:rFonts w:ascii="宋体" w:eastAsia="宋体" w:hAnsi="宋体"/>
          <w:sz w:val="21"/>
          <w:szCs w:val="21"/>
        </w:rPr>
        <w:t>986</w:t>
      </w:r>
      <w:r>
        <w:rPr>
          <w:rFonts w:ascii="宋体" w:eastAsia="宋体" w:hAnsi="宋体" w:hint="eastAsia"/>
          <w:sz w:val="21"/>
          <w:szCs w:val="21"/>
        </w:rPr>
        <w:t>年，第6</w:t>
      </w:r>
      <w:r w:rsidR="006A6ED2">
        <w:rPr>
          <w:rFonts w:ascii="宋体" w:eastAsia="宋体" w:hAnsi="宋体" w:hint="eastAsia"/>
          <w:sz w:val="21"/>
          <w:szCs w:val="21"/>
        </w:rPr>
        <w:t>、7、</w:t>
      </w:r>
      <w:r w:rsidR="006A6ED2">
        <w:rPr>
          <w:rFonts w:ascii="宋体" w:eastAsia="宋体" w:hAnsi="宋体"/>
          <w:sz w:val="21"/>
          <w:szCs w:val="21"/>
        </w:rPr>
        <w:t>9</w:t>
      </w:r>
      <w:r w:rsidR="006A6ED2">
        <w:rPr>
          <w:rFonts w:ascii="宋体" w:eastAsia="宋体" w:hAnsi="宋体" w:hint="eastAsia"/>
          <w:sz w:val="21"/>
          <w:szCs w:val="21"/>
        </w:rPr>
        <w:t>、2</w:t>
      </w:r>
      <w:r w:rsidR="006A6ED2">
        <w:rPr>
          <w:rFonts w:ascii="宋体" w:eastAsia="宋体" w:hAnsi="宋体"/>
          <w:sz w:val="21"/>
          <w:szCs w:val="21"/>
        </w:rPr>
        <w:t>0</w:t>
      </w:r>
      <w:r w:rsidR="006A6ED2">
        <w:rPr>
          <w:rFonts w:ascii="宋体" w:eastAsia="宋体" w:hAnsi="宋体" w:hint="eastAsia"/>
          <w:sz w:val="21"/>
          <w:szCs w:val="21"/>
        </w:rPr>
        <w:t>、1</w:t>
      </w:r>
      <w:r w:rsidR="006A6ED2">
        <w:rPr>
          <w:rFonts w:ascii="宋体" w:eastAsia="宋体" w:hAnsi="宋体"/>
          <w:sz w:val="21"/>
          <w:szCs w:val="21"/>
        </w:rPr>
        <w:t>1</w:t>
      </w:r>
      <w:r>
        <w:rPr>
          <w:rFonts w:ascii="宋体" w:eastAsia="宋体" w:hAnsi="宋体" w:hint="eastAsia"/>
          <w:sz w:val="21"/>
          <w:szCs w:val="21"/>
        </w:rPr>
        <w:t>页</w:t>
      </w:r>
    </w:p>
    <w:p w14:paraId="6829DDC3" w14:textId="512914AB" w:rsidR="00D31E02" w:rsidRDefault="00D31E02" w:rsidP="00083702">
      <w:pPr>
        <w:pStyle w:val="af"/>
        <w:numPr>
          <w:ilvl w:val="0"/>
          <w:numId w:val="22"/>
        </w:numPr>
        <w:snapToGrid w:val="0"/>
        <w:spacing w:line="360" w:lineRule="auto"/>
        <w:ind w:left="420" w:firstLineChars="0"/>
        <w:rPr>
          <w:rFonts w:ascii="宋体" w:eastAsia="宋体" w:hAnsi="宋体"/>
          <w:sz w:val="21"/>
          <w:szCs w:val="21"/>
        </w:rPr>
      </w:pPr>
      <w:r>
        <w:rPr>
          <w:rFonts w:ascii="宋体" w:eastAsia="宋体" w:hAnsi="宋体" w:hint="eastAsia"/>
          <w:sz w:val="21"/>
          <w:szCs w:val="21"/>
        </w:rPr>
        <w:t>黑格尔：《哲学全书·第一部分·逻辑学》梁志学译，北京：人民出版社，2</w:t>
      </w:r>
      <w:r>
        <w:rPr>
          <w:rFonts w:ascii="宋体" w:eastAsia="宋体" w:hAnsi="宋体"/>
          <w:sz w:val="21"/>
          <w:szCs w:val="21"/>
        </w:rPr>
        <w:t>002</w:t>
      </w:r>
      <w:r>
        <w:rPr>
          <w:rFonts w:ascii="宋体" w:eastAsia="宋体" w:hAnsi="宋体" w:hint="eastAsia"/>
          <w:sz w:val="21"/>
          <w:szCs w:val="21"/>
        </w:rPr>
        <w:t>年，第3</w:t>
      </w:r>
      <w:r>
        <w:rPr>
          <w:rFonts w:ascii="宋体" w:eastAsia="宋体" w:hAnsi="宋体"/>
          <w:sz w:val="21"/>
          <w:szCs w:val="21"/>
        </w:rPr>
        <w:t>2</w:t>
      </w:r>
      <w:r>
        <w:rPr>
          <w:rFonts w:ascii="宋体" w:eastAsia="宋体" w:hAnsi="宋体" w:hint="eastAsia"/>
          <w:sz w:val="21"/>
          <w:szCs w:val="21"/>
        </w:rPr>
        <w:t>、6</w:t>
      </w:r>
      <w:r>
        <w:rPr>
          <w:rFonts w:ascii="宋体" w:eastAsia="宋体" w:hAnsi="宋体"/>
          <w:sz w:val="21"/>
          <w:szCs w:val="21"/>
        </w:rPr>
        <w:t>7</w:t>
      </w:r>
      <w:r w:rsidR="00A16A6C">
        <w:rPr>
          <w:rFonts w:ascii="宋体" w:eastAsia="宋体" w:hAnsi="宋体" w:hint="eastAsia"/>
          <w:sz w:val="21"/>
          <w:szCs w:val="21"/>
        </w:rPr>
        <w:t>、</w:t>
      </w:r>
      <w:r w:rsidR="006A6ED2">
        <w:rPr>
          <w:rFonts w:ascii="宋体" w:eastAsia="宋体" w:hAnsi="宋体"/>
          <w:sz w:val="21"/>
          <w:szCs w:val="21"/>
        </w:rPr>
        <w:t>181</w:t>
      </w:r>
      <w:r w:rsidR="006A6ED2">
        <w:rPr>
          <w:rFonts w:ascii="宋体" w:eastAsia="宋体" w:hAnsi="宋体" w:hint="eastAsia"/>
          <w:sz w:val="21"/>
          <w:szCs w:val="21"/>
        </w:rPr>
        <w:t>、</w:t>
      </w:r>
      <w:r w:rsidR="00A16A6C">
        <w:rPr>
          <w:rFonts w:ascii="宋体" w:eastAsia="宋体" w:hAnsi="宋体" w:hint="eastAsia"/>
          <w:sz w:val="21"/>
          <w:szCs w:val="21"/>
        </w:rPr>
        <w:t>1</w:t>
      </w:r>
      <w:r w:rsidR="00A16A6C">
        <w:rPr>
          <w:rFonts w:ascii="宋体" w:eastAsia="宋体" w:hAnsi="宋体"/>
          <w:sz w:val="21"/>
          <w:szCs w:val="21"/>
        </w:rPr>
        <w:t>79</w:t>
      </w:r>
      <w:r w:rsidR="00A16A6C">
        <w:rPr>
          <w:rFonts w:ascii="宋体" w:eastAsia="宋体" w:hAnsi="宋体" w:hint="eastAsia"/>
          <w:sz w:val="21"/>
          <w:szCs w:val="21"/>
        </w:rPr>
        <w:t>、1</w:t>
      </w:r>
      <w:r w:rsidR="00A16A6C">
        <w:rPr>
          <w:rFonts w:ascii="宋体" w:eastAsia="宋体" w:hAnsi="宋体"/>
          <w:sz w:val="21"/>
          <w:szCs w:val="21"/>
        </w:rPr>
        <w:t>82</w:t>
      </w:r>
      <w:r>
        <w:rPr>
          <w:rFonts w:ascii="宋体" w:eastAsia="宋体" w:hAnsi="宋体" w:hint="eastAsia"/>
          <w:sz w:val="21"/>
          <w:szCs w:val="21"/>
        </w:rPr>
        <w:t>页</w:t>
      </w:r>
    </w:p>
    <w:p w14:paraId="4E462690" w14:textId="61460993" w:rsidR="00D31E02" w:rsidRDefault="00D31E02" w:rsidP="00083702">
      <w:pPr>
        <w:pStyle w:val="af"/>
        <w:numPr>
          <w:ilvl w:val="0"/>
          <w:numId w:val="22"/>
        </w:numPr>
        <w:snapToGrid w:val="0"/>
        <w:spacing w:line="360" w:lineRule="auto"/>
        <w:ind w:left="420" w:firstLineChars="0"/>
        <w:rPr>
          <w:rFonts w:ascii="宋体" w:eastAsia="宋体" w:hAnsi="宋体"/>
          <w:sz w:val="21"/>
          <w:szCs w:val="21"/>
        </w:rPr>
      </w:pPr>
      <w:r>
        <w:rPr>
          <w:rFonts w:ascii="宋体" w:eastAsia="宋体" w:hAnsi="宋体" w:hint="eastAsia"/>
          <w:sz w:val="21"/>
          <w:szCs w:val="21"/>
        </w:rPr>
        <w:t>黑格尔：《哲学全书·第三部分·精神哲学》杨祖陶译，人民出版社，2</w:t>
      </w:r>
      <w:r>
        <w:rPr>
          <w:rFonts w:ascii="宋体" w:eastAsia="宋体" w:hAnsi="宋体"/>
          <w:sz w:val="21"/>
          <w:szCs w:val="21"/>
        </w:rPr>
        <w:t>006</w:t>
      </w:r>
      <w:r>
        <w:rPr>
          <w:rFonts w:ascii="宋体" w:eastAsia="宋体" w:hAnsi="宋体" w:hint="eastAsia"/>
          <w:sz w:val="21"/>
          <w:szCs w:val="21"/>
        </w:rPr>
        <w:t>年，第</w:t>
      </w:r>
      <w:r w:rsidR="007232E1">
        <w:rPr>
          <w:rFonts w:ascii="宋体" w:eastAsia="宋体" w:hAnsi="宋体"/>
          <w:sz w:val="21"/>
          <w:szCs w:val="21"/>
        </w:rPr>
        <w:t>2</w:t>
      </w:r>
      <w:r>
        <w:rPr>
          <w:rFonts w:ascii="宋体" w:eastAsia="宋体" w:hAnsi="宋体"/>
          <w:sz w:val="21"/>
          <w:szCs w:val="21"/>
        </w:rPr>
        <w:t>79</w:t>
      </w:r>
      <w:r>
        <w:rPr>
          <w:rFonts w:ascii="宋体" w:eastAsia="宋体" w:hAnsi="宋体" w:hint="eastAsia"/>
          <w:sz w:val="21"/>
          <w:szCs w:val="21"/>
        </w:rPr>
        <w:t>页</w:t>
      </w:r>
    </w:p>
    <w:p w14:paraId="194C8C15" w14:textId="35C962EF" w:rsidR="00D31E02" w:rsidRDefault="00D31E02" w:rsidP="00083702">
      <w:pPr>
        <w:pStyle w:val="af"/>
        <w:numPr>
          <w:ilvl w:val="0"/>
          <w:numId w:val="22"/>
        </w:numPr>
        <w:snapToGrid w:val="0"/>
        <w:spacing w:line="360" w:lineRule="auto"/>
        <w:ind w:left="420" w:firstLineChars="0"/>
        <w:rPr>
          <w:rFonts w:ascii="宋体" w:eastAsia="宋体" w:hAnsi="宋体"/>
          <w:sz w:val="21"/>
          <w:szCs w:val="21"/>
        </w:rPr>
      </w:pPr>
      <w:r>
        <w:rPr>
          <w:rFonts w:ascii="宋体" w:eastAsia="宋体" w:hAnsi="宋体" w:hint="eastAsia"/>
          <w:sz w:val="21"/>
          <w:szCs w:val="21"/>
        </w:rPr>
        <w:t>谢林：《近代哲学史》先刚译，北京大学出版社，2</w:t>
      </w:r>
      <w:r>
        <w:rPr>
          <w:rFonts w:ascii="宋体" w:eastAsia="宋体" w:hAnsi="宋体"/>
          <w:sz w:val="21"/>
          <w:szCs w:val="21"/>
        </w:rPr>
        <w:t>016</w:t>
      </w:r>
      <w:r>
        <w:rPr>
          <w:rFonts w:ascii="宋体" w:eastAsia="宋体" w:hAnsi="宋体" w:hint="eastAsia"/>
          <w:sz w:val="21"/>
          <w:szCs w:val="21"/>
        </w:rPr>
        <w:t>年，第1</w:t>
      </w:r>
      <w:r>
        <w:rPr>
          <w:rFonts w:ascii="宋体" w:eastAsia="宋体" w:hAnsi="宋体"/>
          <w:sz w:val="21"/>
          <w:szCs w:val="21"/>
        </w:rPr>
        <w:t>2</w:t>
      </w:r>
      <w:r>
        <w:rPr>
          <w:rFonts w:ascii="宋体" w:eastAsia="宋体" w:hAnsi="宋体" w:hint="eastAsia"/>
          <w:sz w:val="21"/>
          <w:szCs w:val="21"/>
        </w:rPr>
        <w:t>页</w:t>
      </w:r>
    </w:p>
    <w:p w14:paraId="09E530E3" w14:textId="2AFDFAA8" w:rsidR="00D31E02" w:rsidRPr="007232E1" w:rsidRDefault="00D31E02" w:rsidP="007232E1">
      <w:pPr>
        <w:pStyle w:val="af"/>
        <w:numPr>
          <w:ilvl w:val="0"/>
          <w:numId w:val="22"/>
        </w:numPr>
        <w:snapToGrid w:val="0"/>
        <w:spacing w:line="360" w:lineRule="auto"/>
        <w:ind w:left="420" w:firstLineChars="0"/>
        <w:rPr>
          <w:rFonts w:ascii="宋体" w:eastAsia="宋体" w:hAnsi="宋体"/>
          <w:sz w:val="21"/>
          <w:szCs w:val="21"/>
        </w:rPr>
      </w:pPr>
      <w:r>
        <w:rPr>
          <w:rFonts w:ascii="宋体" w:eastAsia="宋体" w:hAnsi="宋体" w:hint="eastAsia"/>
          <w:sz w:val="21"/>
          <w:szCs w:val="21"/>
        </w:rPr>
        <w:t>谢林：《论人类自由的本质及相关对象》先刚译，北京大学出版社，2</w:t>
      </w:r>
      <w:r>
        <w:rPr>
          <w:rFonts w:ascii="宋体" w:eastAsia="宋体" w:hAnsi="宋体"/>
          <w:sz w:val="21"/>
          <w:szCs w:val="21"/>
        </w:rPr>
        <w:t>019</w:t>
      </w:r>
      <w:r>
        <w:rPr>
          <w:rFonts w:ascii="宋体" w:eastAsia="宋体" w:hAnsi="宋体" w:hint="eastAsia"/>
          <w:sz w:val="21"/>
          <w:szCs w:val="21"/>
        </w:rPr>
        <w:t>年，第</w:t>
      </w:r>
      <w:r w:rsidR="00A16A6C">
        <w:rPr>
          <w:rFonts w:ascii="宋体" w:eastAsia="宋体" w:hAnsi="宋体" w:hint="eastAsia"/>
          <w:sz w:val="21"/>
          <w:szCs w:val="21"/>
        </w:rPr>
        <w:t>1</w:t>
      </w:r>
      <w:r w:rsidR="007232E1">
        <w:rPr>
          <w:rFonts w:ascii="宋体" w:eastAsia="宋体" w:hAnsi="宋体"/>
          <w:sz w:val="21"/>
          <w:szCs w:val="21"/>
        </w:rPr>
        <w:t>11</w:t>
      </w:r>
      <w:r w:rsidR="007232E1">
        <w:rPr>
          <w:rFonts w:ascii="宋体" w:eastAsia="宋体" w:hAnsi="宋体" w:hint="eastAsia"/>
          <w:sz w:val="21"/>
          <w:szCs w:val="21"/>
        </w:rPr>
        <w:t>、1</w:t>
      </w:r>
      <w:r w:rsidR="007232E1">
        <w:rPr>
          <w:rFonts w:ascii="宋体" w:eastAsia="宋体" w:hAnsi="宋体"/>
          <w:sz w:val="21"/>
          <w:szCs w:val="21"/>
        </w:rPr>
        <w:t>07</w:t>
      </w:r>
      <w:r w:rsidR="007232E1">
        <w:rPr>
          <w:rFonts w:ascii="宋体" w:eastAsia="宋体" w:hAnsi="宋体" w:hint="eastAsia"/>
          <w:sz w:val="21"/>
          <w:szCs w:val="21"/>
        </w:rPr>
        <w:t>、1</w:t>
      </w:r>
      <w:r w:rsidR="007232E1">
        <w:rPr>
          <w:rFonts w:ascii="宋体" w:eastAsia="宋体" w:hAnsi="宋体"/>
          <w:sz w:val="21"/>
          <w:szCs w:val="21"/>
        </w:rPr>
        <w:t>13</w:t>
      </w:r>
      <w:r w:rsidR="007232E1">
        <w:rPr>
          <w:rFonts w:ascii="宋体" w:eastAsia="宋体" w:hAnsi="宋体" w:hint="eastAsia"/>
          <w:sz w:val="21"/>
          <w:szCs w:val="21"/>
        </w:rPr>
        <w:t>、1</w:t>
      </w:r>
      <w:r w:rsidR="007232E1">
        <w:rPr>
          <w:rFonts w:ascii="宋体" w:eastAsia="宋体" w:hAnsi="宋体"/>
          <w:sz w:val="21"/>
          <w:szCs w:val="21"/>
        </w:rPr>
        <w:t>14</w:t>
      </w:r>
      <w:r w:rsidR="007232E1">
        <w:rPr>
          <w:rFonts w:ascii="宋体" w:eastAsia="宋体" w:hAnsi="宋体" w:hint="eastAsia"/>
          <w:sz w:val="21"/>
          <w:szCs w:val="21"/>
        </w:rPr>
        <w:t>、1</w:t>
      </w:r>
      <w:r w:rsidR="007232E1">
        <w:rPr>
          <w:rFonts w:ascii="宋体" w:eastAsia="宋体" w:hAnsi="宋体"/>
          <w:sz w:val="21"/>
          <w:szCs w:val="21"/>
        </w:rPr>
        <w:t>15</w:t>
      </w:r>
      <w:r w:rsidR="007232E1">
        <w:rPr>
          <w:rFonts w:ascii="宋体" w:eastAsia="宋体" w:hAnsi="宋体" w:hint="eastAsia"/>
          <w:sz w:val="21"/>
          <w:szCs w:val="21"/>
        </w:rPr>
        <w:t>、1</w:t>
      </w:r>
      <w:r w:rsidR="007232E1">
        <w:rPr>
          <w:rFonts w:ascii="宋体" w:eastAsia="宋体" w:hAnsi="宋体"/>
          <w:sz w:val="21"/>
          <w:szCs w:val="21"/>
        </w:rPr>
        <w:t>16</w:t>
      </w:r>
      <w:r w:rsidR="007232E1">
        <w:rPr>
          <w:rFonts w:ascii="宋体" w:eastAsia="宋体" w:hAnsi="宋体" w:hint="eastAsia"/>
          <w:sz w:val="21"/>
          <w:szCs w:val="21"/>
        </w:rPr>
        <w:t>、1</w:t>
      </w:r>
      <w:r w:rsidR="007232E1">
        <w:rPr>
          <w:rFonts w:ascii="宋体" w:eastAsia="宋体" w:hAnsi="宋体"/>
          <w:sz w:val="21"/>
          <w:szCs w:val="21"/>
        </w:rPr>
        <w:t>17</w:t>
      </w:r>
      <w:r w:rsidRPr="007232E1">
        <w:rPr>
          <w:rFonts w:ascii="宋体" w:eastAsia="宋体" w:hAnsi="宋体" w:hint="eastAsia"/>
          <w:sz w:val="21"/>
          <w:szCs w:val="21"/>
        </w:rPr>
        <w:t>页</w:t>
      </w:r>
    </w:p>
    <w:p w14:paraId="225AF895" w14:textId="323241B6" w:rsidR="00A16A6C" w:rsidRDefault="00A16A6C" w:rsidP="00083702">
      <w:pPr>
        <w:pStyle w:val="af"/>
        <w:numPr>
          <w:ilvl w:val="0"/>
          <w:numId w:val="22"/>
        </w:numPr>
        <w:snapToGrid w:val="0"/>
        <w:spacing w:line="360" w:lineRule="auto"/>
        <w:ind w:left="420" w:firstLineChars="0"/>
        <w:rPr>
          <w:rFonts w:ascii="宋体" w:eastAsia="宋体" w:hAnsi="宋体"/>
          <w:sz w:val="21"/>
          <w:szCs w:val="21"/>
        </w:rPr>
      </w:pPr>
      <w:r>
        <w:rPr>
          <w:rFonts w:ascii="宋体" w:eastAsia="宋体" w:hAnsi="宋体" w:hint="eastAsia"/>
          <w:sz w:val="21"/>
          <w:szCs w:val="21"/>
        </w:rPr>
        <w:t>海德格尔：《谢林论人类自由的本质》，薛华译，辽宁教育出版社，1</w:t>
      </w:r>
      <w:r>
        <w:rPr>
          <w:rFonts w:ascii="宋体" w:eastAsia="宋体" w:hAnsi="宋体"/>
          <w:sz w:val="21"/>
          <w:szCs w:val="21"/>
        </w:rPr>
        <w:t>994</w:t>
      </w:r>
      <w:r>
        <w:rPr>
          <w:rFonts w:ascii="宋体" w:eastAsia="宋体" w:hAnsi="宋体" w:hint="eastAsia"/>
          <w:sz w:val="21"/>
          <w:szCs w:val="21"/>
        </w:rPr>
        <w:t>年，地1</w:t>
      </w:r>
      <w:r>
        <w:rPr>
          <w:rFonts w:ascii="宋体" w:eastAsia="宋体" w:hAnsi="宋体"/>
          <w:sz w:val="21"/>
          <w:szCs w:val="21"/>
        </w:rPr>
        <w:t>6-18</w:t>
      </w:r>
      <w:r>
        <w:rPr>
          <w:rFonts w:ascii="宋体" w:eastAsia="宋体" w:hAnsi="宋体" w:hint="eastAsia"/>
          <w:sz w:val="21"/>
          <w:szCs w:val="21"/>
        </w:rPr>
        <w:t>页</w:t>
      </w:r>
    </w:p>
    <w:p w14:paraId="4D0FBEFB" w14:textId="40511886" w:rsidR="00083702" w:rsidRDefault="00083702" w:rsidP="00083702">
      <w:pPr>
        <w:pStyle w:val="af"/>
        <w:numPr>
          <w:ilvl w:val="0"/>
          <w:numId w:val="22"/>
        </w:numPr>
        <w:snapToGrid w:val="0"/>
        <w:spacing w:line="360" w:lineRule="auto"/>
        <w:ind w:left="420" w:firstLineChars="0"/>
        <w:rPr>
          <w:rFonts w:ascii="宋体" w:eastAsia="宋体" w:hAnsi="宋体"/>
          <w:sz w:val="21"/>
          <w:szCs w:val="21"/>
        </w:rPr>
      </w:pPr>
      <w:r>
        <w:rPr>
          <w:rFonts w:ascii="宋体" w:eastAsia="宋体" w:hAnsi="宋体" w:hint="eastAsia"/>
          <w:sz w:val="21"/>
          <w:szCs w:val="21"/>
        </w:rPr>
        <w:t>吉尔·德勒兹；菲力克斯·伽塔利：《什么是哲学》，湖南文艺出版社，2</w:t>
      </w:r>
      <w:r>
        <w:rPr>
          <w:rFonts w:ascii="宋体" w:eastAsia="宋体" w:hAnsi="宋体"/>
          <w:sz w:val="21"/>
          <w:szCs w:val="21"/>
        </w:rPr>
        <w:t>007</w:t>
      </w:r>
      <w:r>
        <w:rPr>
          <w:rFonts w:ascii="宋体" w:eastAsia="宋体" w:hAnsi="宋体" w:hint="eastAsia"/>
          <w:sz w:val="21"/>
          <w:szCs w:val="21"/>
        </w:rPr>
        <w:t>年，第2</w:t>
      </w:r>
      <w:r>
        <w:rPr>
          <w:rFonts w:ascii="宋体" w:eastAsia="宋体" w:hAnsi="宋体"/>
          <w:sz w:val="21"/>
          <w:szCs w:val="21"/>
        </w:rPr>
        <w:t>30</w:t>
      </w:r>
      <w:r>
        <w:rPr>
          <w:rFonts w:ascii="宋体" w:eastAsia="宋体" w:hAnsi="宋体" w:hint="eastAsia"/>
          <w:sz w:val="21"/>
          <w:szCs w:val="21"/>
        </w:rPr>
        <w:t>页</w:t>
      </w:r>
    </w:p>
    <w:p w14:paraId="02269C42" w14:textId="7CD3E032" w:rsidR="007565C3" w:rsidRDefault="007565C3" w:rsidP="00083702">
      <w:pPr>
        <w:pStyle w:val="af"/>
        <w:numPr>
          <w:ilvl w:val="0"/>
          <w:numId w:val="22"/>
        </w:numPr>
        <w:snapToGrid w:val="0"/>
        <w:spacing w:line="360" w:lineRule="auto"/>
        <w:ind w:left="420" w:firstLineChars="0"/>
        <w:rPr>
          <w:rFonts w:ascii="宋体" w:eastAsia="宋体" w:hAnsi="宋体"/>
          <w:sz w:val="21"/>
          <w:szCs w:val="21"/>
        </w:rPr>
      </w:pPr>
      <w:r>
        <w:rPr>
          <w:rFonts w:ascii="宋体" w:eastAsia="宋体" w:hAnsi="宋体" w:hint="eastAsia"/>
          <w:sz w:val="21"/>
          <w:szCs w:val="21"/>
        </w:rPr>
        <w:t>甘丹·梅亚苏：《有限性之后：论偶然性的必然性》，吴燕译，2</w:t>
      </w:r>
      <w:r>
        <w:rPr>
          <w:rFonts w:ascii="宋体" w:eastAsia="宋体" w:hAnsi="宋体"/>
          <w:sz w:val="21"/>
          <w:szCs w:val="21"/>
        </w:rPr>
        <w:t>017</w:t>
      </w:r>
      <w:r>
        <w:rPr>
          <w:rFonts w:ascii="宋体" w:eastAsia="宋体" w:hAnsi="宋体" w:hint="eastAsia"/>
          <w:sz w:val="21"/>
          <w:szCs w:val="21"/>
        </w:rPr>
        <w:t>年，第</w:t>
      </w:r>
      <w:r>
        <w:rPr>
          <w:rFonts w:ascii="宋体" w:eastAsia="宋体" w:hAnsi="宋体"/>
          <w:sz w:val="21"/>
          <w:szCs w:val="21"/>
        </w:rPr>
        <w:t>124</w:t>
      </w:r>
      <w:r w:rsidR="0096526B">
        <w:rPr>
          <w:rFonts w:ascii="宋体" w:eastAsia="宋体" w:hAnsi="宋体" w:hint="eastAsia"/>
          <w:sz w:val="21"/>
          <w:szCs w:val="21"/>
        </w:rPr>
        <w:t>、1</w:t>
      </w:r>
      <w:r w:rsidR="0096526B">
        <w:rPr>
          <w:rFonts w:ascii="宋体" w:eastAsia="宋体" w:hAnsi="宋体"/>
          <w:sz w:val="21"/>
          <w:szCs w:val="21"/>
        </w:rPr>
        <w:t>38</w:t>
      </w:r>
      <w:r>
        <w:rPr>
          <w:rFonts w:ascii="宋体" w:eastAsia="宋体" w:hAnsi="宋体" w:hint="eastAsia"/>
          <w:sz w:val="21"/>
          <w:szCs w:val="21"/>
        </w:rPr>
        <w:t>页</w:t>
      </w:r>
    </w:p>
    <w:p w14:paraId="72136429" w14:textId="6CF67508" w:rsidR="00A16A6C" w:rsidRPr="00F61808" w:rsidRDefault="00A16A6C" w:rsidP="00240975">
      <w:pPr>
        <w:snapToGrid w:val="0"/>
        <w:spacing w:line="360" w:lineRule="auto"/>
        <w:rPr>
          <w:rFonts w:ascii="Times New Roman" w:eastAsia="黑体" w:hAnsi="Times New Roman" w:cs="Times New Roman"/>
          <w:sz w:val="28"/>
          <w:szCs w:val="28"/>
        </w:rPr>
      </w:pPr>
      <w:r w:rsidRPr="00EF710F">
        <w:rPr>
          <w:rFonts w:ascii="黑体" w:eastAsia="黑体" w:hAnsi="黑体" w:hint="eastAsia"/>
          <w:sz w:val="28"/>
          <w:szCs w:val="28"/>
        </w:rPr>
        <w:t>外文原著</w:t>
      </w:r>
    </w:p>
    <w:p w14:paraId="24B4AE09" w14:textId="6FE07953" w:rsidR="00A16A6C" w:rsidRPr="00240975" w:rsidRDefault="00A16A6C" w:rsidP="00240975">
      <w:pPr>
        <w:pStyle w:val="af"/>
        <w:numPr>
          <w:ilvl w:val="0"/>
          <w:numId w:val="22"/>
        </w:numPr>
        <w:snapToGrid w:val="0"/>
        <w:spacing w:line="360" w:lineRule="auto"/>
        <w:ind w:left="420" w:firstLineChars="0"/>
        <w:contextualSpacing/>
        <w:jc w:val="left"/>
        <w:rPr>
          <w:rFonts w:ascii="Times New Roman" w:eastAsia="宋体" w:hAnsi="Times New Roman" w:cs="Times New Roman"/>
          <w:sz w:val="21"/>
          <w:szCs w:val="21"/>
        </w:rPr>
      </w:pPr>
      <w:r w:rsidRPr="00240975">
        <w:rPr>
          <w:rFonts w:ascii="Times New Roman" w:eastAsia="宋体" w:hAnsi="Times New Roman" w:cs="Times New Roman"/>
          <w:sz w:val="21"/>
          <w:szCs w:val="21"/>
        </w:rPr>
        <w:t>Henry Bergson,Creative Evolution,Cosimo Classics,2005,p.196</w:t>
      </w:r>
    </w:p>
    <w:p w14:paraId="119B4DD5" w14:textId="3C9EBA7B" w:rsidR="00BF7132" w:rsidRPr="00240975" w:rsidRDefault="00BF7132" w:rsidP="00240975">
      <w:pPr>
        <w:pStyle w:val="af"/>
        <w:numPr>
          <w:ilvl w:val="0"/>
          <w:numId w:val="22"/>
        </w:numPr>
        <w:topLinePunct/>
        <w:autoSpaceDN w:val="0"/>
        <w:snapToGrid w:val="0"/>
        <w:spacing w:line="360" w:lineRule="auto"/>
        <w:ind w:left="420" w:firstLineChars="0"/>
        <w:contextualSpacing/>
        <w:jc w:val="left"/>
        <w:rPr>
          <w:rFonts w:ascii="Times New Roman" w:eastAsia="宋体" w:hAnsi="Times New Roman" w:cs="Times New Roman"/>
          <w:sz w:val="21"/>
          <w:szCs w:val="21"/>
        </w:rPr>
      </w:pPr>
      <w:r w:rsidRPr="00240975">
        <w:rPr>
          <w:rFonts w:ascii="Times New Roman" w:eastAsia="宋体" w:hAnsi="Times New Roman" w:cs="Times New Roman"/>
          <w:sz w:val="21"/>
          <w:szCs w:val="21"/>
        </w:rPr>
        <w:t xml:space="preserve">Maïmon, Salomon: </w:t>
      </w:r>
      <w:r w:rsidRPr="00240975">
        <w:rPr>
          <w:rFonts w:ascii="Times New Roman" w:eastAsia="宋体" w:hAnsi="Times New Roman" w:cs="Times New Roman"/>
          <w:iCs/>
          <w:sz w:val="21"/>
          <w:szCs w:val="21"/>
        </w:rPr>
        <w:t>Streifereien im Gebiete der Philosophie</w:t>
      </w:r>
      <w:r w:rsidRPr="00240975">
        <w:rPr>
          <w:rFonts w:ascii="Times New Roman" w:eastAsia="宋体" w:hAnsi="Times New Roman" w:cs="Times New Roman"/>
          <w:sz w:val="21"/>
          <w:szCs w:val="21"/>
        </w:rPr>
        <w:t xml:space="preserve">. In: </w:t>
      </w:r>
      <w:r w:rsidRPr="00240975">
        <w:rPr>
          <w:rFonts w:ascii="Times New Roman" w:eastAsia="宋体" w:hAnsi="Times New Roman" w:cs="Times New Roman"/>
          <w:iCs/>
          <w:sz w:val="21"/>
          <w:szCs w:val="21"/>
        </w:rPr>
        <w:t>Gesammelte Werke</w:t>
      </w:r>
      <w:r w:rsidRPr="00240975">
        <w:rPr>
          <w:rFonts w:ascii="Times New Roman" w:eastAsia="宋体" w:hAnsi="Times New Roman" w:cs="Times New Roman"/>
          <w:sz w:val="21"/>
          <w:szCs w:val="21"/>
        </w:rPr>
        <w:t>, Band IV. Hildesheim 1970, p287</w:t>
      </w:r>
      <w:r w:rsidRPr="00240975">
        <w:rPr>
          <w:rFonts w:ascii="Times New Roman" w:eastAsia="宋体" w:hAnsi="Times New Roman" w:cs="Times New Roman"/>
          <w:sz w:val="21"/>
          <w:szCs w:val="21"/>
        </w:rPr>
        <w:t>、</w:t>
      </w:r>
      <w:r w:rsidRPr="00240975">
        <w:rPr>
          <w:rFonts w:ascii="Times New Roman" w:eastAsia="宋体" w:hAnsi="Times New Roman" w:cs="Times New Roman"/>
          <w:sz w:val="21"/>
          <w:szCs w:val="21"/>
        </w:rPr>
        <w:t>97</w:t>
      </w:r>
    </w:p>
    <w:p w14:paraId="59652C2E" w14:textId="47CC4120" w:rsidR="00A16A6C" w:rsidRPr="00240975" w:rsidRDefault="00A16A6C" w:rsidP="00240975">
      <w:pPr>
        <w:pStyle w:val="af"/>
        <w:numPr>
          <w:ilvl w:val="0"/>
          <w:numId w:val="22"/>
        </w:numPr>
        <w:snapToGrid w:val="0"/>
        <w:spacing w:line="360" w:lineRule="auto"/>
        <w:ind w:left="420" w:firstLineChars="0"/>
        <w:contextualSpacing/>
        <w:jc w:val="left"/>
        <w:rPr>
          <w:rFonts w:ascii="Times New Roman" w:eastAsia="宋体" w:hAnsi="Times New Roman" w:cs="Times New Roman"/>
          <w:sz w:val="21"/>
          <w:szCs w:val="21"/>
        </w:rPr>
      </w:pPr>
      <w:r w:rsidRPr="00240975">
        <w:rPr>
          <w:rFonts w:ascii="Times New Roman" w:eastAsia="宋体" w:hAnsi="Times New Roman" w:cs="Times New Roman"/>
          <w:sz w:val="21"/>
          <w:szCs w:val="21"/>
        </w:rPr>
        <w:t>Gilles Deleuze, "Cours sur le chapitre III de l'Evolution Creatrice de Bergson," in Worms, F., ed., Annates</w:t>
      </w:r>
      <w:r w:rsidR="006A6ED2" w:rsidRPr="00240975">
        <w:rPr>
          <w:rFonts w:ascii="Times New Roman" w:eastAsia="宋体" w:hAnsi="Times New Roman" w:cs="Times New Roman"/>
          <w:sz w:val="21"/>
          <w:szCs w:val="21"/>
        </w:rPr>
        <w:t xml:space="preserve"> </w:t>
      </w:r>
      <w:r w:rsidRPr="00240975">
        <w:rPr>
          <w:rFonts w:ascii="Times New Roman" w:eastAsia="宋体" w:hAnsi="Times New Roman" w:cs="Times New Roman"/>
          <w:sz w:val="21"/>
          <w:szCs w:val="21"/>
        </w:rPr>
        <w:t>Bergsoniennes II: Bergson, Deleuze, La phenomenologie ,Paris</w:t>
      </w:r>
      <w:r w:rsidRPr="00240975">
        <w:rPr>
          <w:rFonts w:ascii="Times New Roman" w:eastAsia="宋体" w:hAnsi="Times New Roman" w:cs="Times New Roman"/>
          <w:sz w:val="21"/>
          <w:szCs w:val="21"/>
        </w:rPr>
        <w:t>：</w:t>
      </w:r>
      <w:r w:rsidRPr="00240975">
        <w:rPr>
          <w:rFonts w:ascii="Times New Roman" w:eastAsia="宋体" w:hAnsi="Times New Roman" w:cs="Times New Roman"/>
          <w:sz w:val="21"/>
          <w:szCs w:val="21"/>
        </w:rPr>
        <w:t>PUF,2004,pp.166-188</w:t>
      </w:r>
    </w:p>
    <w:p w14:paraId="03CD7A63" w14:textId="2EC44A03" w:rsidR="00A16A6C" w:rsidRPr="00240975" w:rsidRDefault="00A16A6C" w:rsidP="00240975">
      <w:pPr>
        <w:pStyle w:val="af"/>
        <w:numPr>
          <w:ilvl w:val="0"/>
          <w:numId w:val="22"/>
        </w:numPr>
        <w:snapToGrid w:val="0"/>
        <w:spacing w:line="360" w:lineRule="auto"/>
        <w:ind w:left="420" w:firstLineChars="0"/>
        <w:contextualSpacing/>
        <w:jc w:val="left"/>
        <w:rPr>
          <w:rFonts w:ascii="Times New Roman" w:eastAsia="宋体" w:hAnsi="Times New Roman" w:cs="Times New Roman"/>
          <w:sz w:val="21"/>
          <w:szCs w:val="21"/>
        </w:rPr>
      </w:pPr>
      <w:r w:rsidRPr="00240975">
        <w:rPr>
          <w:rFonts w:ascii="Times New Roman" w:eastAsia="宋体" w:hAnsi="Times New Roman" w:cs="Times New Roman"/>
          <w:sz w:val="21"/>
          <w:szCs w:val="21"/>
        </w:rPr>
        <w:t>Alfred North Whitehesd,An Introduction to Mathematics,Dover Publications,</w:t>
      </w:r>
      <w:r w:rsidR="006039C7" w:rsidRPr="00240975">
        <w:rPr>
          <w:rFonts w:ascii="Times New Roman" w:eastAsia="宋体" w:hAnsi="Times New Roman" w:cs="Times New Roman"/>
          <w:sz w:val="21"/>
          <w:szCs w:val="21"/>
        </w:rPr>
        <w:t>2017,p.183</w:t>
      </w:r>
    </w:p>
    <w:p w14:paraId="3B581A19" w14:textId="344D9C00" w:rsidR="006039C7" w:rsidRPr="00240975" w:rsidRDefault="006039C7" w:rsidP="00240975">
      <w:pPr>
        <w:pStyle w:val="af"/>
        <w:numPr>
          <w:ilvl w:val="0"/>
          <w:numId w:val="22"/>
        </w:numPr>
        <w:snapToGrid w:val="0"/>
        <w:spacing w:line="360" w:lineRule="auto"/>
        <w:ind w:left="420" w:firstLineChars="0"/>
        <w:contextualSpacing/>
        <w:jc w:val="left"/>
        <w:rPr>
          <w:rFonts w:ascii="Times New Roman" w:eastAsia="宋体" w:hAnsi="Times New Roman" w:cs="Times New Roman"/>
          <w:sz w:val="21"/>
          <w:szCs w:val="21"/>
        </w:rPr>
      </w:pPr>
      <w:r w:rsidRPr="00240975">
        <w:rPr>
          <w:rFonts w:ascii="Times New Roman" w:eastAsia="宋体" w:hAnsi="Times New Roman" w:cs="Times New Roman"/>
          <w:sz w:val="21"/>
          <w:szCs w:val="21"/>
        </w:rPr>
        <w:t>Alfred North Whitehesd,Process And Reality:An Essay Cosmology,Free press,1978,p.253</w:t>
      </w:r>
      <w:r w:rsidR="007232E1">
        <w:rPr>
          <w:rFonts w:ascii="Times New Roman" w:eastAsia="宋体" w:hAnsi="Times New Roman" w:cs="Times New Roman" w:hint="eastAsia"/>
          <w:sz w:val="21"/>
          <w:szCs w:val="21"/>
        </w:rPr>
        <w:t>、</w:t>
      </w:r>
      <w:r w:rsidR="007232E1">
        <w:rPr>
          <w:rFonts w:ascii="Times New Roman" w:eastAsia="宋体" w:hAnsi="Times New Roman" w:cs="Times New Roman" w:hint="eastAsia"/>
          <w:sz w:val="21"/>
          <w:szCs w:val="21"/>
        </w:rPr>
        <w:t>3</w:t>
      </w:r>
      <w:r w:rsidR="007232E1">
        <w:rPr>
          <w:rFonts w:ascii="Times New Roman" w:eastAsia="宋体" w:hAnsi="Times New Roman" w:cs="Times New Roman"/>
          <w:sz w:val="21"/>
          <w:szCs w:val="21"/>
        </w:rPr>
        <w:t>3</w:t>
      </w:r>
    </w:p>
    <w:p w14:paraId="769A58DF" w14:textId="43517452" w:rsidR="006039C7" w:rsidRPr="00240975" w:rsidRDefault="006039C7" w:rsidP="00240975">
      <w:pPr>
        <w:pStyle w:val="af"/>
        <w:numPr>
          <w:ilvl w:val="0"/>
          <w:numId w:val="22"/>
        </w:numPr>
        <w:snapToGrid w:val="0"/>
        <w:spacing w:line="360" w:lineRule="auto"/>
        <w:ind w:left="420" w:firstLineChars="0"/>
        <w:contextualSpacing/>
        <w:jc w:val="left"/>
        <w:rPr>
          <w:rFonts w:ascii="Times New Roman" w:eastAsia="宋体" w:hAnsi="Times New Roman" w:cs="Times New Roman"/>
          <w:sz w:val="21"/>
          <w:szCs w:val="21"/>
        </w:rPr>
      </w:pPr>
      <w:r w:rsidRPr="00240975">
        <w:rPr>
          <w:rFonts w:ascii="Times New Roman" w:eastAsia="宋体" w:hAnsi="Times New Roman" w:cs="Times New Roman"/>
          <w:sz w:val="21"/>
          <w:szCs w:val="21"/>
        </w:rPr>
        <w:t>Salomon Maimon,Essay On Transcendental Philosophy,translated by Nick Midgley,Herry Somers-Hall,etc,Continuum,2010,p.37</w:t>
      </w:r>
      <w:r w:rsidRPr="00240975">
        <w:rPr>
          <w:rFonts w:ascii="Times New Roman" w:eastAsia="宋体" w:hAnsi="Times New Roman" w:cs="Times New Roman"/>
          <w:sz w:val="21"/>
          <w:szCs w:val="21"/>
        </w:rPr>
        <w:t>、</w:t>
      </w:r>
      <w:r w:rsidRPr="00240975">
        <w:rPr>
          <w:rFonts w:ascii="Times New Roman" w:eastAsia="宋体" w:hAnsi="Times New Roman" w:cs="Times New Roman"/>
          <w:sz w:val="21"/>
          <w:szCs w:val="21"/>
        </w:rPr>
        <w:t>14-15</w:t>
      </w:r>
      <w:r w:rsidRPr="00240975">
        <w:rPr>
          <w:rFonts w:ascii="Times New Roman" w:eastAsia="宋体" w:hAnsi="Times New Roman" w:cs="Times New Roman"/>
          <w:sz w:val="21"/>
          <w:szCs w:val="21"/>
        </w:rPr>
        <w:t>、</w:t>
      </w:r>
      <w:r w:rsidRPr="00240975">
        <w:rPr>
          <w:rFonts w:ascii="Times New Roman" w:eastAsia="宋体" w:hAnsi="Times New Roman" w:cs="Times New Roman"/>
          <w:sz w:val="21"/>
          <w:szCs w:val="21"/>
        </w:rPr>
        <w:t>108</w:t>
      </w:r>
      <w:r w:rsidRPr="00240975">
        <w:rPr>
          <w:rFonts w:ascii="Times New Roman" w:eastAsia="宋体" w:hAnsi="Times New Roman" w:cs="Times New Roman"/>
          <w:sz w:val="21"/>
          <w:szCs w:val="21"/>
        </w:rPr>
        <w:t>、</w:t>
      </w:r>
      <w:r w:rsidRPr="00240975">
        <w:rPr>
          <w:rFonts w:ascii="Times New Roman" w:eastAsia="宋体" w:hAnsi="Times New Roman" w:cs="Times New Roman"/>
          <w:sz w:val="21"/>
          <w:szCs w:val="21"/>
        </w:rPr>
        <w:t>88</w:t>
      </w:r>
      <w:r w:rsidRPr="00240975">
        <w:rPr>
          <w:rFonts w:ascii="Times New Roman" w:eastAsia="宋体" w:hAnsi="Times New Roman" w:cs="Times New Roman"/>
          <w:sz w:val="21"/>
          <w:szCs w:val="21"/>
        </w:rPr>
        <w:t>、</w:t>
      </w:r>
      <w:r w:rsidRPr="00240975">
        <w:rPr>
          <w:rFonts w:ascii="Times New Roman" w:eastAsia="宋体" w:hAnsi="Times New Roman" w:cs="Times New Roman"/>
          <w:sz w:val="21"/>
          <w:szCs w:val="21"/>
        </w:rPr>
        <w:t>188</w:t>
      </w:r>
      <w:r w:rsidRPr="00240975">
        <w:rPr>
          <w:rFonts w:ascii="Times New Roman" w:eastAsia="宋体" w:hAnsi="Times New Roman" w:cs="Times New Roman"/>
          <w:sz w:val="21"/>
          <w:szCs w:val="21"/>
        </w:rPr>
        <w:t>、</w:t>
      </w:r>
      <w:r w:rsidRPr="00240975">
        <w:rPr>
          <w:rFonts w:ascii="Times New Roman" w:eastAsia="宋体" w:hAnsi="Times New Roman" w:cs="Times New Roman"/>
          <w:sz w:val="21"/>
          <w:szCs w:val="21"/>
        </w:rPr>
        <w:t>229</w:t>
      </w:r>
      <w:r w:rsidRPr="00240975">
        <w:rPr>
          <w:rFonts w:ascii="Times New Roman" w:eastAsia="宋体" w:hAnsi="Times New Roman" w:cs="Times New Roman"/>
          <w:sz w:val="21"/>
          <w:szCs w:val="21"/>
        </w:rPr>
        <w:t>、</w:t>
      </w:r>
      <w:r w:rsidRPr="00240975">
        <w:rPr>
          <w:rFonts w:ascii="Times New Roman" w:eastAsia="宋体" w:hAnsi="Times New Roman" w:cs="Times New Roman"/>
          <w:sz w:val="21"/>
          <w:szCs w:val="21"/>
        </w:rPr>
        <w:t>91</w:t>
      </w:r>
      <w:r w:rsidRPr="00240975">
        <w:rPr>
          <w:rFonts w:ascii="Times New Roman" w:eastAsia="宋体" w:hAnsi="Times New Roman" w:cs="Times New Roman"/>
          <w:sz w:val="21"/>
          <w:szCs w:val="21"/>
        </w:rPr>
        <w:t>、</w:t>
      </w:r>
      <w:r w:rsidRPr="00240975">
        <w:rPr>
          <w:rFonts w:ascii="Times New Roman" w:eastAsia="宋体" w:hAnsi="Times New Roman" w:cs="Times New Roman"/>
          <w:sz w:val="21"/>
          <w:szCs w:val="21"/>
        </w:rPr>
        <w:t>38</w:t>
      </w:r>
      <w:r w:rsidRPr="00240975">
        <w:rPr>
          <w:rFonts w:ascii="Times New Roman" w:eastAsia="宋体" w:hAnsi="Times New Roman" w:cs="Times New Roman"/>
          <w:sz w:val="21"/>
          <w:szCs w:val="21"/>
        </w:rPr>
        <w:t>、</w:t>
      </w:r>
      <w:r w:rsidRPr="00240975">
        <w:rPr>
          <w:rFonts w:ascii="Times New Roman" w:eastAsia="宋体" w:hAnsi="Times New Roman" w:cs="Times New Roman"/>
          <w:sz w:val="21"/>
          <w:szCs w:val="21"/>
        </w:rPr>
        <w:t>173</w:t>
      </w:r>
      <w:r w:rsidRPr="00240975">
        <w:rPr>
          <w:rFonts w:ascii="Times New Roman" w:eastAsia="宋体" w:hAnsi="Times New Roman" w:cs="Times New Roman"/>
          <w:sz w:val="21"/>
          <w:szCs w:val="21"/>
        </w:rPr>
        <w:t>、</w:t>
      </w:r>
      <w:r w:rsidRPr="00240975">
        <w:rPr>
          <w:rFonts w:ascii="Times New Roman" w:eastAsia="宋体" w:hAnsi="Times New Roman" w:cs="Times New Roman"/>
          <w:sz w:val="21"/>
          <w:szCs w:val="21"/>
        </w:rPr>
        <w:t>105</w:t>
      </w:r>
      <w:r w:rsidRPr="00240975">
        <w:rPr>
          <w:rFonts w:ascii="Times New Roman" w:eastAsia="宋体" w:hAnsi="Times New Roman" w:cs="Times New Roman"/>
          <w:sz w:val="21"/>
          <w:szCs w:val="21"/>
        </w:rPr>
        <w:t>、</w:t>
      </w:r>
      <w:r w:rsidRPr="00240975">
        <w:rPr>
          <w:rFonts w:ascii="Times New Roman" w:eastAsia="宋体" w:hAnsi="Times New Roman" w:cs="Times New Roman"/>
          <w:sz w:val="21"/>
          <w:szCs w:val="21"/>
        </w:rPr>
        <w:t>44</w:t>
      </w:r>
      <w:r w:rsidRPr="00240975">
        <w:rPr>
          <w:rFonts w:ascii="Times New Roman" w:eastAsia="宋体" w:hAnsi="Times New Roman" w:cs="Times New Roman"/>
          <w:sz w:val="21"/>
          <w:szCs w:val="21"/>
        </w:rPr>
        <w:t>、</w:t>
      </w:r>
      <w:r w:rsidRPr="00240975">
        <w:rPr>
          <w:rFonts w:ascii="Times New Roman" w:eastAsia="宋体" w:hAnsi="Times New Roman" w:cs="Times New Roman"/>
          <w:sz w:val="21"/>
          <w:szCs w:val="21"/>
        </w:rPr>
        <w:t>5</w:t>
      </w:r>
      <w:r w:rsidRPr="00240975">
        <w:rPr>
          <w:rFonts w:ascii="Times New Roman" w:eastAsia="宋体" w:hAnsi="Times New Roman" w:cs="Times New Roman"/>
          <w:sz w:val="21"/>
          <w:szCs w:val="21"/>
        </w:rPr>
        <w:t>、</w:t>
      </w:r>
      <w:r w:rsidRPr="00240975">
        <w:rPr>
          <w:rFonts w:ascii="Times New Roman" w:eastAsia="宋体" w:hAnsi="Times New Roman" w:cs="Times New Roman"/>
          <w:sz w:val="21"/>
          <w:szCs w:val="21"/>
        </w:rPr>
        <w:t>89</w:t>
      </w:r>
      <w:r w:rsidRPr="00240975">
        <w:rPr>
          <w:rFonts w:ascii="Times New Roman" w:eastAsia="宋体" w:hAnsi="Times New Roman" w:cs="Times New Roman"/>
          <w:sz w:val="21"/>
          <w:szCs w:val="21"/>
        </w:rPr>
        <w:t>、</w:t>
      </w:r>
      <w:r w:rsidR="006A6ED2" w:rsidRPr="00240975">
        <w:rPr>
          <w:rFonts w:ascii="Times New Roman" w:eastAsia="宋体" w:hAnsi="Times New Roman" w:cs="Times New Roman"/>
          <w:sz w:val="21"/>
          <w:szCs w:val="21"/>
        </w:rPr>
        <w:t>38</w:t>
      </w:r>
      <w:r w:rsidR="006A6ED2" w:rsidRPr="00240975">
        <w:rPr>
          <w:rFonts w:ascii="Times New Roman" w:eastAsia="宋体" w:hAnsi="Times New Roman" w:cs="Times New Roman"/>
          <w:sz w:val="21"/>
          <w:szCs w:val="21"/>
        </w:rPr>
        <w:t>、</w:t>
      </w:r>
      <w:r w:rsidR="006A6ED2" w:rsidRPr="00240975">
        <w:rPr>
          <w:rFonts w:ascii="Times New Roman" w:eastAsia="宋体" w:hAnsi="Times New Roman" w:cs="Times New Roman"/>
          <w:sz w:val="21"/>
          <w:szCs w:val="21"/>
        </w:rPr>
        <w:t>173</w:t>
      </w:r>
      <w:r w:rsidR="006A6ED2" w:rsidRPr="00240975">
        <w:rPr>
          <w:rFonts w:ascii="Times New Roman" w:eastAsia="宋体" w:hAnsi="Times New Roman" w:cs="Times New Roman"/>
          <w:sz w:val="21"/>
          <w:szCs w:val="21"/>
        </w:rPr>
        <w:t>、</w:t>
      </w:r>
      <w:r w:rsidR="006A6ED2" w:rsidRPr="00240975">
        <w:rPr>
          <w:rFonts w:ascii="Times New Roman" w:eastAsia="宋体" w:hAnsi="Times New Roman" w:cs="Times New Roman"/>
          <w:sz w:val="21"/>
          <w:szCs w:val="21"/>
        </w:rPr>
        <w:t>105</w:t>
      </w:r>
      <w:r w:rsidR="006A6ED2" w:rsidRPr="00240975">
        <w:rPr>
          <w:rFonts w:ascii="Times New Roman" w:eastAsia="宋体" w:hAnsi="Times New Roman" w:cs="Times New Roman"/>
          <w:sz w:val="21"/>
          <w:szCs w:val="21"/>
        </w:rPr>
        <w:t>、</w:t>
      </w:r>
      <w:r w:rsidR="006A6ED2" w:rsidRPr="00240975">
        <w:rPr>
          <w:rFonts w:ascii="Times New Roman" w:eastAsia="宋体" w:hAnsi="Times New Roman" w:cs="Times New Roman"/>
          <w:sz w:val="21"/>
          <w:szCs w:val="21"/>
        </w:rPr>
        <w:t>44</w:t>
      </w:r>
      <w:r w:rsidR="006A6ED2" w:rsidRPr="00240975">
        <w:rPr>
          <w:rFonts w:ascii="Times New Roman" w:eastAsia="宋体" w:hAnsi="Times New Roman" w:cs="Times New Roman"/>
          <w:sz w:val="21"/>
          <w:szCs w:val="21"/>
        </w:rPr>
        <w:t>、</w:t>
      </w:r>
      <w:r w:rsidR="006A6ED2" w:rsidRPr="00240975">
        <w:rPr>
          <w:rFonts w:ascii="Times New Roman" w:eastAsia="宋体" w:hAnsi="Times New Roman" w:cs="Times New Roman"/>
          <w:sz w:val="21"/>
          <w:szCs w:val="21"/>
        </w:rPr>
        <w:t>102</w:t>
      </w:r>
      <w:r w:rsidR="006A6ED2" w:rsidRPr="00240975">
        <w:rPr>
          <w:rFonts w:ascii="Times New Roman" w:eastAsia="宋体" w:hAnsi="Times New Roman" w:cs="Times New Roman"/>
          <w:sz w:val="21"/>
          <w:szCs w:val="21"/>
        </w:rPr>
        <w:t>、</w:t>
      </w:r>
      <w:r w:rsidR="006A6ED2" w:rsidRPr="00240975">
        <w:rPr>
          <w:rFonts w:ascii="Times New Roman" w:eastAsia="宋体" w:hAnsi="Times New Roman" w:cs="Times New Roman"/>
          <w:sz w:val="21"/>
          <w:szCs w:val="21"/>
        </w:rPr>
        <w:t>22</w:t>
      </w:r>
      <w:r w:rsidR="006A6ED2" w:rsidRPr="00240975">
        <w:rPr>
          <w:rFonts w:ascii="Times New Roman" w:eastAsia="宋体" w:hAnsi="Times New Roman" w:cs="Times New Roman"/>
          <w:sz w:val="21"/>
          <w:szCs w:val="21"/>
        </w:rPr>
        <w:t>、</w:t>
      </w:r>
      <w:r w:rsidR="006A6ED2" w:rsidRPr="00240975">
        <w:rPr>
          <w:rFonts w:ascii="Times New Roman" w:eastAsia="宋体" w:hAnsi="Times New Roman" w:cs="Times New Roman"/>
          <w:sz w:val="21"/>
          <w:szCs w:val="21"/>
        </w:rPr>
        <w:t>21-22</w:t>
      </w:r>
      <w:r w:rsidR="006A6ED2" w:rsidRPr="00240975">
        <w:rPr>
          <w:rFonts w:ascii="Times New Roman" w:eastAsia="宋体" w:hAnsi="Times New Roman" w:cs="Times New Roman"/>
          <w:sz w:val="21"/>
          <w:szCs w:val="21"/>
        </w:rPr>
        <w:t>、</w:t>
      </w:r>
      <w:r w:rsidR="007232E1">
        <w:rPr>
          <w:rFonts w:ascii="Times New Roman" w:eastAsia="宋体" w:hAnsi="Times New Roman" w:cs="Times New Roman" w:hint="eastAsia"/>
          <w:sz w:val="21"/>
          <w:szCs w:val="21"/>
        </w:rPr>
        <w:t>1</w:t>
      </w:r>
      <w:r w:rsidR="007232E1">
        <w:rPr>
          <w:rFonts w:ascii="Times New Roman" w:eastAsia="宋体" w:hAnsi="Times New Roman" w:cs="Times New Roman"/>
          <w:sz w:val="21"/>
          <w:szCs w:val="21"/>
        </w:rPr>
        <w:t>03</w:t>
      </w:r>
      <w:r w:rsidR="007232E1">
        <w:rPr>
          <w:rFonts w:ascii="Times New Roman" w:eastAsia="宋体" w:hAnsi="Times New Roman" w:cs="Times New Roman" w:hint="eastAsia"/>
          <w:sz w:val="21"/>
          <w:szCs w:val="21"/>
        </w:rPr>
        <w:t>、</w:t>
      </w:r>
      <w:r w:rsidR="007232E1">
        <w:rPr>
          <w:rFonts w:ascii="Times New Roman" w:eastAsia="宋体" w:hAnsi="Times New Roman" w:cs="Times New Roman" w:hint="eastAsia"/>
          <w:sz w:val="21"/>
          <w:szCs w:val="21"/>
        </w:rPr>
        <w:t>1</w:t>
      </w:r>
      <w:r w:rsidR="007232E1">
        <w:rPr>
          <w:rFonts w:ascii="Times New Roman" w:eastAsia="宋体" w:hAnsi="Times New Roman" w:cs="Times New Roman"/>
          <w:sz w:val="21"/>
          <w:szCs w:val="21"/>
        </w:rPr>
        <w:t>04</w:t>
      </w:r>
    </w:p>
    <w:p w14:paraId="089AA1C7" w14:textId="4FC01ECD" w:rsidR="00AB5C09" w:rsidRPr="00240975" w:rsidRDefault="006A6ED2" w:rsidP="00240975">
      <w:pPr>
        <w:pStyle w:val="af"/>
        <w:numPr>
          <w:ilvl w:val="0"/>
          <w:numId w:val="22"/>
        </w:numPr>
        <w:snapToGrid w:val="0"/>
        <w:spacing w:line="360" w:lineRule="auto"/>
        <w:ind w:left="420" w:firstLineChars="0"/>
        <w:contextualSpacing/>
        <w:jc w:val="left"/>
        <w:rPr>
          <w:rFonts w:ascii="Times New Roman" w:eastAsia="宋体" w:hAnsi="Times New Roman" w:cs="Times New Roman"/>
          <w:sz w:val="21"/>
          <w:szCs w:val="21"/>
        </w:rPr>
      </w:pPr>
      <w:r w:rsidRPr="00240975">
        <w:rPr>
          <w:rFonts w:ascii="Times New Roman" w:eastAsia="宋体" w:hAnsi="Times New Roman" w:cs="Times New Roman"/>
          <w:sz w:val="21"/>
          <w:szCs w:val="21"/>
        </w:rPr>
        <w:t>Martin Heidegger,Was ist Metaphysik?Frankfurt:Klosterm,2016,p.9</w:t>
      </w:r>
    </w:p>
    <w:p w14:paraId="7B7FB4AE" w14:textId="62F286C2" w:rsidR="006A6ED2" w:rsidRPr="00EF710F" w:rsidRDefault="006A6ED2" w:rsidP="00240975">
      <w:pPr>
        <w:snapToGrid w:val="0"/>
        <w:spacing w:line="360" w:lineRule="auto"/>
        <w:rPr>
          <w:rFonts w:ascii="黑体" w:eastAsia="黑体" w:hAnsi="黑体"/>
          <w:sz w:val="28"/>
          <w:szCs w:val="28"/>
        </w:rPr>
      </w:pPr>
      <w:r w:rsidRPr="00EF710F">
        <w:rPr>
          <w:rFonts w:ascii="黑体" w:eastAsia="黑体" w:hAnsi="黑体" w:hint="eastAsia"/>
          <w:sz w:val="28"/>
          <w:szCs w:val="28"/>
        </w:rPr>
        <w:t>二手论著</w:t>
      </w:r>
    </w:p>
    <w:p w14:paraId="186A6E0D" w14:textId="5B4A2C13" w:rsidR="006A6ED2" w:rsidRPr="00240975" w:rsidRDefault="006A6ED2" w:rsidP="00240975">
      <w:pPr>
        <w:pStyle w:val="af"/>
        <w:numPr>
          <w:ilvl w:val="0"/>
          <w:numId w:val="22"/>
        </w:numPr>
        <w:snapToGrid w:val="0"/>
        <w:spacing w:line="360" w:lineRule="auto"/>
        <w:ind w:left="420" w:firstLineChars="0"/>
        <w:rPr>
          <w:rFonts w:ascii="Times New Roman" w:eastAsia="宋体" w:hAnsi="Times New Roman" w:cs="Times New Roman"/>
          <w:sz w:val="21"/>
          <w:szCs w:val="21"/>
        </w:rPr>
      </w:pPr>
      <w:r w:rsidRPr="00240975">
        <w:rPr>
          <w:rFonts w:ascii="Times New Roman" w:eastAsia="宋体" w:hAnsi="Times New Roman" w:cs="Times New Roman"/>
          <w:sz w:val="21"/>
          <w:szCs w:val="21"/>
        </w:rPr>
        <w:t>A.W.Moore</w:t>
      </w:r>
      <w:r w:rsidR="00597AFD" w:rsidRPr="00240975">
        <w:rPr>
          <w:rFonts w:ascii="Times New Roman" w:eastAsia="宋体" w:hAnsi="Times New Roman" w:cs="Times New Roman"/>
          <w:sz w:val="21"/>
          <w:szCs w:val="21"/>
        </w:rPr>
        <w:t>,</w:t>
      </w:r>
      <w:r w:rsidRPr="00240975">
        <w:rPr>
          <w:rFonts w:ascii="Times New Roman" w:eastAsia="宋体" w:hAnsi="Times New Roman" w:cs="Times New Roman"/>
          <w:sz w:val="21"/>
          <w:szCs w:val="21"/>
        </w:rPr>
        <w:t>The Evolution of Modern Metaphysics,</w:t>
      </w:r>
      <w:r w:rsidR="00597AFD" w:rsidRPr="00240975">
        <w:rPr>
          <w:rFonts w:ascii="Times New Roman" w:eastAsia="宋体" w:hAnsi="Times New Roman" w:cs="Times New Roman"/>
          <w:sz w:val="21"/>
          <w:szCs w:val="21"/>
        </w:rPr>
        <w:t>Cambridge University Press,2012</w:t>
      </w:r>
    </w:p>
    <w:p w14:paraId="3ED0FD85" w14:textId="667B5E8E" w:rsidR="00F646FD" w:rsidRPr="00240975" w:rsidRDefault="003653C9" w:rsidP="00240975">
      <w:pPr>
        <w:pStyle w:val="af"/>
        <w:numPr>
          <w:ilvl w:val="0"/>
          <w:numId w:val="22"/>
        </w:numPr>
        <w:snapToGrid w:val="0"/>
        <w:spacing w:line="360" w:lineRule="auto"/>
        <w:ind w:left="420" w:firstLineChars="0"/>
        <w:rPr>
          <w:rFonts w:ascii="Times New Roman" w:eastAsia="宋体" w:hAnsi="Times New Roman" w:cs="Times New Roman"/>
          <w:sz w:val="21"/>
          <w:szCs w:val="21"/>
        </w:rPr>
      </w:pPr>
      <w:r w:rsidRPr="00240975">
        <w:rPr>
          <w:rFonts w:ascii="Times New Roman" w:eastAsia="宋体" w:hAnsi="Times New Roman" w:cs="Times New Roman"/>
          <w:sz w:val="21"/>
          <w:szCs w:val="21"/>
        </w:rPr>
        <w:t>Pieerre Keller,Kant and the</w:t>
      </w:r>
      <w:r w:rsidR="00F646FD" w:rsidRPr="00240975">
        <w:rPr>
          <w:rFonts w:ascii="Times New Roman" w:eastAsia="宋体" w:hAnsi="Times New Roman" w:cs="Times New Roman"/>
          <w:sz w:val="21"/>
          <w:szCs w:val="21"/>
        </w:rPr>
        <w:t xml:space="preserve"> </w:t>
      </w:r>
      <w:r w:rsidRPr="00240975">
        <w:rPr>
          <w:rFonts w:ascii="Times New Roman" w:eastAsia="宋体" w:hAnsi="Times New Roman" w:cs="Times New Roman"/>
          <w:sz w:val="21"/>
          <w:szCs w:val="21"/>
        </w:rPr>
        <w:t>Demands of Self-Consciousness,Cambridge University</w:t>
      </w:r>
      <w:r w:rsidR="00F646FD" w:rsidRPr="00240975">
        <w:rPr>
          <w:rFonts w:ascii="Times New Roman" w:eastAsia="宋体" w:hAnsi="Times New Roman" w:cs="Times New Roman"/>
          <w:sz w:val="21"/>
          <w:szCs w:val="21"/>
        </w:rPr>
        <w:t xml:space="preserve"> </w:t>
      </w:r>
      <w:r w:rsidRPr="00240975">
        <w:rPr>
          <w:rFonts w:ascii="Times New Roman" w:eastAsia="宋体" w:hAnsi="Times New Roman" w:cs="Times New Roman"/>
          <w:sz w:val="21"/>
          <w:szCs w:val="21"/>
        </w:rPr>
        <w:t>Press,2001,pp.22-25</w:t>
      </w:r>
      <w:r w:rsidR="00F646FD" w:rsidRPr="00240975">
        <w:rPr>
          <w:rFonts w:ascii="Times New Roman" w:eastAsia="宋体" w:hAnsi="Times New Roman" w:cs="Times New Roman"/>
          <w:sz w:val="21"/>
          <w:szCs w:val="21"/>
        </w:rPr>
        <w:t xml:space="preserve"> </w:t>
      </w:r>
    </w:p>
    <w:p w14:paraId="0CF6BFDB" w14:textId="332C1FE9" w:rsidR="003653C9" w:rsidRPr="00240975" w:rsidRDefault="003653C9" w:rsidP="00240975">
      <w:pPr>
        <w:pStyle w:val="af"/>
        <w:numPr>
          <w:ilvl w:val="0"/>
          <w:numId w:val="22"/>
        </w:numPr>
        <w:snapToGrid w:val="0"/>
        <w:spacing w:line="360" w:lineRule="auto"/>
        <w:ind w:left="420" w:firstLineChars="0"/>
        <w:rPr>
          <w:rFonts w:ascii="Times New Roman" w:eastAsia="宋体" w:hAnsi="Times New Roman" w:cs="Times New Roman"/>
          <w:sz w:val="21"/>
          <w:szCs w:val="21"/>
        </w:rPr>
      </w:pPr>
      <w:r w:rsidRPr="00240975">
        <w:rPr>
          <w:rFonts w:ascii="Times New Roman" w:eastAsia="宋体" w:hAnsi="Times New Roman" w:cs="Times New Roman"/>
          <w:sz w:val="21"/>
          <w:szCs w:val="21"/>
        </w:rPr>
        <w:t>Theory of Self-Consciousness,Oxford University Press,USA,1990,pp.57-6</w:t>
      </w:r>
      <w:r w:rsidR="00F646FD" w:rsidRPr="00240975">
        <w:rPr>
          <w:rFonts w:ascii="Times New Roman" w:eastAsia="宋体" w:hAnsi="Times New Roman" w:cs="Times New Roman"/>
          <w:sz w:val="21"/>
          <w:szCs w:val="21"/>
        </w:rPr>
        <w:t>1</w:t>
      </w:r>
    </w:p>
    <w:p w14:paraId="62B208FB" w14:textId="2B320C69" w:rsidR="003653C9" w:rsidRPr="00240975" w:rsidRDefault="000A1661" w:rsidP="00240975">
      <w:pPr>
        <w:pStyle w:val="af"/>
        <w:numPr>
          <w:ilvl w:val="0"/>
          <w:numId w:val="22"/>
        </w:numPr>
        <w:snapToGrid w:val="0"/>
        <w:spacing w:line="360" w:lineRule="auto"/>
        <w:ind w:left="420" w:firstLineChars="0"/>
        <w:rPr>
          <w:rFonts w:ascii="Times New Roman" w:eastAsia="宋体" w:hAnsi="Times New Roman" w:cs="Times New Roman"/>
          <w:sz w:val="21"/>
          <w:szCs w:val="21"/>
        </w:rPr>
      </w:pPr>
      <w:r w:rsidRPr="00240975">
        <w:rPr>
          <w:rFonts w:ascii="Times New Roman" w:eastAsia="宋体" w:hAnsi="Times New Roman" w:cs="Times New Roman"/>
          <w:sz w:val="21"/>
          <w:szCs w:val="21"/>
        </w:rPr>
        <w:t>Samuel Atlas,From Critical to Speculative Idealism.The Philosophy of Solomon Maimon,Der Haag:Martinus Nijhoff,1964, pp.14-15</w:t>
      </w:r>
    </w:p>
    <w:p w14:paraId="3A12CF4B" w14:textId="2427797E" w:rsidR="000A1661" w:rsidRPr="00240975" w:rsidRDefault="000A1661" w:rsidP="00240975">
      <w:pPr>
        <w:pStyle w:val="af"/>
        <w:numPr>
          <w:ilvl w:val="0"/>
          <w:numId w:val="22"/>
        </w:numPr>
        <w:autoSpaceDN w:val="0"/>
        <w:snapToGrid w:val="0"/>
        <w:spacing w:line="360" w:lineRule="auto"/>
        <w:ind w:left="420" w:firstLineChars="0"/>
        <w:rPr>
          <w:rFonts w:ascii="Times New Roman" w:eastAsia="宋体" w:hAnsi="Times New Roman" w:cs="Times New Roman"/>
          <w:sz w:val="21"/>
          <w:szCs w:val="21"/>
        </w:rPr>
      </w:pPr>
      <w:r w:rsidRPr="00240975">
        <w:rPr>
          <w:rFonts w:ascii="Times New Roman" w:eastAsia="宋体" w:hAnsi="Times New Roman" w:cs="Times New Roman"/>
          <w:sz w:val="21"/>
          <w:szCs w:val="21"/>
        </w:rPr>
        <w:t>Abraham P.socher,The Radical Enlightenment of Solomon Maimon,Judaism,Heresy,and Philosophy,Standford University Press,2006,p.86</w:t>
      </w:r>
    </w:p>
    <w:p w14:paraId="196CA274" w14:textId="7AFB8803" w:rsidR="000A1661" w:rsidRPr="00240975" w:rsidRDefault="000A1661" w:rsidP="00240975">
      <w:pPr>
        <w:pStyle w:val="af"/>
        <w:numPr>
          <w:ilvl w:val="0"/>
          <w:numId w:val="22"/>
        </w:numPr>
        <w:autoSpaceDN w:val="0"/>
        <w:snapToGrid w:val="0"/>
        <w:spacing w:line="360" w:lineRule="auto"/>
        <w:ind w:left="420" w:firstLineChars="0"/>
        <w:rPr>
          <w:rFonts w:ascii="Times New Roman" w:eastAsia="宋体" w:hAnsi="Times New Roman" w:cs="Times New Roman"/>
          <w:sz w:val="21"/>
          <w:szCs w:val="21"/>
        </w:rPr>
      </w:pPr>
      <w:r w:rsidRPr="00240975">
        <w:rPr>
          <w:rFonts w:ascii="Times New Roman" w:eastAsia="宋体" w:hAnsi="Times New Roman" w:cs="Times New Roman"/>
          <w:sz w:val="21"/>
          <w:szCs w:val="21"/>
        </w:rPr>
        <w:t>Gideon Freudenthal,Salomon Maimon-Rational Dogmatist,Empirical Skeptic-Critical, Assessments(Studies in German Idealism),Kluwer,2003,p.1</w:t>
      </w:r>
    </w:p>
    <w:p w14:paraId="69512CD6" w14:textId="6BF67E2E" w:rsidR="000A1661" w:rsidRPr="00240975" w:rsidRDefault="000A1661" w:rsidP="00240975">
      <w:pPr>
        <w:pStyle w:val="af"/>
        <w:numPr>
          <w:ilvl w:val="0"/>
          <w:numId w:val="22"/>
        </w:numPr>
        <w:snapToGrid w:val="0"/>
        <w:spacing w:line="360" w:lineRule="auto"/>
        <w:ind w:left="420" w:firstLineChars="0"/>
        <w:rPr>
          <w:rFonts w:ascii="Times New Roman" w:eastAsia="宋体" w:hAnsi="Times New Roman" w:cs="Times New Roman"/>
          <w:sz w:val="21"/>
          <w:szCs w:val="21"/>
        </w:rPr>
      </w:pPr>
      <w:r w:rsidRPr="00240975">
        <w:rPr>
          <w:rFonts w:ascii="Times New Roman" w:eastAsia="宋体" w:hAnsi="Times New Roman" w:cs="Times New Roman"/>
          <w:bCs/>
          <w:color w:val="000000"/>
          <w:kern w:val="0"/>
          <w:sz w:val="21"/>
          <w:szCs w:val="21"/>
        </w:rPr>
        <w:t>Béatrice Longuenesse,Kant and the Capacity to Judge:Sensiblility and Discursivity in the Transcendental Analytic of the “Critique of Pure Reason”,Princeton University,press 2001,p.223-226</w:t>
      </w:r>
    </w:p>
    <w:p w14:paraId="64756446" w14:textId="7167BE22" w:rsidR="000A1661" w:rsidRPr="00240975" w:rsidRDefault="00CC7E70" w:rsidP="00240975">
      <w:pPr>
        <w:pStyle w:val="af"/>
        <w:numPr>
          <w:ilvl w:val="0"/>
          <w:numId w:val="22"/>
        </w:numPr>
        <w:autoSpaceDN w:val="0"/>
        <w:snapToGrid w:val="0"/>
        <w:spacing w:line="360" w:lineRule="auto"/>
        <w:ind w:left="420" w:firstLineChars="0"/>
        <w:rPr>
          <w:rFonts w:ascii="Times New Roman" w:eastAsia="宋体" w:hAnsi="Times New Roman" w:cs="Times New Roman"/>
          <w:sz w:val="21"/>
          <w:szCs w:val="21"/>
        </w:rPr>
      </w:pPr>
      <w:r w:rsidRPr="00240975">
        <w:rPr>
          <w:rFonts w:ascii="Times New Roman" w:eastAsia="宋体" w:hAnsi="Times New Roman" w:cs="Times New Roman"/>
          <w:sz w:val="21"/>
          <w:szCs w:val="21"/>
        </w:rPr>
        <w:t>P</w:t>
      </w:r>
      <w:r w:rsidR="000A1661" w:rsidRPr="00240975">
        <w:rPr>
          <w:rFonts w:ascii="Times New Roman" w:eastAsia="宋体" w:hAnsi="Times New Roman" w:cs="Times New Roman"/>
          <w:sz w:val="21"/>
          <w:szCs w:val="21"/>
        </w:rPr>
        <w:t>ieerre Keller,Kant and the Demands of Self-Consciousness,Cambridge University Pres</w:t>
      </w:r>
      <w:r w:rsidR="00C93B1D" w:rsidRPr="00240975">
        <w:rPr>
          <w:rFonts w:ascii="Times New Roman" w:eastAsia="宋体" w:hAnsi="Times New Roman" w:cs="Times New Roman"/>
          <w:sz w:val="21"/>
          <w:szCs w:val="21"/>
        </w:rPr>
        <w:t>-</w:t>
      </w:r>
      <w:r w:rsidR="000A1661" w:rsidRPr="00240975">
        <w:rPr>
          <w:rFonts w:ascii="Times New Roman" w:eastAsia="宋体" w:hAnsi="Times New Roman" w:cs="Times New Roman"/>
          <w:sz w:val="21"/>
          <w:szCs w:val="21"/>
        </w:rPr>
        <w:t>s,2001,pp.22-25</w:t>
      </w:r>
    </w:p>
    <w:p w14:paraId="6D91D70C" w14:textId="52BB9393" w:rsidR="00CC7E70" w:rsidRPr="00240975" w:rsidRDefault="00CC7E70" w:rsidP="00240975">
      <w:pPr>
        <w:pStyle w:val="af"/>
        <w:numPr>
          <w:ilvl w:val="0"/>
          <w:numId w:val="22"/>
        </w:numPr>
        <w:topLinePunct/>
        <w:autoSpaceDN w:val="0"/>
        <w:snapToGrid w:val="0"/>
        <w:spacing w:line="360" w:lineRule="auto"/>
        <w:ind w:left="420" w:firstLineChars="0"/>
        <w:rPr>
          <w:rFonts w:ascii="Times New Roman" w:eastAsia="宋体" w:hAnsi="Times New Roman" w:cs="Times New Roman"/>
          <w:sz w:val="21"/>
          <w:szCs w:val="21"/>
        </w:rPr>
      </w:pPr>
      <w:r w:rsidRPr="00240975">
        <w:rPr>
          <w:rFonts w:ascii="Times New Roman" w:eastAsia="宋体" w:hAnsi="Times New Roman" w:cs="Times New Roman"/>
          <w:sz w:val="21"/>
          <w:szCs w:val="21"/>
        </w:rPr>
        <w:t>C.Thomas Powell,Kant’s Theory of Self-Consciousness,Oxford University Press,USA,1990,pp.57-61</w:t>
      </w:r>
    </w:p>
    <w:p w14:paraId="42186F29" w14:textId="399E21ED" w:rsidR="00C93B1D" w:rsidRPr="00240975" w:rsidRDefault="00C93B1D" w:rsidP="00240975">
      <w:pPr>
        <w:pStyle w:val="a3"/>
        <w:numPr>
          <w:ilvl w:val="0"/>
          <w:numId w:val="22"/>
        </w:numPr>
        <w:spacing w:line="360" w:lineRule="auto"/>
        <w:ind w:left="420"/>
        <w:rPr>
          <w:rFonts w:ascii="Times New Roman" w:hAnsi="Times New Roman" w:cs="Times New Roman"/>
          <w:sz w:val="21"/>
          <w:szCs w:val="21"/>
        </w:rPr>
      </w:pPr>
      <w:r w:rsidRPr="00240975">
        <w:rPr>
          <w:rFonts w:ascii="Times New Roman" w:hAnsi="Times New Roman" w:cs="Times New Roman"/>
          <w:sz w:val="21"/>
          <w:szCs w:val="21"/>
        </w:rPr>
        <w:t>Dieter Henrich,The Course of Remembrance and Other Essays on Hölderlin(studies in Kant an-d German Idealism),Stanford University Press,1997,pp55-61</w:t>
      </w:r>
    </w:p>
    <w:p w14:paraId="2E882FCA" w14:textId="50E886A4" w:rsidR="00C93B1D" w:rsidRPr="00240975" w:rsidRDefault="00C93B1D" w:rsidP="00240975">
      <w:pPr>
        <w:pStyle w:val="a3"/>
        <w:numPr>
          <w:ilvl w:val="0"/>
          <w:numId w:val="22"/>
        </w:numPr>
        <w:spacing w:line="360" w:lineRule="auto"/>
        <w:ind w:left="420"/>
        <w:rPr>
          <w:rFonts w:ascii="Times New Roman" w:hAnsi="Times New Roman" w:cs="Times New Roman"/>
          <w:sz w:val="21"/>
          <w:szCs w:val="21"/>
        </w:rPr>
      </w:pPr>
      <w:r w:rsidRPr="00240975">
        <w:rPr>
          <w:rFonts w:ascii="Times New Roman" w:hAnsi="Times New Roman" w:cs="Times New Roman"/>
          <w:sz w:val="21"/>
          <w:szCs w:val="21"/>
        </w:rPr>
        <w:t>Meir Buzaglo,Solomon Maimon,Skepticism,and Mathematics,university of Pittsburgh pr-ess,2002.p.36</w:t>
      </w:r>
    </w:p>
    <w:p w14:paraId="45A77F27" w14:textId="19E6527B" w:rsidR="00C93B1D" w:rsidRPr="00240975" w:rsidRDefault="00C93B1D" w:rsidP="00240975">
      <w:pPr>
        <w:pStyle w:val="af"/>
        <w:numPr>
          <w:ilvl w:val="0"/>
          <w:numId w:val="22"/>
        </w:numPr>
        <w:snapToGrid w:val="0"/>
        <w:spacing w:line="360" w:lineRule="auto"/>
        <w:ind w:left="420" w:firstLineChars="0"/>
        <w:rPr>
          <w:rFonts w:ascii="Times New Roman" w:eastAsia="宋体" w:hAnsi="Times New Roman" w:cs="Times New Roman"/>
          <w:sz w:val="21"/>
          <w:szCs w:val="21"/>
        </w:rPr>
      </w:pPr>
      <w:r w:rsidRPr="00240975">
        <w:rPr>
          <w:rFonts w:ascii="Times New Roman" w:eastAsia="宋体" w:hAnsi="Times New Roman" w:cs="Times New Roman"/>
          <w:bCs/>
          <w:color w:val="000000"/>
          <w:kern w:val="0"/>
          <w:sz w:val="21"/>
          <w:szCs w:val="21"/>
        </w:rPr>
        <w:t>Béatrice Longuenesse,</w:t>
      </w:r>
      <w:r w:rsidRPr="00240975">
        <w:rPr>
          <w:rFonts w:ascii="Times New Roman" w:hAnsi="Times New Roman" w:cs="Times New Roman"/>
        </w:rPr>
        <w:t>,</w:t>
      </w:r>
      <w:r w:rsidRPr="00240975">
        <w:rPr>
          <w:rFonts w:ascii="Times New Roman" w:hAnsi="Times New Roman" w:cs="Times New Roman"/>
          <w:sz w:val="21"/>
          <w:szCs w:val="21"/>
        </w:rPr>
        <w:t>Hegel’s Critique of Metapghysics (Modern European Philosophy),Cambridge University press 2007,p.59</w:t>
      </w:r>
    </w:p>
    <w:p w14:paraId="0B92CD9A" w14:textId="3064CF0F" w:rsidR="00C93B1D" w:rsidRPr="00240975" w:rsidRDefault="00C93B1D" w:rsidP="00240975">
      <w:pPr>
        <w:pStyle w:val="af"/>
        <w:numPr>
          <w:ilvl w:val="0"/>
          <w:numId w:val="22"/>
        </w:numPr>
        <w:snapToGrid w:val="0"/>
        <w:spacing w:line="360" w:lineRule="auto"/>
        <w:ind w:left="420" w:firstLineChars="0"/>
        <w:rPr>
          <w:rFonts w:ascii="Times New Roman" w:eastAsia="宋体" w:hAnsi="Times New Roman" w:cs="Times New Roman"/>
          <w:sz w:val="21"/>
          <w:szCs w:val="21"/>
        </w:rPr>
      </w:pPr>
      <w:r w:rsidRPr="00240975">
        <w:rPr>
          <w:rFonts w:ascii="Times New Roman" w:hAnsi="Times New Roman" w:cs="Times New Roman"/>
          <w:sz w:val="21"/>
          <w:szCs w:val="21"/>
        </w:rPr>
        <w:t>Achim Engstler</w:t>
      </w:r>
      <w:r w:rsidRPr="00240975">
        <w:rPr>
          <w:rFonts w:ascii="Times New Roman" w:hAnsi="Times New Roman" w:cs="Times New Roman"/>
          <w:sz w:val="21"/>
          <w:szCs w:val="21"/>
        </w:rPr>
        <w:t>，</w:t>
      </w:r>
      <w:r w:rsidRPr="00240975">
        <w:rPr>
          <w:rFonts w:ascii="Times New Roman" w:hAnsi="Times New Roman" w:cs="Times New Roman"/>
          <w:sz w:val="21"/>
          <w:szCs w:val="21"/>
        </w:rPr>
        <w:t xml:space="preserve">Untersuchungen Zum Idealismus Salomon Maimons </w:t>
      </w:r>
      <w:r w:rsidRPr="00240975">
        <w:rPr>
          <w:rFonts w:ascii="Times New Roman" w:hAnsi="Times New Roman" w:cs="Times New Roman"/>
          <w:sz w:val="21"/>
          <w:szCs w:val="21"/>
        </w:rPr>
        <w:t>，</w:t>
      </w:r>
      <w:r w:rsidRPr="00240975">
        <w:rPr>
          <w:rFonts w:ascii="Times New Roman" w:hAnsi="Times New Roman" w:cs="Times New Roman"/>
          <w:sz w:val="21"/>
          <w:szCs w:val="21"/>
        </w:rPr>
        <w:t>Stuttgart</w:t>
      </w:r>
      <w:r w:rsidRPr="00240975">
        <w:rPr>
          <w:rFonts w:ascii="Times New Roman" w:hAnsi="Times New Roman" w:cs="Times New Roman"/>
          <w:sz w:val="21"/>
          <w:szCs w:val="21"/>
        </w:rPr>
        <w:t>／</w:t>
      </w:r>
      <w:r w:rsidRPr="00240975">
        <w:rPr>
          <w:rFonts w:ascii="Times New Roman" w:hAnsi="Times New Roman" w:cs="Times New Roman"/>
          <w:sz w:val="21"/>
          <w:szCs w:val="21"/>
        </w:rPr>
        <w:t>Bad Cannstatt</w:t>
      </w:r>
      <w:r w:rsidRPr="00240975">
        <w:rPr>
          <w:rFonts w:ascii="Times New Roman" w:hAnsi="Times New Roman" w:cs="Times New Roman"/>
          <w:sz w:val="21"/>
          <w:szCs w:val="21"/>
        </w:rPr>
        <w:t>：</w:t>
      </w:r>
      <w:r w:rsidRPr="00240975">
        <w:rPr>
          <w:rFonts w:ascii="Times New Roman" w:hAnsi="Times New Roman" w:cs="Times New Roman"/>
          <w:sz w:val="21"/>
          <w:szCs w:val="21"/>
        </w:rPr>
        <w:t>Fromman-Holzboog</w:t>
      </w:r>
      <w:r w:rsidRPr="00240975">
        <w:rPr>
          <w:rFonts w:ascii="Times New Roman" w:hAnsi="Times New Roman" w:cs="Times New Roman"/>
          <w:sz w:val="21"/>
          <w:szCs w:val="21"/>
        </w:rPr>
        <w:t>，</w:t>
      </w:r>
      <w:r w:rsidRPr="00240975">
        <w:rPr>
          <w:rFonts w:ascii="Times New Roman" w:hAnsi="Times New Roman" w:cs="Times New Roman"/>
          <w:sz w:val="21"/>
          <w:szCs w:val="21"/>
        </w:rPr>
        <w:t>1990 pp47-50</w:t>
      </w:r>
      <w:r w:rsidRPr="00240975">
        <w:rPr>
          <w:rFonts w:ascii="Times New Roman" w:hAnsi="Times New Roman" w:cs="Times New Roman"/>
          <w:sz w:val="21"/>
          <w:szCs w:val="21"/>
        </w:rPr>
        <w:t>）</w:t>
      </w:r>
    </w:p>
    <w:p w14:paraId="26684C24" w14:textId="71B58A66" w:rsidR="00BF7132" w:rsidRPr="00240975" w:rsidRDefault="00BF7132" w:rsidP="00240975">
      <w:pPr>
        <w:pStyle w:val="af"/>
        <w:numPr>
          <w:ilvl w:val="0"/>
          <w:numId w:val="22"/>
        </w:numPr>
        <w:snapToGrid w:val="0"/>
        <w:spacing w:line="360" w:lineRule="auto"/>
        <w:ind w:left="420" w:firstLineChars="0"/>
        <w:rPr>
          <w:rFonts w:ascii="Times New Roman" w:eastAsia="宋体" w:hAnsi="Times New Roman" w:cs="Times New Roman"/>
          <w:sz w:val="21"/>
          <w:szCs w:val="21"/>
        </w:rPr>
      </w:pPr>
      <w:r w:rsidRPr="00240975">
        <w:rPr>
          <w:rFonts w:ascii="Times New Roman" w:eastAsia="宋体" w:hAnsi="Times New Roman" w:cs="Times New Roman"/>
          <w:sz w:val="21"/>
          <w:szCs w:val="21"/>
        </w:rPr>
        <w:t xml:space="preserve">Guéroult, Martial </w:t>
      </w:r>
      <w:r w:rsidRPr="00240975">
        <w:rPr>
          <w:rFonts w:ascii="Times New Roman" w:eastAsia="宋体" w:hAnsi="Times New Roman" w:cs="Times New Roman"/>
          <w:iCs/>
          <w:sz w:val="21"/>
          <w:szCs w:val="21"/>
        </w:rPr>
        <w:t>Etudes sur Descartes, Spinoza, Malebranche et Leibniz</w:t>
      </w:r>
      <w:r w:rsidRPr="00240975">
        <w:rPr>
          <w:rFonts w:ascii="Times New Roman" w:eastAsia="宋体" w:hAnsi="Times New Roman" w:cs="Times New Roman"/>
          <w:sz w:val="21"/>
          <w:szCs w:val="21"/>
        </w:rPr>
        <w:t>. New York ,1970 p.79</w:t>
      </w:r>
    </w:p>
    <w:p w14:paraId="5C8B6E1A" w14:textId="3229BDC2" w:rsidR="00BF7132" w:rsidRPr="00240975" w:rsidRDefault="00BF7132" w:rsidP="00240975">
      <w:pPr>
        <w:pStyle w:val="af"/>
        <w:numPr>
          <w:ilvl w:val="0"/>
          <w:numId w:val="22"/>
        </w:numPr>
        <w:snapToGrid w:val="0"/>
        <w:spacing w:line="360" w:lineRule="auto"/>
        <w:ind w:left="420" w:firstLineChars="0"/>
        <w:rPr>
          <w:rFonts w:ascii="Times New Roman" w:eastAsia="宋体" w:hAnsi="Times New Roman" w:cs="Times New Roman"/>
          <w:sz w:val="21"/>
          <w:szCs w:val="21"/>
        </w:rPr>
      </w:pPr>
      <w:r w:rsidRPr="00240975">
        <w:rPr>
          <w:rFonts w:ascii="Times New Roman" w:eastAsia="宋体" w:hAnsi="Times New Roman" w:cs="Times New Roman"/>
          <w:sz w:val="21"/>
          <w:szCs w:val="21"/>
        </w:rPr>
        <w:t>Kyriaki Goudeli,Challenges to German Idelism Schelling,Fichte and Kant,PalGrve Macmillan press,2003,pp.96-103</w:t>
      </w:r>
    </w:p>
    <w:p w14:paraId="0661843C" w14:textId="66E28B38" w:rsidR="00BF7132" w:rsidRPr="00240975" w:rsidRDefault="00BF7132" w:rsidP="00240975">
      <w:pPr>
        <w:pStyle w:val="af"/>
        <w:numPr>
          <w:ilvl w:val="0"/>
          <w:numId w:val="22"/>
        </w:numPr>
        <w:overflowPunct w:val="0"/>
        <w:snapToGrid w:val="0"/>
        <w:spacing w:line="360" w:lineRule="auto"/>
        <w:ind w:left="420" w:firstLineChars="0"/>
        <w:rPr>
          <w:rFonts w:ascii="Times New Roman" w:eastAsia="宋体" w:hAnsi="Times New Roman" w:cs="Times New Roman"/>
          <w:sz w:val="21"/>
          <w:szCs w:val="21"/>
        </w:rPr>
      </w:pPr>
      <w:r w:rsidRPr="00240975">
        <w:rPr>
          <w:rFonts w:ascii="Times New Roman" w:eastAsia="宋体" w:hAnsi="Times New Roman" w:cs="Times New Roman"/>
          <w:sz w:val="21"/>
          <w:szCs w:val="21"/>
        </w:rPr>
        <w:t>Whistler</w:t>
      </w:r>
      <w:r w:rsidRPr="00240975">
        <w:rPr>
          <w:rFonts w:ascii="Times New Roman" w:eastAsia="宋体" w:hAnsi="Times New Roman" w:cs="Times New Roman"/>
          <w:sz w:val="21"/>
          <w:szCs w:val="21"/>
        </w:rPr>
        <w:t>、</w:t>
      </w:r>
      <w:r w:rsidRPr="00240975">
        <w:rPr>
          <w:rFonts w:ascii="Times New Roman" w:eastAsia="宋体" w:hAnsi="Times New Roman" w:cs="Times New Roman"/>
          <w:sz w:val="21"/>
          <w:szCs w:val="21"/>
        </w:rPr>
        <w:t>Daniel,Schelling’s theory of symbolic language:forming the system of identity,Oxford University Press,2014,p.5</w:t>
      </w:r>
      <w:r w:rsidRPr="00240975">
        <w:rPr>
          <w:rFonts w:ascii="Times New Roman" w:eastAsia="宋体" w:hAnsi="Times New Roman" w:cs="Times New Roman"/>
          <w:sz w:val="21"/>
          <w:szCs w:val="21"/>
        </w:rPr>
        <w:t>、</w:t>
      </w:r>
      <w:r w:rsidRPr="00240975">
        <w:rPr>
          <w:rFonts w:ascii="Times New Roman" w:eastAsia="宋体" w:hAnsi="Times New Roman" w:cs="Times New Roman"/>
          <w:sz w:val="21"/>
          <w:szCs w:val="21"/>
        </w:rPr>
        <w:t>p.247</w:t>
      </w:r>
    </w:p>
    <w:p w14:paraId="1C03BFA8" w14:textId="6BC3C4D9" w:rsidR="00BF7132" w:rsidRPr="00240975" w:rsidRDefault="00BF7132" w:rsidP="00240975">
      <w:pPr>
        <w:pStyle w:val="af"/>
        <w:numPr>
          <w:ilvl w:val="0"/>
          <w:numId w:val="22"/>
        </w:numPr>
        <w:overflowPunct w:val="0"/>
        <w:snapToGrid w:val="0"/>
        <w:spacing w:line="360" w:lineRule="auto"/>
        <w:ind w:left="420" w:firstLineChars="0"/>
        <w:rPr>
          <w:rFonts w:ascii="Times New Roman" w:eastAsia="宋体" w:hAnsi="Times New Roman" w:cs="Times New Roman"/>
          <w:sz w:val="21"/>
          <w:szCs w:val="21"/>
        </w:rPr>
      </w:pPr>
      <w:r w:rsidRPr="00240975">
        <w:rPr>
          <w:rFonts w:ascii="Times New Roman" w:eastAsia="宋体" w:hAnsi="Times New Roman" w:cs="Times New Roman"/>
          <w:sz w:val="21"/>
          <w:szCs w:val="21"/>
        </w:rPr>
        <w:t>Sally Sedgwick,Challenges to German Idealism_Schelling,Fichte and Kant,Palgrave Macmillan Press,2003,pp96-103</w:t>
      </w:r>
    </w:p>
    <w:p w14:paraId="31038B2A" w14:textId="20C47C93" w:rsidR="003653C9" w:rsidRPr="00240975" w:rsidRDefault="00BF7132" w:rsidP="00240975">
      <w:pPr>
        <w:pStyle w:val="af"/>
        <w:numPr>
          <w:ilvl w:val="0"/>
          <w:numId w:val="22"/>
        </w:numPr>
        <w:overflowPunct w:val="0"/>
        <w:snapToGrid w:val="0"/>
        <w:spacing w:line="360" w:lineRule="auto"/>
        <w:ind w:left="420" w:firstLineChars="0"/>
        <w:rPr>
          <w:rFonts w:ascii="Times New Roman" w:eastAsia="宋体" w:hAnsi="Times New Roman" w:cs="Times New Roman"/>
          <w:sz w:val="21"/>
          <w:szCs w:val="21"/>
        </w:rPr>
      </w:pPr>
      <w:r w:rsidRPr="00240975">
        <w:rPr>
          <w:rFonts w:ascii="Times New Roman" w:hAnsi="Times New Roman" w:cs="Times New Roman"/>
          <w:sz w:val="21"/>
          <w:szCs w:val="21"/>
        </w:rPr>
        <w:t>André Gallois,The Metaphysics of Identity ,Routledge,2016,pp.21-23</w:t>
      </w:r>
    </w:p>
    <w:p w14:paraId="2CEBCA2D" w14:textId="378A92E4" w:rsidR="00D62BA5" w:rsidRPr="00240975" w:rsidRDefault="00D62BA5" w:rsidP="00240975">
      <w:pPr>
        <w:pStyle w:val="af"/>
        <w:numPr>
          <w:ilvl w:val="0"/>
          <w:numId w:val="22"/>
        </w:numPr>
        <w:overflowPunct w:val="0"/>
        <w:snapToGrid w:val="0"/>
        <w:spacing w:line="360" w:lineRule="auto"/>
        <w:ind w:left="420" w:firstLineChars="0"/>
        <w:rPr>
          <w:rFonts w:ascii="Times New Roman" w:eastAsia="宋体" w:hAnsi="Times New Roman" w:cs="Times New Roman"/>
          <w:sz w:val="21"/>
          <w:szCs w:val="21"/>
        </w:rPr>
      </w:pPr>
      <w:r w:rsidRPr="00240975">
        <w:rPr>
          <w:rFonts w:ascii="Times New Roman" w:eastAsia="宋体" w:hAnsi="Times New Roman" w:cs="Times New Roman"/>
          <w:sz w:val="21"/>
          <w:szCs w:val="21"/>
        </w:rPr>
        <w:t>Dieter Henrich,Konatellationen:Probleme und Debatten am Ursprung der idealistischen philosophie,Ernst Klett,1991.</w:t>
      </w:r>
    </w:p>
    <w:p w14:paraId="534466F6" w14:textId="4991C7DA" w:rsidR="00D62BA5" w:rsidRPr="00240975" w:rsidRDefault="00D62BA5" w:rsidP="00240975">
      <w:pPr>
        <w:pStyle w:val="af"/>
        <w:numPr>
          <w:ilvl w:val="0"/>
          <w:numId w:val="22"/>
        </w:numPr>
        <w:overflowPunct w:val="0"/>
        <w:snapToGrid w:val="0"/>
        <w:spacing w:line="360" w:lineRule="auto"/>
        <w:ind w:left="420" w:firstLineChars="0"/>
        <w:rPr>
          <w:rFonts w:ascii="Times New Roman" w:eastAsia="宋体" w:hAnsi="Times New Roman" w:cs="Times New Roman"/>
          <w:sz w:val="21"/>
          <w:szCs w:val="21"/>
        </w:rPr>
      </w:pPr>
      <w:r w:rsidRPr="00240975">
        <w:rPr>
          <w:rFonts w:ascii="Times New Roman" w:hAnsi="Times New Roman" w:cs="Times New Roman"/>
          <w:sz w:val="21"/>
          <w:szCs w:val="21"/>
        </w:rPr>
        <w:t>Frederick Neuhouse,Fichte’s Theory of subjectivity,Cambridge Universoty Press,1990,pp11-14</w:t>
      </w:r>
    </w:p>
    <w:p w14:paraId="555284C5" w14:textId="5EE1AA28" w:rsidR="00D62BA5" w:rsidRPr="00240975" w:rsidRDefault="00D62BA5" w:rsidP="00240975">
      <w:pPr>
        <w:pStyle w:val="af"/>
        <w:numPr>
          <w:ilvl w:val="0"/>
          <w:numId w:val="22"/>
        </w:numPr>
        <w:snapToGrid w:val="0"/>
        <w:spacing w:line="360" w:lineRule="auto"/>
        <w:ind w:left="420" w:firstLineChars="0"/>
        <w:rPr>
          <w:rFonts w:ascii="宋体" w:eastAsia="宋体" w:hAnsi="宋体" w:cs="Times New Roman"/>
          <w:sz w:val="21"/>
          <w:szCs w:val="21"/>
        </w:rPr>
      </w:pPr>
      <w:r w:rsidRPr="00240975">
        <w:rPr>
          <w:rFonts w:ascii="宋体" w:eastAsia="宋体" w:hAnsi="宋体" w:cs="Times New Roman"/>
          <w:sz w:val="21"/>
          <w:szCs w:val="21"/>
        </w:rPr>
        <w:t>迪特·亨利希：《在康德与黑格尔之间》，乐小军译，北京商务印书馆，2013年</w:t>
      </w:r>
    </w:p>
    <w:p w14:paraId="56B5D5AE" w14:textId="1249ACE1" w:rsidR="00AB5C09" w:rsidRPr="00EF710F" w:rsidRDefault="00AB5C09" w:rsidP="00240975">
      <w:pPr>
        <w:snapToGrid w:val="0"/>
        <w:spacing w:line="360" w:lineRule="auto"/>
        <w:rPr>
          <w:rFonts w:ascii="黑体" w:eastAsia="黑体" w:hAnsi="黑体"/>
          <w:sz w:val="28"/>
          <w:szCs w:val="28"/>
        </w:rPr>
      </w:pPr>
      <w:r w:rsidRPr="00EF710F">
        <w:rPr>
          <w:rFonts w:ascii="黑体" w:eastAsia="黑体" w:hAnsi="黑体" w:hint="eastAsia"/>
          <w:sz w:val="28"/>
          <w:szCs w:val="28"/>
        </w:rPr>
        <w:t>二手论文</w:t>
      </w:r>
    </w:p>
    <w:p w14:paraId="08CC5996" w14:textId="0A4C6EBC" w:rsidR="003653C9" w:rsidRPr="00240975" w:rsidRDefault="003653C9" w:rsidP="00240975">
      <w:pPr>
        <w:pStyle w:val="af"/>
        <w:numPr>
          <w:ilvl w:val="0"/>
          <w:numId w:val="22"/>
        </w:numPr>
        <w:snapToGrid w:val="0"/>
        <w:spacing w:line="360" w:lineRule="auto"/>
        <w:ind w:left="420" w:firstLineChars="0"/>
        <w:rPr>
          <w:rFonts w:ascii="Times New Roman" w:eastAsia="宋体" w:hAnsi="Times New Roman" w:cs="Times New Roman"/>
          <w:sz w:val="28"/>
          <w:szCs w:val="28"/>
        </w:rPr>
      </w:pPr>
      <w:r w:rsidRPr="00240975">
        <w:rPr>
          <w:rFonts w:ascii="Times New Roman" w:eastAsia="宋体" w:hAnsi="Times New Roman" w:cs="Times New Roman"/>
          <w:sz w:val="21"/>
          <w:szCs w:val="21"/>
        </w:rPr>
        <w:t>Atlas,Solomon Maimon's Doctrine of Infinite Reason and its Historical Relations. </w:t>
      </w:r>
      <w:r w:rsidRPr="00240975">
        <w:rPr>
          <w:rFonts w:ascii="Times New Roman" w:eastAsia="宋体" w:hAnsi="Times New Roman" w:cs="Times New Roman"/>
          <w:iCs/>
          <w:sz w:val="21"/>
          <w:szCs w:val="21"/>
        </w:rPr>
        <w:t>Journal of the History of Ideas,</w:t>
      </w:r>
      <w:r w:rsidRPr="00240975">
        <w:rPr>
          <w:rFonts w:ascii="Times New Roman" w:eastAsia="宋体" w:hAnsi="Times New Roman" w:cs="Times New Roman"/>
          <w:sz w:val="21"/>
          <w:szCs w:val="21"/>
        </w:rPr>
        <w:t> </w:t>
      </w:r>
      <w:r w:rsidRPr="00240975">
        <w:rPr>
          <w:rFonts w:ascii="Times New Roman" w:eastAsia="宋体" w:hAnsi="Times New Roman" w:cs="Times New Roman"/>
          <w:iCs/>
          <w:sz w:val="21"/>
          <w:szCs w:val="21"/>
        </w:rPr>
        <w:t>13</w:t>
      </w:r>
      <w:r w:rsidRPr="00240975">
        <w:rPr>
          <w:rFonts w:ascii="Times New Roman" w:eastAsia="宋体" w:hAnsi="Times New Roman" w:cs="Times New Roman"/>
          <w:sz w:val="21"/>
          <w:szCs w:val="21"/>
        </w:rPr>
        <w:t>(2), 168-187.</w:t>
      </w:r>
    </w:p>
    <w:p w14:paraId="1A6A66B3" w14:textId="587BEE19" w:rsidR="003653C9" w:rsidRPr="00240975" w:rsidRDefault="003653C9" w:rsidP="00240975">
      <w:pPr>
        <w:pStyle w:val="af"/>
        <w:numPr>
          <w:ilvl w:val="0"/>
          <w:numId w:val="22"/>
        </w:numPr>
        <w:snapToGrid w:val="0"/>
        <w:spacing w:line="360" w:lineRule="auto"/>
        <w:ind w:left="420" w:firstLineChars="0"/>
        <w:rPr>
          <w:rFonts w:ascii="Times New Roman" w:eastAsia="宋体" w:hAnsi="Times New Roman" w:cs="Times New Roman"/>
          <w:sz w:val="21"/>
          <w:szCs w:val="21"/>
        </w:rPr>
      </w:pPr>
      <w:r w:rsidRPr="00240975">
        <w:rPr>
          <w:rFonts w:ascii="Times New Roman" w:hAnsi="Times New Roman" w:cs="Times New Roman"/>
          <w:color w:val="000000" w:themeColor="text1"/>
          <w:sz w:val="21"/>
          <w:szCs w:val="21"/>
        </w:rPr>
        <w:t>DE BOER, K.(2015). The Vicissitudes of Metaphysics in Kant and Early Post-Kantian Philosophy. </w:t>
      </w:r>
      <w:r w:rsidRPr="00240975">
        <w:rPr>
          <w:rFonts w:ascii="Times New Roman" w:hAnsi="Times New Roman" w:cs="Times New Roman"/>
          <w:iCs/>
          <w:color w:val="000000" w:themeColor="text1"/>
          <w:sz w:val="21"/>
          <w:szCs w:val="21"/>
        </w:rPr>
        <w:t>Revista Portuguesa DeFilosofia,71</w:t>
      </w:r>
      <w:r w:rsidRPr="00240975">
        <w:rPr>
          <w:rFonts w:ascii="Times New Roman" w:hAnsi="Times New Roman" w:cs="Times New Roman"/>
          <w:color w:val="000000" w:themeColor="text1"/>
          <w:sz w:val="21"/>
          <w:szCs w:val="21"/>
        </w:rPr>
        <w:t>(2/3), 267-286. Retrieved April 22,20</w:t>
      </w:r>
      <w:r w:rsidR="00EF710F" w:rsidRPr="00240975">
        <w:rPr>
          <w:rFonts w:ascii="Times New Roman" w:hAnsi="Times New Roman" w:cs="Times New Roman"/>
          <w:color w:val="000000" w:themeColor="text1"/>
          <w:sz w:val="21"/>
          <w:szCs w:val="21"/>
        </w:rPr>
        <w:t>2</w:t>
      </w:r>
      <w:r w:rsidRPr="00240975">
        <w:rPr>
          <w:rFonts w:ascii="Times New Roman" w:hAnsi="Times New Roman" w:cs="Times New Roman"/>
          <w:color w:val="000000" w:themeColor="text1"/>
          <w:sz w:val="21"/>
          <w:szCs w:val="21"/>
        </w:rPr>
        <w:t>0</w:t>
      </w:r>
      <w:r w:rsidRPr="00240975">
        <w:rPr>
          <w:rFonts w:ascii="Times New Roman" w:hAnsi="Times New Roman" w:cs="Times New Roman"/>
          <w:color w:val="000000" w:themeColor="text1"/>
          <w:sz w:val="21"/>
          <w:szCs w:val="21"/>
        </w:rPr>
        <w:t>）</w:t>
      </w:r>
    </w:p>
    <w:p w14:paraId="3DA04DBA" w14:textId="0D5F36FA" w:rsidR="003653C9" w:rsidRPr="00240975" w:rsidRDefault="003653C9" w:rsidP="00240975">
      <w:pPr>
        <w:pStyle w:val="af"/>
        <w:numPr>
          <w:ilvl w:val="0"/>
          <w:numId w:val="22"/>
        </w:numPr>
        <w:topLinePunct/>
        <w:snapToGrid w:val="0"/>
        <w:spacing w:line="360" w:lineRule="auto"/>
        <w:ind w:left="420" w:firstLineChars="0"/>
        <w:rPr>
          <w:rFonts w:ascii="Times New Roman" w:eastAsia="宋体" w:hAnsi="Times New Roman" w:cs="Times New Roman"/>
          <w:sz w:val="21"/>
          <w:szCs w:val="21"/>
        </w:rPr>
      </w:pPr>
      <w:r w:rsidRPr="00240975">
        <w:rPr>
          <w:rFonts w:ascii="Times New Roman" w:eastAsia="宋体" w:hAnsi="Times New Roman" w:cs="Times New Roman"/>
          <w:sz w:val="21"/>
          <w:szCs w:val="21"/>
        </w:rPr>
        <w:t>Grabau, R.(1963).Kant's Concept of the Thing in Itself: An Interpretation. </w:t>
      </w:r>
      <w:r w:rsidRPr="00240975">
        <w:rPr>
          <w:rFonts w:ascii="Times New Roman" w:eastAsia="宋体" w:hAnsi="Times New Roman" w:cs="Times New Roman"/>
          <w:iCs/>
          <w:sz w:val="21"/>
          <w:szCs w:val="21"/>
        </w:rPr>
        <w:t>The Review of Metaphysics,</w:t>
      </w:r>
      <w:r w:rsidRPr="00240975">
        <w:rPr>
          <w:rFonts w:ascii="Times New Roman" w:eastAsia="宋体" w:hAnsi="Times New Roman" w:cs="Times New Roman"/>
          <w:sz w:val="21"/>
          <w:szCs w:val="21"/>
        </w:rPr>
        <w:t> </w:t>
      </w:r>
      <w:r w:rsidRPr="00240975">
        <w:rPr>
          <w:rFonts w:ascii="Times New Roman" w:eastAsia="宋体" w:hAnsi="Times New Roman" w:cs="Times New Roman"/>
          <w:iCs/>
          <w:sz w:val="21"/>
          <w:szCs w:val="21"/>
        </w:rPr>
        <w:t>16</w:t>
      </w:r>
      <w:r w:rsidRPr="00240975">
        <w:rPr>
          <w:rFonts w:ascii="Times New Roman" w:eastAsia="宋体" w:hAnsi="Times New Roman" w:cs="Times New Roman"/>
          <w:sz w:val="21"/>
          <w:szCs w:val="21"/>
        </w:rPr>
        <w:t>(4), 770-779.</w:t>
      </w:r>
    </w:p>
    <w:p w14:paraId="2DABECF3" w14:textId="77890480" w:rsidR="002E0090" w:rsidRPr="00240975" w:rsidRDefault="00EF710F" w:rsidP="00240975">
      <w:pPr>
        <w:pStyle w:val="af"/>
        <w:numPr>
          <w:ilvl w:val="0"/>
          <w:numId w:val="22"/>
        </w:numPr>
        <w:topLinePunct/>
        <w:snapToGrid w:val="0"/>
        <w:spacing w:line="360" w:lineRule="auto"/>
        <w:ind w:left="420" w:firstLineChars="0"/>
        <w:rPr>
          <w:rFonts w:ascii="Times New Roman" w:eastAsia="宋体" w:hAnsi="Times New Roman" w:cs="Times New Roman"/>
          <w:sz w:val="21"/>
          <w:szCs w:val="21"/>
        </w:rPr>
      </w:pPr>
      <w:r w:rsidRPr="00240975">
        <w:rPr>
          <w:rFonts w:ascii="Times New Roman" w:eastAsia="宋体" w:hAnsi="Times New Roman" w:cs="Times New Roman"/>
          <w:sz w:val="21"/>
          <w:szCs w:val="21"/>
        </w:rPr>
        <w:t>Grabau, R.(1963).Kant's Concept of the Thing in Itself: An Interpretation. </w:t>
      </w:r>
      <w:r w:rsidRPr="00240975">
        <w:rPr>
          <w:rFonts w:ascii="Times New Roman" w:eastAsia="宋体" w:hAnsi="Times New Roman" w:cs="Times New Roman"/>
          <w:iCs/>
          <w:sz w:val="21"/>
          <w:szCs w:val="21"/>
        </w:rPr>
        <w:t>The Review of Metaphysics,</w:t>
      </w:r>
      <w:r w:rsidRPr="00240975">
        <w:rPr>
          <w:rFonts w:ascii="Times New Roman" w:eastAsia="宋体" w:hAnsi="Times New Roman" w:cs="Times New Roman"/>
          <w:sz w:val="21"/>
          <w:szCs w:val="21"/>
        </w:rPr>
        <w:t> </w:t>
      </w:r>
      <w:r w:rsidRPr="00240975">
        <w:rPr>
          <w:rFonts w:ascii="Times New Roman" w:eastAsia="宋体" w:hAnsi="Times New Roman" w:cs="Times New Roman"/>
          <w:iCs/>
          <w:sz w:val="21"/>
          <w:szCs w:val="21"/>
        </w:rPr>
        <w:t>16</w:t>
      </w:r>
      <w:r w:rsidRPr="00240975">
        <w:rPr>
          <w:rFonts w:ascii="Times New Roman" w:eastAsia="宋体" w:hAnsi="Times New Roman" w:cs="Times New Roman"/>
          <w:sz w:val="21"/>
          <w:szCs w:val="21"/>
        </w:rPr>
        <w:t>(4), 770-779.</w:t>
      </w:r>
    </w:p>
    <w:sectPr w:rsidR="002E0090" w:rsidRPr="00240975" w:rsidSect="00F4174F">
      <w:headerReference w:type="default" r:id="rId8"/>
      <w:footerReference w:type="even" r:id="rId9"/>
      <w:footerReference w:type="default" r:id="rId10"/>
      <w:footnotePr>
        <w:numFmt w:val="decimalEnclosedCircleChinese"/>
        <w:numRestart w:val="eachPage"/>
      </w:footnotePr>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79688" w14:textId="77777777" w:rsidR="00DE5A55" w:rsidRDefault="00DE5A55" w:rsidP="00CC6D31">
      <w:r>
        <w:separator/>
      </w:r>
    </w:p>
  </w:endnote>
  <w:endnote w:type="continuationSeparator" w:id="0">
    <w:p w14:paraId="745A810E" w14:textId="77777777" w:rsidR="00DE5A55" w:rsidRDefault="00DE5A55" w:rsidP="00CC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8"/>
      </w:rPr>
      <w:id w:val="-2129006750"/>
      <w:docPartObj>
        <w:docPartGallery w:val="Page Numbers (Bottom of Page)"/>
        <w:docPartUnique/>
      </w:docPartObj>
    </w:sdtPr>
    <w:sdtEndPr>
      <w:rPr>
        <w:rStyle w:val="af8"/>
      </w:rPr>
    </w:sdtEndPr>
    <w:sdtContent>
      <w:p w14:paraId="3C66B345" w14:textId="2BE51ABA" w:rsidR="0076429B" w:rsidRDefault="0076429B" w:rsidP="00FF47E5">
        <w:pPr>
          <w:pStyle w:val="a8"/>
          <w:framePr w:wrap="none" w:vAnchor="text" w:hAnchor="margin" w:xAlign="center" w:y="1"/>
          <w:rPr>
            <w:rStyle w:val="af8"/>
          </w:rPr>
        </w:pPr>
        <w:r>
          <w:rPr>
            <w:rStyle w:val="af8"/>
          </w:rPr>
          <w:fldChar w:fldCharType="begin"/>
        </w:r>
        <w:r>
          <w:rPr>
            <w:rStyle w:val="af8"/>
          </w:rPr>
          <w:instrText xml:space="preserve"> PAGE </w:instrText>
        </w:r>
        <w:r>
          <w:rPr>
            <w:rStyle w:val="af8"/>
          </w:rPr>
          <w:fldChar w:fldCharType="end"/>
        </w:r>
      </w:p>
    </w:sdtContent>
  </w:sdt>
  <w:p w14:paraId="601F9834" w14:textId="77777777" w:rsidR="0076429B" w:rsidRDefault="0076429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8"/>
      </w:rPr>
      <w:id w:val="333733704"/>
      <w:docPartObj>
        <w:docPartGallery w:val="Page Numbers (Bottom of Page)"/>
        <w:docPartUnique/>
      </w:docPartObj>
    </w:sdtPr>
    <w:sdtEndPr>
      <w:rPr>
        <w:rStyle w:val="af8"/>
      </w:rPr>
    </w:sdtEndPr>
    <w:sdtContent>
      <w:p w14:paraId="6F3C7B14" w14:textId="72B702A9" w:rsidR="0076429B" w:rsidRDefault="0076429B" w:rsidP="00FF47E5">
        <w:pPr>
          <w:pStyle w:val="a8"/>
          <w:framePr w:wrap="none" w:vAnchor="text" w:hAnchor="margin" w:xAlign="center" w:y="1"/>
          <w:rPr>
            <w:rStyle w:val="af8"/>
          </w:rPr>
        </w:pPr>
        <w:r>
          <w:rPr>
            <w:rStyle w:val="af8"/>
          </w:rPr>
          <w:fldChar w:fldCharType="begin"/>
        </w:r>
        <w:r>
          <w:rPr>
            <w:rStyle w:val="af8"/>
          </w:rPr>
          <w:instrText xml:space="preserve"> PAGE </w:instrText>
        </w:r>
        <w:r>
          <w:rPr>
            <w:rStyle w:val="af8"/>
          </w:rPr>
          <w:fldChar w:fldCharType="separate"/>
        </w:r>
        <w:r>
          <w:rPr>
            <w:rStyle w:val="af8"/>
            <w:noProof/>
          </w:rPr>
          <w:t>3</w:t>
        </w:r>
        <w:r>
          <w:rPr>
            <w:rStyle w:val="af8"/>
          </w:rPr>
          <w:fldChar w:fldCharType="end"/>
        </w:r>
      </w:p>
    </w:sdtContent>
  </w:sdt>
  <w:p w14:paraId="38F7E1B9" w14:textId="77777777" w:rsidR="0076429B" w:rsidRDefault="007642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EF0FC" w14:textId="77777777" w:rsidR="00DE5A55" w:rsidRDefault="00DE5A55" w:rsidP="00CC6D31">
      <w:r>
        <w:separator/>
      </w:r>
    </w:p>
  </w:footnote>
  <w:footnote w:type="continuationSeparator" w:id="0">
    <w:p w14:paraId="7FEAC980" w14:textId="77777777" w:rsidR="00DE5A55" w:rsidRDefault="00DE5A55" w:rsidP="00CC6D31">
      <w:r>
        <w:continuationSeparator/>
      </w:r>
    </w:p>
  </w:footnote>
  <w:footnote w:id="1">
    <w:p w14:paraId="7AC6012E" w14:textId="19283F38" w:rsidR="0076429B" w:rsidRPr="009500D5" w:rsidRDefault="0076429B">
      <w:pPr>
        <w:pStyle w:val="a3"/>
        <w:rPr>
          <w:rFonts w:ascii="Times New Roman" w:hAnsi="Times New Roman" w:cs="Times New Roman"/>
        </w:rPr>
      </w:pPr>
      <w:r>
        <w:rPr>
          <w:rStyle w:val="a5"/>
        </w:rPr>
        <w:footnoteRef/>
      </w:r>
      <w:r>
        <w:t xml:space="preserve"> </w:t>
      </w:r>
      <w:r w:rsidRPr="009500D5">
        <w:rPr>
          <w:rFonts w:ascii="Times New Roman" w:hAnsi="Times New Roman" w:cs="Times New Roman"/>
        </w:rPr>
        <w:t>[</w:t>
      </w:r>
      <w:r w:rsidRPr="009500D5">
        <w:rPr>
          <w:rFonts w:ascii="Times New Roman" w:hAnsi="Times New Roman" w:cs="Times New Roman"/>
        </w:rPr>
        <w:t>法</w:t>
      </w:r>
      <w:r w:rsidRPr="009500D5">
        <w:rPr>
          <w:rFonts w:ascii="Times New Roman" w:hAnsi="Times New Roman" w:cs="Times New Roman"/>
        </w:rPr>
        <w:t>]</w:t>
      </w:r>
      <w:r w:rsidRPr="009500D5">
        <w:rPr>
          <w:rFonts w:ascii="Times New Roman" w:hAnsi="Times New Roman" w:cs="Times New Roman"/>
        </w:rPr>
        <w:t>亨利</w:t>
      </w:r>
      <w:r w:rsidRPr="009500D5">
        <w:rPr>
          <w:rFonts w:ascii="Times New Roman" w:hAnsi="Times New Roman" w:cs="Times New Roman"/>
        </w:rPr>
        <w:t>·</w:t>
      </w:r>
      <w:r w:rsidRPr="009500D5">
        <w:rPr>
          <w:rFonts w:ascii="Times New Roman" w:hAnsi="Times New Roman" w:cs="Times New Roman"/>
        </w:rPr>
        <w:t>柏格森《创造进化论》肖聿译</w:t>
      </w:r>
      <w:r w:rsidRPr="009500D5">
        <w:rPr>
          <w:rFonts w:ascii="Times New Roman" w:hAnsi="Times New Roman" w:cs="Times New Roman"/>
        </w:rPr>
        <w:t xml:space="preserve"> </w:t>
      </w:r>
      <w:r w:rsidRPr="009500D5">
        <w:rPr>
          <w:rFonts w:ascii="Times New Roman" w:hAnsi="Times New Roman" w:cs="Times New Roman"/>
        </w:rPr>
        <w:t>北京：</w:t>
      </w:r>
      <w:r w:rsidRPr="009500D5">
        <w:rPr>
          <w:rFonts w:ascii="宋体" w:eastAsia="宋体" w:hAnsi="宋体" w:cs="Times New Roman"/>
        </w:rPr>
        <w:t>华夏出版社 1999年 第4</w:t>
      </w:r>
      <w:r w:rsidRPr="009500D5">
        <w:rPr>
          <w:rFonts w:ascii="Times New Roman" w:hAnsi="Times New Roman" w:cs="Times New Roman"/>
        </w:rPr>
        <w:t>页</w:t>
      </w:r>
    </w:p>
  </w:footnote>
  <w:footnote w:id="2">
    <w:p w14:paraId="24BE4F97" w14:textId="6A995D76" w:rsidR="003235A1" w:rsidRDefault="003235A1">
      <w:pPr>
        <w:pStyle w:val="a3"/>
      </w:pPr>
      <w:r>
        <w:rPr>
          <w:rStyle w:val="a5"/>
        </w:rPr>
        <w:footnoteRef/>
      </w:r>
      <w:r>
        <w:t xml:space="preserve"> </w:t>
      </w:r>
      <w:r>
        <w:rPr>
          <w:rFonts w:hint="eastAsia"/>
        </w:rPr>
        <w:t>同上，第</w:t>
      </w:r>
      <w:r>
        <w:rPr>
          <w:rFonts w:hint="eastAsia"/>
        </w:rPr>
        <w:t>1</w:t>
      </w:r>
      <w:r>
        <w:t>9</w:t>
      </w:r>
      <w:r>
        <w:rPr>
          <w:rFonts w:hint="eastAsia"/>
        </w:rPr>
        <w:t>页</w:t>
      </w:r>
    </w:p>
  </w:footnote>
  <w:footnote w:id="3">
    <w:p w14:paraId="14A7AF66" w14:textId="78EDEA1F" w:rsidR="0076429B" w:rsidRPr="009500D5" w:rsidRDefault="0076429B">
      <w:pPr>
        <w:pStyle w:val="a3"/>
        <w:rPr>
          <w:rFonts w:ascii="Times New Roman" w:hAnsi="Times New Roman" w:cs="Times New Roman"/>
        </w:rPr>
      </w:pPr>
      <w:r w:rsidRPr="009500D5">
        <w:rPr>
          <w:rStyle w:val="a5"/>
          <w:rFonts w:ascii="Times New Roman" w:hAnsi="Times New Roman" w:cs="Times New Roman"/>
        </w:rPr>
        <w:footnoteRef/>
      </w:r>
      <w:r w:rsidRPr="009500D5">
        <w:rPr>
          <w:rFonts w:ascii="Times New Roman" w:hAnsi="Times New Roman" w:cs="Times New Roman"/>
        </w:rPr>
        <w:t xml:space="preserve"> </w:t>
      </w:r>
      <w:r w:rsidRPr="009500D5">
        <w:rPr>
          <w:rFonts w:ascii="Times New Roman" w:hAnsi="Times New Roman" w:cs="Times New Roman"/>
        </w:rPr>
        <w:t>笔者对翻译有改动，将</w:t>
      </w:r>
      <w:r w:rsidRPr="009500D5">
        <w:rPr>
          <w:rFonts w:ascii="Times New Roman" w:hAnsi="Times New Roman" w:cs="Times New Roman"/>
        </w:rPr>
        <w:t>gensis</w:t>
      </w:r>
      <w:r w:rsidRPr="009500D5">
        <w:rPr>
          <w:rFonts w:ascii="Times New Roman" w:hAnsi="Times New Roman" w:cs="Times New Roman"/>
        </w:rPr>
        <w:t>译为发生，将</w:t>
      </w:r>
      <w:r w:rsidRPr="009500D5">
        <w:rPr>
          <w:rFonts w:ascii="Times New Roman" w:hAnsi="Times New Roman" w:cs="Times New Roman"/>
        </w:rPr>
        <w:t>intelligence</w:t>
      </w:r>
      <w:r w:rsidRPr="009500D5">
        <w:rPr>
          <w:rFonts w:ascii="Times New Roman" w:hAnsi="Times New Roman" w:cs="Times New Roman"/>
        </w:rPr>
        <w:t>译为理</w:t>
      </w:r>
      <w:r>
        <w:rPr>
          <w:rFonts w:ascii="Times New Roman" w:hAnsi="Times New Roman" w:cs="Times New Roman" w:hint="eastAsia"/>
        </w:rPr>
        <w:t>智，</w:t>
      </w:r>
      <w:r w:rsidRPr="009500D5">
        <w:rPr>
          <w:rFonts w:ascii="Times New Roman" w:hAnsi="Times New Roman" w:cs="Times New Roman"/>
        </w:rPr>
        <w:t>参照</w:t>
      </w:r>
      <w:r w:rsidRPr="009500D5">
        <w:rPr>
          <w:rFonts w:ascii="Times New Roman" w:hAnsi="Times New Roman" w:cs="Times New Roman"/>
        </w:rPr>
        <w:t>Henry Bergson,Creative Evolution,Cosimo Classicis,2005,p.196</w:t>
      </w:r>
      <w:r w:rsidRPr="009500D5">
        <w:rPr>
          <w:rFonts w:ascii="Times New Roman" w:hAnsi="Times New Roman" w:cs="Times New Roman"/>
        </w:rPr>
        <w:t>。同时，十分关注柏格森的法国哲学家德勒兹对此书作出的评注就是，</w:t>
      </w:r>
      <w:r>
        <w:rPr>
          <w:rFonts w:ascii="Times New Roman" w:hAnsi="Times New Roman" w:cs="Times New Roman" w:hint="eastAsia"/>
        </w:rPr>
        <w:t>“</w:t>
      </w:r>
      <w:r w:rsidRPr="009500D5">
        <w:rPr>
          <w:rFonts w:ascii="Times New Roman" w:hAnsi="Times New Roman" w:cs="Times New Roman"/>
        </w:rPr>
        <w:t>柏格森提出了发生哲学的形态，并且强调物质和理</w:t>
      </w:r>
      <w:r>
        <w:rPr>
          <w:rFonts w:ascii="Times New Roman" w:hAnsi="Times New Roman" w:cs="Times New Roman" w:hint="eastAsia"/>
        </w:rPr>
        <w:t>智</w:t>
      </w:r>
      <w:r w:rsidRPr="009500D5">
        <w:rPr>
          <w:rFonts w:ascii="Times New Roman" w:hAnsi="Times New Roman" w:cs="Times New Roman"/>
        </w:rPr>
        <w:t>同时产生出来</w:t>
      </w:r>
      <w:r>
        <w:rPr>
          <w:rFonts w:ascii="Times New Roman" w:hAnsi="Times New Roman" w:cs="Times New Roman" w:hint="eastAsia"/>
        </w:rPr>
        <w:t>”</w:t>
      </w:r>
      <w:r w:rsidRPr="009500D5">
        <w:rPr>
          <w:rFonts w:ascii="Times New Roman" w:hAnsi="Times New Roman" w:cs="Times New Roman"/>
        </w:rPr>
        <w:t>（参</w:t>
      </w:r>
      <w:r w:rsidRPr="009500D5">
        <w:rPr>
          <w:rFonts w:ascii="Times New Roman" w:hAnsi="Times New Roman" w:cs="Times New Roman"/>
        </w:rPr>
        <w:t>Gilles Deleuze, "Cours sur le chapitre III de l'Evolution Creatrice de Bergson," in Worms, F., ed., Annates Bergsoniennes II: Bergson, Deleuze, La phenomenologie ,Paris</w:t>
      </w:r>
      <w:r w:rsidRPr="009500D5">
        <w:rPr>
          <w:rFonts w:ascii="Times New Roman" w:hAnsi="Times New Roman" w:cs="Times New Roman"/>
        </w:rPr>
        <w:t>：</w:t>
      </w:r>
      <w:r w:rsidRPr="009500D5">
        <w:rPr>
          <w:rFonts w:ascii="Times New Roman" w:hAnsi="Times New Roman" w:cs="Times New Roman"/>
        </w:rPr>
        <w:t>PUF,2004,pp.166-188</w:t>
      </w:r>
      <w:r w:rsidRPr="009500D5">
        <w:rPr>
          <w:rFonts w:ascii="Times New Roman" w:hAnsi="Times New Roman" w:cs="Times New Roman"/>
        </w:rPr>
        <w:t>）并且，怀特海对于发生的观点也</w:t>
      </w:r>
      <w:r>
        <w:rPr>
          <w:rFonts w:ascii="Times New Roman" w:hAnsi="Times New Roman" w:cs="Times New Roman" w:hint="eastAsia"/>
        </w:rPr>
        <w:t>受人关注</w:t>
      </w:r>
      <w:r w:rsidRPr="009500D5">
        <w:rPr>
          <w:rFonts w:ascii="Times New Roman" w:hAnsi="Times New Roman" w:cs="Times New Roman"/>
        </w:rPr>
        <w:t>，怀特海认为</w:t>
      </w:r>
      <w:r w:rsidRPr="009500D5">
        <w:rPr>
          <w:rFonts w:ascii="Times New Roman" w:hAnsi="Times New Roman" w:cs="Times New Roman"/>
        </w:rPr>
        <w:t>“</w:t>
      </w:r>
      <w:r w:rsidRPr="009500D5">
        <w:rPr>
          <w:rFonts w:ascii="Times New Roman" w:hAnsi="Times New Roman" w:cs="Times New Roman"/>
        </w:rPr>
        <w:t>一切事物都被包含在宇宙的创造性进步中，这就是在影响着万物的最普遍的时间当中</w:t>
      </w:r>
      <w:r w:rsidRPr="009500D5">
        <w:rPr>
          <w:rFonts w:ascii="Times New Roman" w:hAnsi="Times New Roman" w:cs="Times New Roman"/>
        </w:rPr>
        <w:t>”</w:t>
      </w:r>
      <w:r w:rsidRPr="009500D5">
        <w:rPr>
          <w:rFonts w:ascii="Times New Roman" w:hAnsi="Times New Roman" w:cs="Times New Roman"/>
        </w:rPr>
        <w:t>（参</w:t>
      </w:r>
      <w:r w:rsidRPr="009500D5">
        <w:rPr>
          <w:rFonts w:ascii="Times New Roman" w:hAnsi="Times New Roman" w:cs="Times New Roman"/>
        </w:rPr>
        <w:t>Alfred North Whitehesd ,An Introduction toMathematics,Dover Publications,2017,p.183</w:t>
      </w:r>
      <w:r w:rsidRPr="009500D5">
        <w:rPr>
          <w:rFonts w:ascii="Times New Roman" w:hAnsi="Times New Roman" w:cs="Times New Roman"/>
        </w:rPr>
        <w:t>中文为笔者译）并且，</w:t>
      </w:r>
      <w:r w:rsidRPr="009500D5">
        <w:rPr>
          <w:rFonts w:ascii="Times New Roman" w:hAnsi="Times New Roman" w:cs="Times New Roman"/>
        </w:rPr>
        <w:t>“</w:t>
      </w:r>
      <w:r w:rsidRPr="009500D5">
        <w:rPr>
          <w:rFonts w:ascii="Times New Roman" w:hAnsi="Times New Roman" w:cs="Times New Roman"/>
        </w:rPr>
        <w:t>创造的世界的进步就是正在生成（</w:t>
      </w:r>
      <w:r w:rsidRPr="009500D5">
        <w:rPr>
          <w:rFonts w:ascii="Times New Roman" w:hAnsi="Times New Roman" w:cs="Times New Roman"/>
        </w:rPr>
        <w:t>becoming</w:t>
      </w:r>
      <w:r w:rsidRPr="009500D5">
        <w:rPr>
          <w:rFonts w:ascii="Times New Roman" w:hAnsi="Times New Roman" w:cs="Times New Roman"/>
        </w:rPr>
        <w:t>），正在灭亡（</w:t>
      </w:r>
      <w:r w:rsidRPr="009500D5">
        <w:rPr>
          <w:rFonts w:ascii="Times New Roman" w:hAnsi="Times New Roman" w:cs="Times New Roman"/>
        </w:rPr>
        <w:t>perishing</w:t>
      </w:r>
      <w:r w:rsidRPr="009500D5">
        <w:rPr>
          <w:rFonts w:ascii="Times New Roman" w:hAnsi="Times New Roman" w:cs="Times New Roman"/>
        </w:rPr>
        <w:t>），及共同构成持存的事物的客观永恒性</w:t>
      </w:r>
      <w:r w:rsidRPr="009500D5">
        <w:rPr>
          <w:rFonts w:ascii="Times New Roman" w:hAnsi="Times New Roman" w:cs="Times New Roman"/>
        </w:rPr>
        <w:t>”</w:t>
      </w:r>
      <w:r w:rsidRPr="009500D5">
        <w:rPr>
          <w:rFonts w:ascii="Times New Roman" w:hAnsi="Times New Roman" w:cs="Times New Roman"/>
        </w:rPr>
        <w:t>（参</w:t>
      </w:r>
      <w:r w:rsidRPr="009500D5">
        <w:rPr>
          <w:rFonts w:ascii="Times New Roman" w:hAnsi="Times New Roman" w:cs="Times New Roman"/>
        </w:rPr>
        <w:t>Alfred North Whitehesd,Process And Reality:An Essay Cosmology,Free press,1978,p.253</w:t>
      </w:r>
      <w:r w:rsidRPr="009500D5">
        <w:rPr>
          <w:rFonts w:ascii="Times New Roman" w:hAnsi="Times New Roman" w:cs="Times New Roman"/>
        </w:rPr>
        <w:t>中文为笔者译）</w:t>
      </w:r>
    </w:p>
  </w:footnote>
  <w:footnote w:id="4">
    <w:p w14:paraId="47D7EDBA" w14:textId="390425FF" w:rsidR="0076429B" w:rsidRPr="002024ED" w:rsidRDefault="0076429B" w:rsidP="006A3923">
      <w:pPr>
        <w:pStyle w:val="a3"/>
      </w:pPr>
      <w:r>
        <w:rPr>
          <w:rStyle w:val="a5"/>
        </w:rPr>
        <w:footnoteRef/>
      </w:r>
      <w:r>
        <w:rPr>
          <w:rFonts w:hint="eastAsia"/>
        </w:rPr>
        <w:t xml:space="preserve"> </w:t>
      </w:r>
      <w:r>
        <w:rPr>
          <w:rFonts w:hint="eastAsia"/>
        </w:rPr>
        <w:t>同上，第</w:t>
      </w:r>
      <w:r>
        <w:rPr>
          <w:rFonts w:hint="eastAsia"/>
        </w:rPr>
        <w:t>52</w:t>
      </w:r>
      <w:r>
        <w:rPr>
          <w:rFonts w:hint="eastAsia"/>
        </w:rPr>
        <w:t>页</w:t>
      </w:r>
    </w:p>
  </w:footnote>
  <w:footnote w:id="5">
    <w:p w14:paraId="681D68C9" w14:textId="77777777" w:rsidR="0076429B" w:rsidRPr="003A7E09" w:rsidRDefault="0076429B" w:rsidP="00CA0889">
      <w:pPr>
        <w:pStyle w:val="a3"/>
        <w:rPr>
          <w:rFonts w:ascii="宋体" w:eastAsia="宋体" w:hAnsi="宋体"/>
        </w:rPr>
      </w:pPr>
      <w:r>
        <w:rPr>
          <w:rStyle w:val="a5"/>
        </w:rPr>
        <w:footnoteRef/>
      </w:r>
      <w:r>
        <w:t xml:space="preserve"> [</w:t>
      </w:r>
      <w:r>
        <w:rPr>
          <w:rFonts w:hint="eastAsia"/>
        </w:rPr>
        <w:t>法</w:t>
      </w:r>
      <w:r>
        <w:t>]</w:t>
      </w:r>
      <w:r>
        <w:rPr>
          <w:rFonts w:hint="eastAsia"/>
        </w:rPr>
        <w:t>吉尔·德勒兹《差异与重复》安靖、张子岳译，华东师范大学出版社，</w:t>
      </w:r>
      <w:r>
        <w:t>2019</w:t>
      </w:r>
      <w:r>
        <w:rPr>
          <w:rFonts w:hint="eastAsia"/>
        </w:rPr>
        <w:t>年，第</w:t>
      </w:r>
      <w:r>
        <w:rPr>
          <w:rFonts w:hint="eastAsia"/>
        </w:rPr>
        <w:t>2</w:t>
      </w:r>
      <w:r>
        <w:t>79</w:t>
      </w:r>
      <w:r>
        <w:rPr>
          <w:rFonts w:hint="eastAsia"/>
        </w:rPr>
        <w:t>页。这一问题一直为德勒兹所关注、重视着，同时在《尼采与哲学》中，德勒兹也曾指出康德对于发生的放弃：“</w:t>
      </w:r>
      <w:r w:rsidRPr="00561C17">
        <w:rPr>
          <w:rFonts w:ascii="宋体" w:eastAsia="宋体" w:hAnsi="宋体" w:hint="eastAsia"/>
        </w:rPr>
        <w:t>康德的后人</w:t>
      </w:r>
      <w:r w:rsidRPr="00561C17">
        <w:rPr>
          <w:rFonts w:ascii="宋体" w:eastAsia="宋体" w:hAnsi="宋体"/>
        </w:rPr>
        <w:t>……</w:t>
      </w:r>
      <w:r w:rsidRPr="00561C17">
        <w:rPr>
          <w:rFonts w:ascii="宋体" w:eastAsia="宋体" w:hAnsi="宋体" w:hint="eastAsia"/>
        </w:rPr>
        <w:t>指责康德对这一发现所造成的危害。他们要求原则对于客体而言不仅仅是制约性的，而且还是真正起源性的生产性。”</w:t>
      </w:r>
      <w:r>
        <w:rPr>
          <w:rFonts w:ascii="宋体" w:eastAsia="宋体" w:hAnsi="宋体" w:hint="eastAsia"/>
        </w:rPr>
        <w:t>（参</w:t>
      </w:r>
      <w:r w:rsidRPr="003A7E09">
        <w:rPr>
          <w:rFonts w:ascii="宋体" w:eastAsia="宋体" w:hAnsi="宋体"/>
        </w:rPr>
        <w:t>[</w:t>
      </w:r>
      <w:r w:rsidRPr="003A7E09">
        <w:rPr>
          <w:rFonts w:ascii="宋体" w:eastAsia="宋体" w:hAnsi="宋体" w:hint="eastAsia"/>
        </w:rPr>
        <w:t>法]吉尔·德勒兹《尼采与哲学》周颖、刘玉宇译，社会科学文献出版社，2</w:t>
      </w:r>
      <w:r w:rsidRPr="003A7E09">
        <w:rPr>
          <w:rFonts w:ascii="宋体" w:eastAsia="宋体" w:hAnsi="宋体"/>
        </w:rPr>
        <w:t>001</w:t>
      </w:r>
      <w:r w:rsidRPr="003A7E09">
        <w:rPr>
          <w:rFonts w:ascii="宋体" w:eastAsia="宋体" w:hAnsi="宋体" w:hint="eastAsia"/>
        </w:rPr>
        <w:t>年，第7</w:t>
      </w:r>
      <w:r w:rsidRPr="003A7E09">
        <w:rPr>
          <w:rFonts w:ascii="宋体" w:eastAsia="宋体" w:hAnsi="宋体"/>
        </w:rPr>
        <w:t>6</w:t>
      </w:r>
      <w:r w:rsidRPr="003A7E09">
        <w:rPr>
          <w:rFonts w:ascii="宋体" w:eastAsia="宋体" w:hAnsi="宋体" w:hint="eastAsia"/>
        </w:rPr>
        <w:t>到7</w:t>
      </w:r>
      <w:r w:rsidRPr="003A7E09">
        <w:rPr>
          <w:rFonts w:ascii="宋体" w:eastAsia="宋体" w:hAnsi="宋体"/>
        </w:rPr>
        <w:t>7</w:t>
      </w:r>
      <w:r w:rsidRPr="003A7E09">
        <w:rPr>
          <w:rFonts w:ascii="宋体" w:eastAsia="宋体" w:hAnsi="宋体" w:hint="eastAsia"/>
        </w:rPr>
        <w:t>页</w:t>
      </w:r>
      <w:r>
        <w:rPr>
          <w:rFonts w:ascii="宋体" w:eastAsia="宋体" w:hAnsi="宋体" w:hint="eastAsia"/>
        </w:rPr>
        <w:t>）</w:t>
      </w:r>
    </w:p>
  </w:footnote>
  <w:footnote w:id="6">
    <w:p w14:paraId="4FAE2001" w14:textId="77777777" w:rsidR="0076429B" w:rsidRPr="009500D5" w:rsidRDefault="0076429B" w:rsidP="0059425B">
      <w:pPr>
        <w:pStyle w:val="a3"/>
        <w:rPr>
          <w:rFonts w:ascii="Times New Roman" w:hAnsi="Times New Roman" w:cs="Times New Roman"/>
        </w:rPr>
      </w:pPr>
      <w:r w:rsidRPr="009500D5">
        <w:rPr>
          <w:rStyle w:val="a5"/>
          <w:rFonts w:ascii="Times New Roman" w:hAnsi="Times New Roman" w:cs="Times New Roman"/>
        </w:rPr>
        <w:footnoteRef/>
      </w:r>
      <w:r w:rsidRPr="009500D5">
        <w:rPr>
          <w:rFonts w:ascii="Times New Roman" w:hAnsi="Times New Roman" w:cs="Times New Roman"/>
        </w:rPr>
        <w:t xml:space="preserve"> [</w:t>
      </w:r>
      <w:r w:rsidRPr="009500D5">
        <w:rPr>
          <w:rFonts w:ascii="Times New Roman" w:hAnsi="Times New Roman" w:cs="Times New Roman"/>
        </w:rPr>
        <w:t>德</w:t>
      </w:r>
      <w:r w:rsidRPr="009500D5">
        <w:rPr>
          <w:rFonts w:ascii="Times New Roman" w:hAnsi="Times New Roman" w:cs="Times New Roman"/>
        </w:rPr>
        <w:t>]</w:t>
      </w:r>
      <w:r w:rsidRPr="009500D5">
        <w:rPr>
          <w:rFonts w:ascii="Times New Roman" w:hAnsi="Times New Roman" w:cs="Times New Roman"/>
        </w:rPr>
        <w:t>尼采《权利意志</w:t>
      </w:r>
      <w:r w:rsidRPr="009500D5">
        <w:rPr>
          <w:rFonts w:ascii="Times New Roman" w:hAnsi="Times New Roman" w:cs="Times New Roman"/>
        </w:rPr>
        <w:t>·</w:t>
      </w:r>
      <w:r w:rsidRPr="009500D5">
        <w:rPr>
          <w:rFonts w:ascii="Times New Roman" w:hAnsi="Times New Roman" w:cs="Times New Roman"/>
        </w:rPr>
        <w:t>下卷》孙周兴译，北京：商务印书馆，</w:t>
      </w:r>
      <w:r w:rsidRPr="009500D5">
        <w:rPr>
          <w:rFonts w:ascii="Times New Roman" w:hAnsi="Times New Roman" w:cs="Times New Roman"/>
        </w:rPr>
        <w:t>2007</w:t>
      </w:r>
      <w:r w:rsidRPr="009500D5">
        <w:rPr>
          <w:rFonts w:ascii="Times New Roman" w:hAnsi="Times New Roman" w:cs="Times New Roman"/>
        </w:rPr>
        <w:t>年，第</w:t>
      </w:r>
      <w:r w:rsidRPr="009500D5">
        <w:rPr>
          <w:rFonts w:ascii="Times New Roman" w:hAnsi="Times New Roman" w:cs="Times New Roman"/>
        </w:rPr>
        <w:t>723</w:t>
      </w:r>
      <w:r w:rsidRPr="009500D5">
        <w:rPr>
          <w:rFonts w:ascii="Times New Roman" w:hAnsi="Times New Roman" w:cs="Times New Roman"/>
        </w:rPr>
        <w:t>页</w:t>
      </w:r>
    </w:p>
  </w:footnote>
  <w:footnote w:id="7">
    <w:p w14:paraId="0156FF13" w14:textId="32227A1F" w:rsidR="0076429B" w:rsidRDefault="0076429B">
      <w:pPr>
        <w:pStyle w:val="a3"/>
      </w:pPr>
      <w:r>
        <w:rPr>
          <w:rStyle w:val="a5"/>
        </w:rPr>
        <w:footnoteRef/>
      </w:r>
      <w:r>
        <w:t xml:space="preserve"> </w:t>
      </w:r>
      <w:r>
        <w:rPr>
          <w:rFonts w:hint="eastAsia"/>
        </w:rPr>
        <w:t>后康德主义思潮总以康德哲学为线索，又试图挣脱康德建构自己的新的哲学。本文所提到的所有后康德主义都是指费希特、荷尔德林、黑格尔及谢林等，并且更多着墨在费希特、黑格尔及谢林身上，并不包括早期浪漫派的批判者：雅各比、莱因霍尔德、舒尔茨等。笔者之所以做这样的区分，是因为笔者以所罗门·迈蒙和发生为分界线，迈蒙并未对早期浪漫派思想有过明显的影响，但对于从费希特到黑格尔几位哲学家，他的影响以及他们思想的内在关联却是十分显著的。</w:t>
      </w:r>
    </w:p>
  </w:footnote>
  <w:footnote w:id="8">
    <w:p w14:paraId="42064772" w14:textId="68F40A95" w:rsidR="0076429B" w:rsidRDefault="0076429B" w:rsidP="007474CF">
      <w:pPr>
        <w:pStyle w:val="a3"/>
        <w:wordWrap w:val="0"/>
        <w:jc w:val="both"/>
      </w:pPr>
      <w:r>
        <w:rPr>
          <w:rStyle w:val="a5"/>
        </w:rPr>
        <w:footnoteRef/>
      </w:r>
      <w:r>
        <w:t xml:space="preserve"> </w:t>
      </w:r>
      <w:r>
        <w:rPr>
          <w:rFonts w:hint="eastAsia"/>
        </w:rPr>
        <w:t>评论者们认为迈蒙的确为费希特到黑格尔之间开辟了一条道路，参考</w:t>
      </w:r>
      <w:r>
        <w:rPr>
          <w:rFonts w:hint="eastAsia"/>
        </w:rPr>
        <w:t>A</w:t>
      </w:r>
      <w:r>
        <w:t>braham P.Socher,The Radical Enlightenment of Solomon Maimon,Judaism,Heresy,and Philosophy,Standford University Press,2006</w:t>
      </w:r>
      <w:r>
        <w:rPr>
          <w:rFonts w:hint="eastAsia"/>
        </w:rPr>
        <w:t>，</w:t>
      </w:r>
      <w:r>
        <w:t>p.86</w:t>
      </w:r>
      <w:r>
        <w:rPr>
          <w:rFonts w:hint="eastAsia"/>
        </w:rPr>
        <w:t>同时参考</w:t>
      </w:r>
      <w:r>
        <w:rPr>
          <w:rFonts w:hint="eastAsia"/>
        </w:rPr>
        <w:t>Gideon</w:t>
      </w:r>
      <w:r>
        <w:t xml:space="preserve"> Freudenthal,Salomon Maimon-Rational Dogmatist,Empirical Skeptic-Critical,</w:t>
      </w:r>
      <w:r w:rsidRPr="009B30FF">
        <w:t xml:space="preserve"> </w:t>
      </w:r>
      <w:r>
        <w:rPr>
          <w:rFonts w:hint="eastAsia"/>
        </w:rPr>
        <w:t>A</w:t>
      </w:r>
      <w:r>
        <w:t>ssessments(Studies in German Idealism),Kluwer,2003,p.1</w:t>
      </w:r>
      <w:r>
        <w:rPr>
          <w:rFonts w:hint="eastAsia"/>
        </w:rPr>
        <w:t>及</w:t>
      </w:r>
      <w:r w:rsidRPr="00D3127A">
        <w:t xml:space="preserve">Atlas, S. </w:t>
      </w:r>
      <w:r>
        <w:t>(1952)</w:t>
      </w:r>
      <w:r w:rsidRPr="00D3127A">
        <w:t>Solomon Maimon's Doctrine of Infinite Reason and its Historical Relations. </w:t>
      </w:r>
      <w:r w:rsidRPr="003653C9">
        <w:rPr>
          <w:iCs/>
        </w:rPr>
        <w:t>Journal of the History of Idea</w:t>
      </w:r>
      <w:r w:rsidRPr="00D3127A">
        <w:rPr>
          <w:i/>
          <w:iCs/>
        </w:rPr>
        <w:t>s,</w:t>
      </w:r>
      <w:r w:rsidRPr="00D3127A">
        <w:t> </w:t>
      </w:r>
      <w:r w:rsidRPr="00D3127A">
        <w:rPr>
          <w:i/>
          <w:iCs/>
        </w:rPr>
        <w:t>13</w:t>
      </w:r>
      <w:r w:rsidRPr="00D3127A">
        <w:t>(2), 168-187.</w:t>
      </w:r>
    </w:p>
  </w:footnote>
  <w:footnote w:id="9">
    <w:p w14:paraId="7881ACE9" w14:textId="081C2D1A" w:rsidR="0076429B" w:rsidRPr="002B66B3" w:rsidRDefault="0076429B">
      <w:pPr>
        <w:pStyle w:val="a3"/>
      </w:pPr>
      <w:r>
        <w:rPr>
          <w:rStyle w:val="a5"/>
        </w:rPr>
        <w:footnoteRef/>
      </w:r>
      <w:r>
        <w:t xml:space="preserve"> </w:t>
      </w:r>
      <w:r>
        <w:rPr>
          <w:rFonts w:hint="eastAsia"/>
        </w:rPr>
        <w:t>参</w:t>
      </w:r>
      <w:r w:rsidRPr="003653C9">
        <w:rPr>
          <w:iCs/>
        </w:rPr>
        <w:t xml:space="preserve">GrundrijJ des Eigenthiimlichen der Wissen- schaftslehre, SW,; </w:t>
      </w:r>
      <w:r w:rsidRPr="003653C9">
        <w:t xml:space="preserve">I, </w:t>
      </w:r>
      <w:r w:rsidRPr="003653C9">
        <w:rPr>
          <w:rFonts w:hint="eastAsia"/>
        </w:rPr>
        <w:t>p</w:t>
      </w:r>
      <w:r w:rsidRPr="003653C9">
        <w:t>.387</w:t>
      </w:r>
      <w:r w:rsidRPr="002B66B3">
        <w:t>.</w:t>
      </w:r>
      <w:r>
        <w:rPr>
          <w:rFonts w:hint="eastAsia"/>
        </w:rPr>
        <w:t>中文为笔者译</w:t>
      </w:r>
    </w:p>
  </w:footnote>
  <w:footnote w:id="10">
    <w:p w14:paraId="5554A514" w14:textId="37B0A891" w:rsidR="0076429B" w:rsidRPr="002B66B3" w:rsidRDefault="0076429B">
      <w:pPr>
        <w:pStyle w:val="a3"/>
      </w:pPr>
      <w:r>
        <w:rPr>
          <w:rStyle w:val="a5"/>
        </w:rPr>
        <w:footnoteRef/>
      </w:r>
      <w:r>
        <w:t xml:space="preserve"> </w:t>
      </w:r>
      <w:r>
        <w:rPr>
          <w:rFonts w:hint="eastAsia"/>
        </w:rPr>
        <w:t>参</w:t>
      </w:r>
      <w:r>
        <w:rPr>
          <w:rFonts w:hint="eastAsia"/>
          <w:iCs/>
        </w:rPr>
        <w:t>Ibid</w:t>
      </w:r>
      <w:r w:rsidRPr="002B66B3">
        <w:t>,</w:t>
      </w:r>
      <w:r>
        <w:t>pp.</w:t>
      </w:r>
      <w:r w:rsidRPr="002B66B3">
        <w:rPr>
          <w:rFonts w:hint="eastAsia"/>
        </w:rPr>
        <w:t>3</w:t>
      </w:r>
      <w:r w:rsidRPr="002B66B3">
        <w:t>89-</w:t>
      </w:r>
      <w:r>
        <w:t>3</w:t>
      </w:r>
      <w:r w:rsidRPr="002B66B3">
        <w:t xml:space="preserve">90. </w:t>
      </w:r>
      <w:r>
        <w:rPr>
          <w:rFonts w:hint="eastAsia"/>
        </w:rPr>
        <w:t>中文为笔者译</w:t>
      </w:r>
    </w:p>
  </w:footnote>
  <w:footnote w:id="11">
    <w:p w14:paraId="425360AC" w14:textId="32177C8A" w:rsidR="0076429B" w:rsidRPr="00DD4766" w:rsidRDefault="0076429B">
      <w:pPr>
        <w:pStyle w:val="a3"/>
      </w:pPr>
      <w:r>
        <w:rPr>
          <w:rStyle w:val="a5"/>
        </w:rPr>
        <w:footnoteRef/>
      </w:r>
      <w:r>
        <w:t xml:space="preserve"> </w:t>
      </w:r>
      <w:r>
        <w:rPr>
          <w:rFonts w:hint="eastAsia"/>
        </w:rPr>
        <w:t>Ibid,p.</w:t>
      </w:r>
      <w:r>
        <w:t>389</w:t>
      </w:r>
    </w:p>
  </w:footnote>
  <w:footnote w:id="12">
    <w:p w14:paraId="615A55CD" w14:textId="10A5B658" w:rsidR="0076429B" w:rsidRPr="00B5605B" w:rsidRDefault="0076429B">
      <w:pPr>
        <w:pStyle w:val="a3"/>
      </w:pPr>
      <w:r>
        <w:rPr>
          <w:rStyle w:val="a5"/>
        </w:rPr>
        <w:footnoteRef/>
      </w:r>
      <w:r>
        <w:t xml:space="preserve"> </w:t>
      </w:r>
      <w:r>
        <w:rPr>
          <w:rFonts w:hint="eastAsia"/>
        </w:rPr>
        <w:t>德国古典哲学的发生来自于康德语境，但发生最真实的意义上创造，或者说，创造是较之发生更为绝对的意义上的。发生在德国古典哲学的语境中主要是指让未显现的先验的事物呈现（</w:t>
      </w:r>
      <w:r>
        <w:rPr>
          <w:rFonts w:hint="eastAsia"/>
        </w:rPr>
        <w:t>present</w:t>
      </w:r>
      <w:r>
        <w:rPr>
          <w:rFonts w:hint="eastAsia"/>
        </w:rPr>
        <w:t>）出来。这将在本文第四章第一节加以论述。</w:t>
      </w:r>
    </w:p>
  </w:footnote>
  <w:footnote w:id="13">
    <w:p w14:paraId="0B9AA2B8" w14:textId="27F70BAC" w:rsidR="0076429B" w:rsidRPr="003653C9" w:rsidRDefault="0076429B" w:rsidP="005102BD">
      <w:pPr>
        <w:pStyle w:val="a3"/>
        <w:rPr>
          <w:rFonts w:ascii="Times New Roman" w:hAnsi="Times New Roman" w:cs="Times New Roman"/>
          <w:color w:val="000000" w:themeColor="text1"/>
        </w:rPr>
      </w:pPr>
      <w:r>
        <w:rPr>
          <w:rStyle w:val="a5"/>
        </w:rPr>
        <w:footnoteRef/>
      </w:r>
      <w:r>
        <w:t xml:space="preserve"> </w:t>
      </w:r>
      <w:r w:rsidRPr="00E66DE8">
        <w:rPr>
          <w:rFonts w:hint="eastAsia"/>
          <w:color w:val="000000" w:themeColor="text1"/>
        </w:rPr>
        <w:t>与康德邻近的第一个形而上学传统是莱布尼茨</w:t>
      </w:r>
      <w:r w:rsidRPr="00E66DE8">
        <w:rPr>
          <w:rFonts w:hint="eastAsia"/>
          <w:color w:val="000000" w:themeColor="text1"/>
        </w:rPr>
        <w:t>-</w:t>
      </w:r>
      <w:r w:rsidRPr="00E66DE8">
        <w:rPr>
          <w:rFonts w:hint="eastAsia"/>
          <w:color w:val="000000" w:themeColor="text1"/>
        </w:rPr>
        <w:t>沃尔夫学派。莱布尼茨</w:t>
      </w:r>
      <w:r w:rsidRPr="00E66DE8">
        <w:rPr>
          <w:rFonts w:hint="eastAsia"/>
          <w:color w:val="000000" w:themeColor="text1"/>
        </w:rPr>
        <w:t>-</w:t>
      </w:r>
      <w:r w:rsidRPr="00E66DE8">
        <w:rPr>
          <w:rFonts w:hint="eastAsia"/>
          <w:color w:val="000000" w:themeColor="text1"/>
        </w:rPr>
        <w:t>沃尔夫体系是十七世界德国学院形而上学的近代化的表现。准确来说，学院形而上学应该是由十七世纪马丁·路德为代表的，通过概念表达全部实在，因而表现为一种逻辑学形而上学，因此，就学院形而上学学科划分，分为一般形而上学和特殊形而上学，前者是存在论，即研究最一般的存在，存在本身以及和存在本身可相替换</w:t>
      </w:r>
      <w:r w:rsidRPr="0040750E">
        <w:rPr>
          <w:rFonts w:hint="eastAsia"/>
          <w:color w:val="000000" w:themeColor="text1"/>
        </w:rPr>
        <w:t>的、同等普遍的真、一、神；后者研究最特殊的三个形而上学对象：特殊的存在者——神、世界、灵魂。特别在一般形而上学具有很强的逻辑倾向，我们用最一般的逻辑概念——范畴表达全部的实在，若追溯到亚里士多德处，形而上学的定义就是研究存在者之为存在者的存在者性这个最一般的科学，更具体地表现为范畴学说，因为存在直接表现为范畴，量、质、关系等都是所有存在者必须具备的</w:t>
      </w:r>
      <w:r>
        <w:rPr>
          <w:rFonts w:hint="eastAsia"/>
          <w:color w:val="000000" w:themeColor="text1"/>
        </w:rPr>
        <w:t>。而在康德这里，首先，康德接受的是学院形而上学的一般形而上学的传统，条件。</w:t>
      </w:r>
      <w:r w:rsidRPr="00E66DE8">
        <w:rPr>
          <w:rFonts w:hint="eastAsia"/>
          <w:color w:val="000000" w:themeColor="text1"/>
        </w:rPr>
        <w:t>这</w:t>
      </w:r>
      <w:r>
        <w:rPr>
          <w:rFonts w:hint="eastAsia"/>
          <w:color w:val="000000" w:themeColor="text1"/>
        </w:rPr>
        <w:t>就</w:t>
      </w:r>
      <w:r w:rsidRPr="00E66DE8">
        <w:rPr>
          <w:rFonts w:hint="eastAsia"/>
          <w:color w:val="000000" w:themeColor="text1"/>
        </w:rPr>
        <w:t>是康德接受的形而上学的定义。</w:t>
      </w:r>
      <w:r>
        <w:rPr>
          <w:rFonts w:hint="eastAsia"/>
          <w:color w:val="000000" w:themeColor="text1"/>
        </w:rPr>
        <w:t>但</w:t>
      </w:r>
      <w:r w:rsidRPr="00E66DE8">
        <w:rPr>
          <w:rFonts w:hint="eastAsia"/>
          <w:color w:val="000000" w:themeColor="text1"/>
        </w:rPr>
        <w:t>康德对学院形而上学是有批判、有继承的，继承的是一般形而上学，批判的是特殊形而上学。</w:t>
      </w:r>
      <w:r>
        <w:rPr>
          <w:rFonts w:hint="eastAsia"/>
          <w:color w:val="000000" w:themeColor="text1"/>
        </w:rPr>
        <w:t>（参</w:t>
      </w:r>
      <w:r w:rsidRPr="005102BD">
        <w:rPr>
          <w:rFonts w:ascii="Times New Roman" w:hAnsi="Times New Roman" w:cs="Times New Roman"/>
          <w:color w:val="000000" w:themeColor="text1"/>
        </w:rPr>
        <w:t>DE BOER, K. (2015). The Vicissitudes of Metaphysics in Kant and Early Post-Kantian Philosophy. </w:t>
      </w:r>
      <w:r w:rsidRPr="003653C9">
        <w:rPr>
          <w:rFonts w:ascii="Times New Roman" w:hAnsi="Times New Roman" w:cs="Times New Roman"/>
          <w:iCs/>
          <w:color w:val="000000" w:themeColor="text1"/>
        </w:rPr>
        <w:t>Revista Portuguesa DeFilosofia,71</w:t>
      </w:r>
      <w:r w:rsidRPr="003653C9">
        <w:rPr>
          <w:rFonts w:ascii="Times New Roman" w:hAnsi="Times New Roman" w:cs="Times New Roman"/>
          <w:color w:val="000000" w:themeColor="text1"/>
        </w:rPr>
        <w:t>(2/3), 267-286. Retrieved April 22, 2020</w:t>
      </w:r>
      <w:r w:rsidRPr="003653C9">
        <w:rPr>
          <w:rFonts w:ascii="Times New Roman" w:hAnsi="Times New Roman" w:cs="Times New Roman"/>
          <w:color w:val="000000" w:themeColor="text1"/>
        </w:rPr>
        <w:t>）</w:t>
      </w:r>
    </w:p>
  </w:footnote>
  <w:footnote w:id="14">
    <w:p w14:paraId="4AB8B48F" w14:textId="2B3E538A" w:rsidR="0076429B" w:rsidRPr="0059425B" w:rsidRDefault="0076429B">
      <w:pPr>
        <w:pStyle w:val="a3"/>
      </w:pPr>
      <w:r>
        <w:rPr>
          <w:rStyle w:val="a5"/>
        </w:rPr>
        <w:footnoteRef/>
      </w:r>
      <w:r>
        <w:t xml:space="preserve"> [</w:t>
      </w:r>
      <w:r>
        <w:rPr>
          <w:rFonts w:hint="eastAsia"/>
        </w:rPr>
        <w:t>德</w:t>
      </w:r>
      <w:r>
        <w:t>]</w:t>
      </w:r>
      <w:r>
        <w:rPr>
          <w:rFonts w:hint="eastAsia"/>
        </w:rPr>
        <w:t>康德：《纯粹理性批判》邓晓芒译，杨祖陶校，北京：人民出版社，</w:t>
      </w:r>
      <w:r>
        <w:rPr>
          <w:rFonts w:hint="eastAsia"/>
        </w:rPr>
        <w:t>2</w:t>
      </w:r>
      <w:r>
        <w:t>016</w:t>
      </w:r>
      <w:r>
        <w:rPr>
          <w:rFonts w:hint="eastAsia"/>
        </w:rPr>
        <w:t>年，第</w:t>
      </w:r>
      <w:r>
        <w:rPr>
          <w:rFonts w:hint="eastAsia"/>
        </w:rPr>
        <w:t>2</w:t>
      </w:r>
      <w:r>
        <w:t>7</w:t>
      </w:r>
      <w:r>
        <w:rPr>
          <w:rFonts w:hint="eastAsia"/>
        </w:rPr>
        <w:t>页</w:t>
      </w:r>
    </w:p>
  </w:footnote>
  <w:footnote w:id="15">
    <w:p w14:paraId="13E31CE2" w14:textId="4CAAA671" w:rsidR="002412DB" w:rsidRDefault="002412DB">
      <w:pPr>
        <w:pStyle w:val="a3"/>
        <w:rPr>
          <w:rFonts w:hint="eastAsia"/>
        </w:rPr>
      </w:pPr>
      <w:r>
        <w:rPr>
          <w:rStyle w:val="a5"/>
        </w:rPr>
        <w:footnoteRef/>
      </w:r>
      <w:r>
        <w:t xml:space="preserve"> </w:t>
      </w:r>
      <w:r>
        <w:rPr>
          <w:rFonts w:hint="eastAsia"/>
        </w:rPr>
        <w:t>同上，第</w:t>
      </w:r>
      <w:r>
        <w:rPr>
          <w:rFonts w:hint="eastAsia"/>
        </w:rPr>
        <w:t>5</w:t>
      </w:r>
      <w:r>
        <w:t>2</w:t>
      </w:r>
      <w:r>
        <w:rPr>
          <w:rFonts w:hint="eastAsia"/>
        </w:rPr>
        <w:t>页</w:t>
      </w:r>
    </w:p>
  </w:footnote>
  <w:footnote w:id="16">
    <w:p w14:paraId="6CF64A8D" w14:textId="5DDE10FB" w:rsidR="0076429B" w:rsidRPr="00CE0D84" w:rsidRDefault="0076429B">
      <w:pPr>
        <w:pStyle w:val="a3"/>
      </w:pPr>
      <w:r>
        <w:rPr>
          <w:rStyle w:val="a5"/>
        </w:rPr>
        <w:footnoteRef/>
      </w:r>
      <w:r>
        <w:t xml:space="preserve"> </w:t>
      </w:r>
      <w:r>
        <w:rPr>
          <w:rFonts w:hint="eastAsia"/>
        </w:rPr>
        <w:t>同上，第</w:t>
      </w:r>
      <w:r>
        <w:t>138</w:t>
      </w:r>
      <w:r>
        <w:rPr>
          <w:rFonts w:hint="eastAsia"/>
        </w:rPr>
        <w:t>页</w:t>
      </w:r>
    </w:p>
  </w:footnote>
  <w:footnote w:id="17">
    <w:p w14:paraId="6049A064" w14:textId="77777777" w:rsidR="0076429B" w:rsidRPr="00987613" w:rsidRDefault="0076429B" w:rsidP="00F20358">
      <w:pPr>
        <w:pStyle w:val="a3"/>
      </w:pPr>
      <w:r>
        <w:rPr>
          <w:rStyle w:val="a5"/>
        </w:rPr>
        <w:footnoteRef/>
      </w:r>
      <w:r>
        <w:t xml:space="preserve"> </w:t>
      </w:r>
      <w:r w:rsidRPr="00987613">
        <w:rPr>
          <w:rFonts w:hint="eastAsia"/>
        </w:rPr>
        <w:t>可以说理性有三种禀赋，统一性禀赋、联结性禀赋、综合性禀赋，但其实三者都是表达一种统一性的理性能力</w:t>
      </w:r>
    </w:p>
  </w:footnote>
  <w:footnote w:id="18">
    <w:p w14:paraId="039B11F8" w14:textId="492CFC0D" w:rsidR="0076429B" w:rsidRPr="005C4815" w:rsidRDefault="0076429B" w:rsidP="00F20358">
      <w:pPr>
        <w:pStyle w:val="a3"/>
      </w:pPr>
      <w:r>
        <w:rPr>
          <w:rStyle w:val="a5"/>
        </w:rPr>
        <w:footnoteRef/>
      </w:r>
      <w:r>
        <w:t xml:space="preserve"> </w:t>
      </w:r>
      <w:r>
        <w:rPr>
          <w:rFonts w:hint="eastAsia"/>
        </w:rPr>
        <w:t>同上，第</w:t>
      </w:r>
      <w:r>
        <w:rPr>
          <w:rFonts w:hint="eastAsia"/>
        </w:rPr>
        <w:t>8</w:t>
      </w:r>
      <w:r>
        <w:t>8</w:t>
      </w:r>
      <w:r>
        <w:rPr>
          <w:rFonts w:hint="eastAsia"/>
        </w:rPr>
        <w:t>页</w:t>
      </w:r>
    </w:p>
  </w:footnote>
  <w:footnote w:id="19">
    <w:p w14:paraId="797E5A02" w14:textId="23A06F1D" w:rsidR="0076429B" w:rsidRPr="00D7063E" w:rsidRDefault="0076429B">
      <w:pPr>
        <w:pStyle w:val="a3"/>
      </w:pPr>
      <w:r>
        <w:rPr>
          <w:rStyle w:val="a5"/>
        </w:rPr>
        <w:footnoteRef/>
      </w:r>
      <w:r>
        <w:t xml:space="preserve"> </w:t>
      </w:r>
      <w:r>
        <w:rPr>
          <w:rFonts w:hint="eastAsia"/>
        </w:rPr>
        <w:t>同上，第</w:t>
      </w:r>
      <w:r>
        <w:rPr>
          <w:rFonts w:hint="eastAsia"/>
        </w:rPr>
        <w:t>6</w:t>
      </w:r>
      <w:r>
        <w:t>3</w:t>
      </w:r>
      <w:r>
        <w:rPr>
          <w:rFonts w:hint="eastAsia"/>
        </w:rPr>
        <w:t>页人类的知性所要处理的是表象，而表象是在人类心灵当中呈现出来的东西，就是观念，人类知性所处理的就是人类心灵当中的观念。这可以是判断行动，将不同的表象结合在一起的统一性行动，这是判断的逻辑机能，也是知性最根本的能力，而意识已经就将不同的表象联结在一起了，使得杂多的对象能够按照顺序排列，所以判断是表象的表象，就此意义上也可以说范畴是表象的表象。康德说：“概念建立在机能之上。而我所谓的机能是指把各种不同的表象在一个共同的表象之下加以整理的行动的统一性</w:t>
      </w:r>
      <w:r>
        <w:t>……</w:t>
      </w:r>
      <w:r>
        <w:rPr>
          <w:rFonts w:hint="eastAsia"/>
        </w:rPr>
        <w:t>对于这些概念，知性就不可能作别的运用，而只能用它们来作判断。由于除了单纯的直观之外，没有任何表象是直接指向对象的，所以一个概念永远也不能不和一个对象直接发生关系，而是和关于对象的某个另外的表象</w:t>
      </w:r>
      <w:r>
        <w:t>……</w:t>
      </w:r>
      <w:r>
        <w:rPr>
          <w:rFonts w:hint="eastAsia"/>
        </w:rPr>
        <w:t>发生关系。所以判断就是一个对象的间接的知识，因而是对于对象的一个表象的表象。”（同上，第</w:t>
      </w:r>
      <w:r>
        <w:rPr>
          <w:rFonts w:hint="eastAsia"/>
        </w:rPr>
        <w:t>62</w:t>
      </w:r>
      <w:r>
        <w:rPr>
          <w:rFonts w:hint="eastAsia"/>
        </w:rPr>
        <w:t>到</w:t>
      </w:r>
      <w:r>
        <w:rPr>
          <w:rFonts w:hint="eastAsia"/>
        </w:rPr>
        <w:t>63</w:t>
      </w:r>
      <w:r>
        <w:rPr>
          <w:rFonts w:hint="eastAsia"/>
        </w:rPr>
        <w:t>页）</w:t>
      </w:r>
    </w:p>
  </w:footnote>
  <w:footnote w:id="20">
    <w:p w14:paraId="0DDEFD5F" w14:textId="77777777" w:rsidR="0076429B" w:rsidRDefault="0076429B" w:rsidP="00C2051E">
      <w:pPr>
        <w:pStyle w:val="a3"/>
      </w:pPr>
      <w:r>
        <w:rPr>
          <w:rStyle w:val="a5"/>
        </w:rPr>
        <w:footnoteRef/>
      </w:r>
      <w:r>
        <w:t xml:space="preserve"> </w:t>
      </w:r>
      <w:r>
        <w:rPr>
          <w:rFonts w:hint="eastAsia"/>
        </w:rPr>
        <w:t>同上，第</w:t>
      </w:r>
      <w:r>
        <w:rPr>
          <w:rFonts w:hint="eastAsia"/>
        </w:rPr>
        <w:t>8</w:t>
      </w:r>
      <w:r>
        <w:t>9</w:t>
      </w:r>
      <w:r>
        <w:rPr>
          <w:rFonts w:hint="eastAsia"/>
        </w:rPr>
        <w:t>页</w:t>
      </w:r>
    </w:p>
  </w:footnote>
  <w:footnote w:id="21">
    <w:p w14:paraId="410DF530" w14:textId="1B2A4BC9" w:rsidR="0076429B" w:rsidRPr="00C2051E" w:rsidRDefault="0076429B">
      <w:pPr>
        <w:pStyle w:val="a3"/>
      </w:pPr>
      <w:r>
        <w:rPr>
          <w:rStyle w:val="a5"/>
        </w:rPr>
        <w:footnoteRef/>
      </w:r>
      <w:r>
        <w:t xml:space="preserve"> </w:t>
      </w:r>
      <w:r>
        <w:rPr>
          <w:rFonts w:hint="eastAsia"/>
        </w:rPr>
        <w:t>同上，第</w:t>
      </w:r>
      <w:r>
        <w:rPr>
          <w:rFonts w:hint="eastAsia"/>
        </w:rPr>
        <w:t>9</w:t>
      </w:r>
      <w:r>
        <w:t>0</w:t>
      </w:r>
      <w:r>
        <w:rPr>
          <w:rFonts w:hint="eastAsia"/>
        </w:rPr>
        <w:t>页</w:t>
      </w:r>
    </w:p>
  </w:footnote>
  <w:footnote w:id="22">
    <w:p w14:paraId="705F6156" w14:textId="77777777" w:rsidR="0076429B" w:rsidRDefault="0076429B" w:rsidP="00EB3607">
      <w:pPr>
        <w:pStyle w:val="a3"/>
      </w:pPr>
      <w:r>
        <w:rPr>
          <w:rStyle w:val="a5"/>
        </w:rPr>
        <w:footnoteRef/>
      </w:r>
      <w:r>
        <w:t xml:space="preserve"> </w:t>
      </w:r>
      <w:r>
        <w:rPr>
          <w:rFonts w:hint="eastAsia"/>
        </w:rPr>
        <w:t>同上，第</w:t>
      </w:r>
      <w:r>
        <w:rPr>
          <w:rFonts w:hint="eastAsia"/>
        </w:rPr>
        <w:t>8</w:t>
      </w:r>
      <w:r>
        <w:t>9</w:t>
      </w:r>
      <w:r>
        <w:rPr>
          <w:rFonts w:hint="eastAsia"/>
        </w:rPr>
        <w:t>页</w:t>
      </w:r>
    </w:p>
  </w:footnote>
  <w:footnote w:id="23">
    <w:p w14:paraId="75617BBF" w14:textId="77777777" w:rsidR="0076429B" w:rsidRDefault="0076429B" w:rsidP="00F20358">
      <w:pPr>
        <w:pStyle w:val="a3"/>
      </w:pPr>
      <w:r>
        <w:rPr>
          <w:rStyle w:val="a5"/>
        </w:rPr>
        <w:footnoteRef/>
      </w:r>
      <w:r>
        <w:t xml:space="preserve"> </w:t>
      </w:r>
      <w:r>
        <w:rPr>
          <w:rFonts w:hint="eastAsia"/>
        </w:rPr>
        <w:t>同上，第</w:t>
      </w:r>
      <w:r>
        <w:rPr>
          <w:rFonts w:hint="eastAsia"/>
        </w:rPr>
        <w:t>89</w:t>
      </w:r>
      <w:r>
        <w:rPr>
          <w:rFonts w:hint="eastAsia"/>
        </w:rPr>
        <w:t>页</w:t>
      </w:r>
    </w:p>
  </w:footnote>
  <w:footnote w:id="24">
    <w:p w14:paraId="0879F7CB" w14:textId="77777777" w:rsidR="0076429B" w:rsidRDefault="0076429B" w:rsidP="00EB3607">
      <w:pPr>
        <w:pStyle w:val="a3"/>
      </w:pPr>
      <w:r>
        <w:rPr>
          <w:rStyle w:val="a5"/>
        </w:rPr>
        <w:footnoteRef/>
      </w:r>
      <w:r>
        <w:t xml:space="preserve"> </w:t>
      </w:r>
      <w:r>
        <w:rPr>
          <w:rFonts w:hint="eastAsia"/>
        </w:rPr>
        <w:t>同上，第</w:t>
      </w:r>
      <w:r>
        <w:rPr>
          <w:rFonts w:hint="eastAsia"/>
        </w:rPr>
        <w:t>89</w:t>
      </w:r>
      <w:r>
        <w:rPr>
          <w:rFonts w:hint="eastAsia"/>
        </w:rPr>
        <w:t>页</w:t>
      </w:r>
    </w:p>
  </w:footnote>
  <w:footnote w:id="25">
    <w:p w14:paraId="6B355908" w14:textId="0E415495" w:rsidR="0076429B" w:rsidRDefault="0076429B">
      <w:pPr>
        <w:pStyle w:val="a3"/>
      </w:pPr>
      <w:r>
        <w:rPr>
          <w:rStyle w:val="a5"/>
        </w:rPr>
        <w:footnoteRef/>
      </w:r>
      <w:r>
        <w:t xml:space="preserve"> </w:t>
      </w:r>
      <w:r>
        <w:rPr>
          <w:rFonts w:hint="eastAsia"/>
        </w:rPr>
        <w:t>同上，第</w:t>
      </w:r>
      <w:r>
        <w:rPr>
          <w:rFonts w:hint="eastAsia"/>
        </w:rPr>
        <w:t>8</w:t>
      </w:r>
      <w:r>
        <w:t>9</w:t>
      </w:r>
      <w:r>
        <w:rPr>
          <w:rFonts w:hint="eastAsia"/>
        </w:rPr>
        <w:t>页</w:t>
      </w:r>
    </w:p>
  </w:footnote>
  <w:footnote w:id="26">
    <w:p w14:paraId="13F62742" w14:textId="0EFF2C96" w:rsidR="0076429B" w:rsidRDefault="0076429B">
      <w:pPr>
        <w:pStyle w:val="a3"/>
      </w:pPr>
      <w:r>
        <w:rPr>
          <w:rStyle w:val="a5"/>
        </w:rPr>
        <w:footnoteRef/>
      </w:r>
      <w:r>
        <w:t xml:space="preserve"> </w:t>
      </w:r>
      <w:r>
        <w:rPr>
          <w:rFonts w:hint="eastAsia"/>
        </w:rPr>
        <w:t>同上，第</w:t>
      </w:r>
      <w:r>
        <w:rPr>
          <w:rFonts w:hint="eastAsia"/>
        </w:rPr>
        <w:t>9</w:t>
      </w:r>
      <w:r>
        <w:t>1</w:t>
      </w:r>
      <w:r>
        <w:rPr>
          <w:rFonts w:hint="eastAsia"/>
        </w:rPr>
        <w:t>页</w:t>
      </w:r>
    </w:p>
  </w:footnote>
  <w:footnote w:id="27">
    <w:p w14:paraId="14C3E19B" w14:textId="38666E74" w:rsidR="0076429B" w:rsidRPr="00CF4562" w:rsidRDefault="0076429B">
      <w:pPr>
        <w:pStyle w:val="a3"/>
      </w:pPr>
      <w:r>
        <w:rPr>
          <w:rStyle w:val="a5"/>
        </w:rPr>
        <w:footnoteRef/>
      </w:r>
      <w:r>
        <w:t xml:space="preserve"> </w:t>
      </w:r>
      <w:r>
        <w:rPr>
          <w:rFonts w:hint="eastAsia"/>
        </w:rPr>
        <w:t>同上，第</w:t>
      </w:r>
      <w:r>
        <w:rPr>
          <w:rFonts w:hint="eastAsia"/>
        </w:rPr>
        <w:t>9</w:t>
      </w:r>
      <w:r>
        <w:t>0</w:t>
      </w:r>
      <w:r>
        <w:rPr>
          <w:rFonts w:hint="eastAsia"/>
        </w:rPr>
        <w:t>页</w:t>
      </w:r>
    </w:p>
  </w:footnote>
  <w:footnote w:id="28">
    <w:p w14:paraId="0AC7E48A" w14:textId="77777777" w:rsidR="0076429B" w:rsidRDefault="0076429B" w:rsidP="00F20358">
      <w:pPr>
        <w:pStyle w:val="a3"/>
      </w:pPr>
      <w:r>
        <w:rPr>
          <w:rStyle w:val="a5"/>
        </w:rPr>
        <w:footnoteRef/>
      </w:r>
      <w:r>
        <w:t xml:space="preserve"> </w:t>
      </w:r>
      <w:r>
        <w:rPr>
          <w:rFonts w:hint="eastAsia"/>
        </w:rPr>
        <w:t>同上，第</w:t>
      </w:r>
      <w:r>
        <w:rPr>
          <w:rFonts w:hint="eastAsia"/>
        </w:rPr>
        <w:t>9</w:t>
      </w:r>
      <w:r>
        <w:t>4</w:t>
      </w:r>
      <w:r>
        <w:rPr>
          <w:rFonts w:hint="eastAsia"/>
        </w:rPr>
        <w:t>页</w:t>
      </w:r>
    </w:p>
  </w:footnote>
  <w:footnote w:id="29">
    <w:p w14:paraId="35BC281B" w14:textId="23EAD62F" w:rsidR="0076429B" w:rsidRDefault="0076429B">
      <w:pPr>
        <w:pStyle w:val="a3"/>
      </w:pPr>
      <w:r>
        <w:rPr>
          <w:rStyle w:val="a5"/>
        </w:rPr>
        <w:footnoteRef/>
      </w:r>
      <w:r>
        <w:t xml:space="preserve"> </w:t>
      </w:r>
      <w:r>
        <w:rPr>
          <w:rFonts w:hint="eastAsia"/>
        </w:rPr>
        <w:t>同上，第</w:t>
      </w:r>
      <w:r>
        <w:rPr>
          <w:rFonts w:hint="eastAsia"/>
        </w:rPr>
        <w:t>9</w:t>
      </w:r>
      <w:r>
        <w:t>4</w:t>
      </w:r>
      <w:r>
        <w:rPr>
          <w:rFonts w:hint="eastAsia"/>
        </w:rPr>
        <w:t>到</w:t>
      </w:r>
      <w:r>
        <w:rPr>
          <w:rFonts w:hint="eastAsia"/>
        </w:rPr>
        <w:t>9</w:t>
      </w:r>
      <w:r>
        <w:t>5</w:t>
      </w:r>
      <w:r>
        <w:rPr>
          <w:rFonts w:hint="eastAsia"/>
        </w:rPr>
        <w:t>页</w:t>
      </w:r>
    </w:p>
  </w:footnote>
  <w:footnote w:id="30">
    <w:p w14:paraId="319743EC" w14:textId="77777777" w:rsidR="0076429B" w:rsidRDefault="0076429B" w:rsidP="00F20358">
      <w:pPr>
        <w:pStyle w:val="a3"/>
      </w:pPr>
      <w:r>
        <w:rPr>
          <w:rStyle w:val="a5"/>
        </w:rPr>
        <w:footnoteRef/>
      </w:r>
      <w:r>
        <w:t xml:space="preserve"> </w:t>
      </w:r>
      <w:r>
        <w:rPr>
          <w:rFonts w:hint="eastAsia"/>
        </w:rPr>
        <w:t>同上，第</w:t>
      </w:r>
      <w:r>
        <w:rPr>
          <w:rFonts w:hint="eastAsia"/>
        </w:rPr>
        <w:t>90</w:t>
      </w:r>
      <w:r>
        <w:rPr>
          <w:rFonts w:hint="eastAsia"/>
        </w:rPr>
        <w:t>到</w:t>
      </w:r>
      <w:r>
        <w:rPr>
          <w:rFonts w:hint="eastAsia"/>
        </w:rPr>
        <w:t>91</w:t>
      </w:r>
      <w:r>
        <w:rPr>
          <w:rFonts w:hint="eastAsia"/>
        </w:rPr>
        <w:t>页</w:t>
      </w:r>
    </w:p>
  </w:footnote>
  <w:footnote w:id="31">
    <w:p w14:paraId="0F9DBAB4" w14:textId="61C42874" w:rsidR="0076429B" w:rsidRPr="00583BFB" w:rsidRDefault="0076429B" w:rsidP="00583BFB">
      <w:pPr>
        <w:pStyle w:val="a3"/>
        <w:jc w:val="both"/>
      </w:pPr>
      <w:r>
        <w:rPr>
          <w:rStyle w:val="a5"/>
        </w:rPr>
        <w:footnoteRef/>
      </w:r>
      <w:r>
        <w:t xml:space="preserve"> </w:t>
      </w:r>
      <w:r>
        <w:rPr>
          <w:rFonts w:hint="eastAsia"/>
        </w:rPr>
        <w:t>关于先验演绎学界也有以下解决模式，但笔者认为都不成功。</w:t>
      </w:r>
      <w:r w:rsidRPr="00B34C65">
        <w:rPr>
          <w:rFonts w:hint="eastAsia"/>
        </w:rPr>
        <w:t>第一种是隆格涅斯对先验演绎提出的两个判断：知觉判断和概念判断。他认为从知觉判断到概念判断的过渡就是判断的主观有效性到客观有效性之间的过渡。知觉判断之所以不足以成为客观判断的原因在于不同的人和不同的对象会得到不一样的结果，但以概念为导向的判断，比如“任何事物都是作为结果出现”是一个客观的判断，是必然的。所以尽管具有统一性形式，但这种形式也只具有主观有效性，如果要具有客观有效性就必然要被我的范畴所运用。第二种是再以意识为康德自圆其说。意识的运作就是将杂多在心灵当中进行排列，那么范畴也是排列，就此而言并不存在范畴的统一性和非范畴的，但同时也是知性的统一性行动的区别，二者都是范畴的统一性行动，即将表象进行排列组合。而这样的统一性行动只具有它通过范畴的形而上学演绎推演出来的十二种形式。既然二者无区别，那么作为知觉判断，作为具有统一性的直观的表象，它们一定要通过一种形式呈现，我们不能说具有统一性而不具有统一性形式的东西存在，因为统一性本身就已经是一种形式。最后这样得到的结果要么是质的范畴（实在性）是通过实体这一范畴将事物把握为一个肯定自身的事物，即一个存在判断，因为有一事物的存在，事物必然表现为它自身。这样康德就会说问题解决了。然而，这两种解决方式分别存在以下两点问题：第一、从知觉到概念判断的过渡仍然是外在性的，因为它旨在以主客观有效性问题说明知觉和概念的联系，但他其实说明的只是要拥有客观有效性的知识就必须运用范畴，本质上并未解决知觉和概念之间的内在联系问题，所以不足以回答先验演绎的难题；第二、首先，康德直接说意识具有统一性机能，但最低层次的意识的统一性机能从何而来这一问题就被康德回避了。这样一来，那个所谓的“自我”就是一个空洞的自我；其次，假如意识的统一性机能是可被接受的，但范畴的统一性机能是否能够同时被接受是两个分离开的问题。在这一点上，我们必须证明范畴的统一性机能的形式不是别的形式，而是从属于关系的，范畴的统一性机能的形式是对意识的开展，否则我们面临就是两种形式：意识的统一性机能的形式和不同于意识的范畴的形式，二者相互异质，因而做到的连接只是外在关联；再次，尽管康德会说在二者都同样具有统一性机能的形式这一点上就足以说明二者的本质相同，但康德还是会遭到关于十二个范畴来源问题的诘难，这一点康德是无法解释的。</w:t>
      </w:r>
      <w:r w:rsidRPr="001A4690">
        <w:rPr>
          <w:rFonts w:hint="eastAsia"/>
        </w:rPr>
        <w:t>参</w:t>
      </w:r>
      <w:r w:rsidRPr="000A1661">
        <w:rPr>
          <w:rFonts w:ascii="Times New Roman" w:hAnsi="Times New Roman" w:cs="Times New Roman"/>
          <w:bCs/>
        </w:rPr>
        <w:t>Béatrice Longuenesse</w:t>
      </w:r>
      <w:r>
        <w:t>,</w:t>
      </w:r>
      <w:r w:rsidRPr="001A4690">
        <w:rPr>
          <w:rFonts w:hint="eastAsia"/>
          <w:bCs/>
        </w:rPr>
        <w:t xml:space="preserve">Kant and the Capacity to Judge:Sensiblility and Discursivity in the Transcendental Analytic of the </w:t>
      </w:r>
      <w:r w:rsidRPr="001A4690">
        <w:rPr>
          <w:bCs/>
        </w:rPr>
        <w:t>“Critique of Pure Reason”,Princeton University,press 2001,p</w:t>
      </w:r>
      <w:r w:rsidRPr="001A4690">
        <w:rPr>
          <w:rFonts w:hint="eastAsia"/>
          <w:bCs/>
        </w:rPr>
        <w:t>.</w:t>
      </w:r>
      <w:r w:rsidRPr="001A4690">
        <w:rPr>
          <w:bCs/>
        </w:rPr>
        <w:t>223-226</w:t>
      </w:r>
      <w:r w:rsidRPr="001A4690">
        <w:rPr>
          <w:rFonts w:hint="eastAsia"/>
          <w:bCs/>
        </w:rPr>
        <w:t>.</w:t>
      </w:r>
      <w:r w:rsidRPr="001A4690">
        <w:rPr>
          <w:rFonts w:hint="eastAsia"/>
        </w:rPr>
        <w:t>参</w:t>
      </w:r>
      <w:r w:rsidRPr="001A4690">
        <w:rPr>
          <w:rFonts w:hint="eastAsia"/>
        </w:rPr>
        <w:t>P</w:t>
      </w:r>
      <w:r w:rsidRPr="001A4690">
        <w:t>ieerre Keller,Kant and the Demands of Self-Consciousness,Cambridge</w:t>
      </w:r>
      <w:r>
        <w:t xml:space="preserve"> </w:t>
      </w:r>
      <w:r w:rsidRPr="001A4690">
        <w:t>University Press,2001,pp.22-25</w:t>
      </w:r>
      <w:r w:rsidRPr="001A4690">
        <w:rPr>
          <w:rFonts w:hint="eastAsia"/>
        </w:rPr>
        <w:t>及</w:t>
      </w:r>
      <w:r w:rsidRPr="001A4690">
        <w:rPr>
          <w:rFonts w:hint="eastAsia"/>
        </w:rPr>
        <w:t>C</w:t>
      </w:r>
      <w:r w:rsidRPr="001A4690">
        <w:t>.Thomas Powell,Kant’s Theory of Self-Consciousness,Oxford University Press,USA,1990,pp.57-61</w:t>
      </w:r>
      <w:r w:rsidRPr="001A4690">
        <w:rPr>
          <w:rFonts w:hint="eastAsia"/>
        </w:rPr>
        <w:t>）</w:t>
      </w:r>
    </w:p>
  </w:footnote>
  <w:footnote w:id="32">
    <w:p w14:paraId="34FC304A" w14:textId="77777777" w:rsidR="0076429B" w:rsidRPr="00CE0D84" w:rsidRDefault="0076429B" w:rsidP="0046705A">
      <w:pPr>
        <w:pStyle w:val="a3"/>
      </w:pPr>
      <w:r>
        <w:rPr>
          <w:rStyle w:val="a5"/>
        </w:rPr>
        <w:footnoteRef/>
      </w:r>
      <w:r>
        <w:t xml:space="preserve"> </w:t>
      </w:r>
      <w:r>
        <w:rPr>
          <w:rFonts w:hint="eastAsia"/>
        </w:rPr>
        <w:t>康德《纯粹理性批判》，同上，第</w:t>
      </w:r>
      <w:r>
        <w:rPr>
          <w:rFonts w:hint="eastAsia"/>
        </w:rPr>
        <w:t>8</w:t>
      </w:r>
      <w:r>
        <w:t>2</w:t>
      </w:r>
      <w:r>
        <w:rPr>
          <w:rFonts w:hint="eastAsia"/>
        </w:rPr>
        <w:t>页</w:t>
      </w:r>
    </w:p>
  </w:footnote>
  <w:footnote w:id="33">
    <w:p w14:paraId="49D55422" w14:textId="77777777" w:rsidR="0076429B" w:rsidRPr="00765D83" w:rsidRDefault="0076429B" w:rsidP="0046705A">
      <w:pPr>
        <w:pStyle w:val="a3"/>
      </w:pPr>
      <w:r>
        <w:rPr>
          <w:rStyle w:val="a5"/>
        </w:rPr>
        <w:footnoteRef/>
      </w:r>
      <w:r>
        <w:t xml:space="preserve"> [</w:t>
      </w:r>
      <w:r>
        <w:rPr>
          <w:rFonts w:hint="eastAsia"/>
        </w:rPr>
        <w:t>古希腊</w:t>
      </w:r>
      <w:r>
        <w:t>]</w:t>
      </w:r>
      <w:r>
        <w:rPr>
          <w:rFonts w:hint="eastAsia"/>
        </w:rPr>
        <w:t>亚里士多德《亚里士多德选集（形而上学卷）》苗力田译</w:t>
      </w:r>
      <w:r>
        <w:rPr>
          <w:rFonts w:hint="eastAsia"/>
        </w:rPr>
        <w:t xml:space="preserve"> </w:t>
      </w:r>
      <w:r>
        <w:rPr>
          <w:rFonts w:hint="eastAsia"/>
        </w:rPr>
        <w:t>中国人民大学出版社</w:t>
      </w:r>
      <w:r>
        <w:rPr>
          <w:rFonts w:hint="eastAsia"/>
        </w:rPr>
        <w:t xml:space="preserve"> 2003</w:t>
      </w:r>
      <w:r>
        <w:rPr>
          <w:rFonts w:hint="eastAsia"/>
        </w:rPr>
        <w:t>年</w:t>
      </w:r>
      <w:r>
        <w:rPr>
          <w:rFonts w:hint="eastAsia"/>
        </w:rPr>
        <w:t xml:space="preserve"> </w:t>
      </w:r>
      <w:r>
        <w:rPr>
          <w:rFonts w:hint="eastAsia"/>
        </w:rPr>
        <w:t>第</w:t>
      </w:r>
      <w:r>
        <w:rPr>
          <w:rFonts w:hint="eastAsia"/>
        </w:rPr>
        <w:t>7</w:t>
      </w:r>
      <w:r>
        <w:t>4</w:t>
      </w:r>
      <w:r>
        <w:rPr>
          <w:rFonts w:hint="eastAsia"/>
        </w:rPr>
        <w:t>页</w:t>
      </w:r>
    </w:p>
  </w:footnote>
  <w:footnote w:id="34">
    <w:p w14:paraId="1809809C" w14:textId="77777777" w:rsidR="0076429B" w:rsidRPr="00765D83" w:rsidRDefault="0076429B" w:rsidP="0046705A">
      <w:pPr>
        <w:pStyle w:val="a3"/>
      </w:pPr>
      <w:r>
        <w:rPr>
          <w:rStyle w:val="a5"/>
        </w:rPr>
        <w:footnoteRef/>
      </w:r>
      <w:r>
        <w:t xml:space="preserve"> </w:t>
      </w:r>
      <w:r>
        <w:rPr>
          <w:rFonts w:hint="eastAsia"/>
        </w:rPr>
        <w:t>同上，第</w:t>
      </w:r>
      <w:r>
        <w:rPr>
          <w:rFonts w:hint="eastAsia"/>
        </w:rPr>
        <w:t>7</w:t>
      </w:r>
      <w:r>
        <w:t>3</w:t>
      </w:r>
      <w:r>
        <w:rPr>
          <w:rFonts w:hint="eastAsia"/>
        </w:rPr>
        <w:t>页</w:t>
      </w:r>
    </w:p>
  </w:footnote>
  <w:footnote w:id="35">
    <w:p w14:paraId="3F97957F" w14:textId="77777777" w:rsidR="0076429B" w:rsidRPr="00765D83" w:rsidRDefault="0076429B" w:rsidP="0046705A">
      <w:pPr>
        <w:pStyle w:val="a3"/>
      </w:pPr>
      <w:r>
        <w:rPr>
          <w:rStyle w:val="a5"/>
        </w:rPr>
        <w:footnoteRef/>
      </w:r>
      <w:r>
        <w:t xml:space="preserve"> </w:t>
      </w:r>
      <w:r>
        <w:rPr>
          <w:rFonts w:hint="eastAsia"/>
        </w:rPr>
        <w:t>同上，第</w:t>
      </w:r>
      <w:r>
        <w:rPr>
          <w:rFonts w:hint="eastAsia"/>
        </w:rPr>
        <w:t>1</w:t>
      </w:r>
      <w:r>
        <w:t>57</w:t>
      </w:r>
      <w:r>
        <w:rPr>
          <w:rFonts w:hint="eastAsia"/>
        </w:rPr>
        <w:t>页</w:t>
      </w:r>
    </w:p>
  </w:footnote>
  <w:footnote w:id="36">
    <w:p w14:paraId="354F0526" w14:textId="77777777" w:rsidR="0076429B" w:rsidRPr="00765D83" w:rsidRDefault="0076429B" w:rsidP="0046705A">
      <w:pPr>
        <w:pStyle w:val="a3"/>
      </w:pPr>
      <w:r>
        <w:rPr>
          <w:rStyle w:val="a5"/>
        </w:rPr>
        <w:footnoteRef/>
      </w:r>
      <w:r>
        <w:t xml:space="preserve"> </w:t>
      </w:r>
      <w:r>
        <w:rPr>
          <w:rFonts w:hint="eastAsia"/>
        </w:rPr>
        <w:t>在《存在与时间》的最开头，海德格尔即说：“我们的时代虽把重新肯定‘形而上学’当作自己的进步，但这里所提的问题如今已久被遗忘了。人们认为自己无须努力来重新展开巨人们关于存在的争论。”因此，可以说海德格尔将传统形而上学的核心问题定义在存在上。（参</w:t>
      </w:r>
      <w:r>
        <w:t>[</w:t>
      </w:r>
      <w:r>
        <w:rPr>
          <w:rFonts w:hint="eastAsia"/>
        </w:rPr>
        <w:t>德</w:t>
      </w:r>
      <w:r>
        <w:t>]</w:t>
      </w:r>
      <w:r>
        <w:rPr>
          <w:rFonts w:hint="eastAsia"/>
        </w:rPr>
        <w:t>马丁·海德格尔《存在与时间》</w:t>
      </w:r>
      <w:r>
        <w:rPr>
          <w:rFonts w:hint="eastAsia"/>
        </w:rPr>
        <w:t xml:space="preserve"> </w:t>
      </w:r>
      <w:r>
        <w:rPr>
          <w:rFonts w:hint="eastAsia"/>
        </w:rPr>
        <w:t>陈嘉映</w:t>
      </w:r>
      <w:r>
        <w:rPr>
          <w:rFonts w:hint="eastAsia"/>
        </w:rPr>
        <w:t xml:space="preserve"> </w:t>
      </w:r>
      <w:r>
        <w:rPr>
          <w:rFonts w:hint="eastAsia"/>
        </w:rPr>
        <w:t>王庆节合译</w:t>
      </w:r>
      <w:r>
        <w:rPr>
          <w:rFonts w:hint="eastAsia"/>
        </w:rPr>
        <w:t xml:space="preserve"> </w:t>
      </w:r>
      <w:r>
        <w:rPr>
          <w:rFonts w:hint="eastAsia"/>
        </w:rPr>
        <w:t>熊伟校</w:t>
      </w:r>
      <w:r>
        <w:rPr>
          <w:rFonts w:hint="eastAsia"/>
        </w:rPr>
        <w:t xml:space="preserve"> </w:t>
      </w:r>
      <w:r>
        <w:rPr>
          <w:rFonts w:hint="eastAsia"/>
        </w:rPr>
        <w:t>三联书店出版社</w:t>
      </w:r>
      <w:r>
        <w:rPr>
          <w:rFonts w:hint="eastAsia"/>
        </w:rPr>
        <w:t xml:space="preserve"> </w:t>
      </w:r>
      <w:r>
        <w:rPr>
          <w:rFonts w:hint="eastAsia"/>
        </w:rPr>
        <w:t>第</w:t>
      </w:r>
      <w:r>
        <w:rPr>
          <w:rFonts w:hint="eastAsia"/>
        </w:rPr>
        <w:t>3</w:t>
      </w:r>
      <w:r>
        <w:rPr>
          <w:rFonts w:hint="eastAsia"/>
        </w:rPr>
        <w:t>页）</w:t>
      </w:r>
    </w:p>
  </w:footnote>
  <w:footnote w:id="37">
    <w:p w14:paraId="33855EBE" w14:textId="77777777" w:rsidR="0076429B" w:rsidRPr="00BF27C4" w:rsidRDefault="0076429B" w:rsidP="0046705A">
      <w:pPr>
        <w:pStyle w:val="a3"/>
      </w:pPr>
      <w:r>
        <w:rPr>
          <w:rStyle w:val="a5"/>
        </w:rPr>
        <w:footnoteRef/>
      </w:r>
      <w:r>
        <w:t xml:space="preserve"> </w:t>
      </w:r>
      <w:r>
        <w:rPr>
          <w:rFonts w:hint="eastAsia"/>
        </w:rPr>
        <w:t>关于亚里士多德的本质学说需要进一步的论证。在《形而上学》一书中，亚里士多德在谈及存在问题时，频繁提到的概念是实体，如：“尽管存在的意义有这样多，但‘是什么’还是最初的，因为它表示实体。”（参</w:t>
      </w:r>
      <w:r>
        <w:t>[</w:t>
      </w:r>
      <w:r>
        <w:rPr>
          <w:rFonts w:hint="eastAsia"/>
        </w:rPr>
        <w:t>古希腊</w:t>
      </w:r>
      <w:r>
        <w:t>]</w:t>
      </w:r>
      <w:r>
        <w:rPr>
          <w:rFonts w:hint="eastAsia"/>
        </w:rPr>
        <w:t>亚里士多德《亚里士多德选集（形而上学卷）》苗力田译</w:t>
      </w:r>
      <w:r>
        <w:rPr>
          <w:rFonts w:hint="eastAsia"/>
        </w:rPr>
        <w:t xml:space="preserve"> </w:t>
      </w:r>
      <w:r>
        <w:rPr>
          <w:rFonts w:hint="eastAsia"/>
        </w:rPr>
        <w:t>中国人民大学出版社</w:t>
      </w:r>
      <w:r>
        <w:rPr>
          <w:rFonts w:hint="eastAsia"/>
        </w:rPr>
        <w:t xml:space="preserve"> 2003</w:t>
      </w:r>
      <w:r>
        <w:rPr>
          <w:rFonts w:hint="eastAsia"/>
        </w:rPr>
        <w:t>年</w:t>
      </w:r>
      <w:r>
        <w:rPr>
          <w:rFonts w:hint="eastAsia"/>
        </w:rPr>
        <w:t xml:space="preserve"> </w:t>
      </w:r>
      <w:r>
        <w:rPr>
          <w:rFonts w:hint="eastAsia"/>
        </w:rPr>
        <w:t>第</w:t>
      </w:r>
      <w:r>
        <w:rPr>
          <w:rFonts w:hint="eastAsia"/>
        </w:rPr>
        <w:t>153</w:t>
      </w:r>
      <w:r>
        <w:rPr>
          <w:rFonts w:hint="eastAsia"/>
        </w:rPr>
        <w:t>页）“‘存在是什么’，即是在问‘实体是什么’”（同上，第</w:t>
      </w:r>
      <w:r>
        <w:rPr>
          <w:rFonts w:hint="eastAsia"/>
        </w:rPr>
        <w:t>153</w:t>
      </w:r>
      <w:r>
        <w:rPr>
          <w:rFonts w:hint="eastAsia"/>
        </w:rPr>
        <w:t>页），这些相关论述都会让人误以为亚里士多德会认为追问存在就是在追问实体，如果我们只看到“作为存在的存在”当然会直接认为存在就是实体学说，但值得注意的是，形而上学同时还研究“那些就其自身属于它的东西”、“那些本原”、“那些最高原因”，在此意义上，那“作为存在的存在的那些首要的原因”才是亚里士多德所认为的形而上学的根本研究对象，而这些原因就是那使得事物是其所是的东西，就是本质。</w:t>
      </w:r>
    </w:p>
    <w:p w14:paraId="1E9073FF" w14:textId="77777777" w:rsidR="0076429B" w:rsidRPr="00765D83" w:rsidRDefault="0076429B" w:rsidP="0046705A">
      <w:pPr>
        <w:pStyle w:val="a3"/>
      </w:pPr>
    </w:p>
  </w:footnote>
  <w:footnote w:id="38">
    <w:p w14:paraId="4A60EB46" w14:textId="2376B3C4" w:rsidR="0076429B" w:rsidRPr="00B5605B" w:rsidRDefault="0076429B">
      <w:pPr>
        <w:pStyle w:val="a3"/>
      </w:pPr>
      <w:r>
        <w:rPr>
          <w:rStyle w:val="a5"/>
        </w:rPr>
        <w:footnoteRef/>
      </w:r>
      <w:r>
        <w:t xml:space="preserve"> </w:t>
      </w:r>
      <w:r>
        <w:rPr>
          <w:rFonts w:hint="eastAsia"/>
        </w:rPr>
        <w:t>康德《纯粹理性批判》邓晓芒译，杨祖陶校</w:t>
      </w:r>
      <w:r>
        <w:rPr>
          <w:rFonts w:hint="eastAsia"/>
        </w:rPr>
        <w:t xml:space="preserve"> </w:t>
      </w:r>
      <w:r>
        <w:rPr>
          <w:rFonts w:hint="eastAsia"/>
        </w:rPr>
        <w:t>北京：人民出版社</w:t>
      </w:r>
      <w:r>
        <w:rPr>
          <w:rFonts w:hint="eastAsia"/>
        </w:rPr>
        <w:t xml:space="preserve"> 2016</w:t>
      </w:r>
      <w:r>
        <w:rPr>
          <w:rFonts w:hint="eastAsia"/>
        </w:rPr>
        <w:t>年，第</w:t>
      </w:r>
      <w:r>
        <w:rPr>
          <w:rFonts w:hint="eastAsia"/>
        </w:rPr>
        <w:t>1</w:t>
      </w:r>
      <w:r>
        <w:t>47</w:t>
      </w:r>
      <w:r>
        <w:rPr>
          <w:rFonts w:hint="eastAsia"/>
        </w:rPr>
        <w:t>页</w:t>
      </w:r>
    </w:p>
  </w:footnote>
  <w:footnote w:id="39">
    <w:p w14:paraId="6D5D31FF" w14:textId="54EF442F" w:rsidR="002412DB" w:rsidRPr="002412DB" w:rsidRDefault="002412DB">
      <w:pPr>
        <w:pStyle w:val="a3"/>
        <w:rPr>
          <w:rFonts w:hint="eastAsia"/>
        </w:rPr>
      </w:pPr>
      <w:r>
        <w:rPr>
          <w:rStyle w:val="a5"/>
        </w:rPr>
        <w:footnoteRef/>
      </w:r>
      <w:r>
        <w:t xml:space="preserve"> </w:t>
      </w:r>
      <w:r>
        <w:rPr>
          <w:rFonts w:hint="eastAsia"/>
        </w:rPr>
        <w:t>因为我们已经可以看到的是，在知识的构成中统一性具有最根本的意义，那么由此统一性对应的知性能力，亦即思维，就应该具有根本意义。</w:t>
      </w:r>
    </w:p>
  </w:footnote>
  <w:footnote w:id="40">
    <w:p w14:paraId="186898DB" w14:textId="7B90CF13" w:rsidR="0076429B" w:rsidRPr="00696B82" w:rsidRDefault="0076429B">
      <w:pPr>
        <w:pStyle w:val="a3"/>
      </w:pPr>
      <w:r>
        <w:rPr>
          <w:rStyle w:val="a5"/>
        </w:rPr>
        <w:footnoteRef/>
      </w:r>
      <w:r>
        <w:t xml:space="preserve"> </w:t>
      </w:r>
      <w:r>
        <w:rPr>
          <w:rFonts w:hint="eastAsia"/>
        </w:rPr>
        <w:t>笔者之所以说它是单一性存在的原因是，若以亚里士多德为参照，在</w:t>
      </w:r>
      <w:r>
        <w:rPr>
          <w:rFonts w:hint="eastAsia"/>
        </w:rPr>
        <w:t>S</w:t>
      </w:r>
      <w:r>
        <w:rPr>
          <w:rFonts w:hint="eastAsia"/>
        </w:rPr>
        <w:t>是</w:t>
      </w:r>
      <w:r>
        <w:rPr>
          <w:rFonts w:hint="eastAsia"/>
        </w:rPr>
        <w:t>P</w:t>
      </w:r>
      <w:r>
        <w:rPr>
          <w:rFonts w:hint="eastAsia"/>
        </w:rPr>
        <w:t>这一判断当中，</w:t>
      </w:r>
      <w:r>
        <w:rPr>
          <w:rFonts w:hint="eastAsia"/>
        </w:rPr>
        <w:t>S</w:t>
      </w:r>
      <w:r>
        <w:rPr>
          <w:rFonts w:hint="eastAsia"/>
        </w:rPr>
        <w:t>是主词，</w:t>
      </w:r>
      <w:r>
        <w:rPr>
          <w:rFonts w:hint="eastAsia"/>
        </w:rPr>
        <w:t>P</w:t>
      </w:r>
      <w:r>
        <w:rPr>
          <w:rFonts w:hint="eastAsia"/>
        </w:rPr>
        <w:t>是谓词，这一判断中意味着</w:t>
      </w:r>
      <w:r>
        <w:rPr>
          <w:rFonts w:hint="eastAsia"/>
        </w:rPr>
        <w:t>P</w:t>
      </w:r>
      <w:r>
        <w:rPr>
          <w:rFonts w:hint="eastAsia"/>
        </w:rPr>
        <w:t>已经被包含在</w:t>
      </w:r>
      <w:r>
        <w:rPr>
          <w:rFonts w:hint="eastAsia"/>
        </w:rPr>
        <w:t>S</w:t>
      </w:r>
      <w:r>
        <w:rPr>
          <w:rFonts w:hint="eastAsia"/>
        </w:rPr>
        <w:t>之中，也就是实在被包含在了本质当中，因此实在和本质都是存在的样态。但对于康德来说，真实的存在者就只是</w:t>
      </w:r>
      <w:r>
        <w:rPr>
          <w:rFonts w:hint="eastAsia"/>
        </w:rPr>
        <w:t>S</w:t>
      </w:r>
      <w:r>
        <w:rPr>
          <w:rFonts w:hint="eastAsia"/>
        </w:rPr>
        <w:t>，存在只具有实存一种状态。</w:t>
      </w:r>
    </w:p>
  </w:footnote>
  <w:footnote w:id="41">
    <w:p w14:paraId="04A81DDE" w14:textId="00C75CD8" w:rsidR="0076429B" w:rsidRPr="000B0DE4" w:rsidRDefault="0076429B" w:rsidP="00696B82">
      <w:pPr>
        <w:pStyle w:val="a3"/>
        <w:jc w:val="both"/>
      </w:pPr>
      <w:r>
        <w:rPr>
          <w:rStyle w:val="a5"/>
        </w:rPr>
        <w:footnoteRef/>
      </w:r>
      <w:r>
        <w:t xml:space="preserve"> </w:t>
      </w:r>
      <w:r w:rsidRPr="000B0DE4">
        <w:rPr>
          <w:rFonts w:hint="eastAsia"/>
        </w:rPr>
        <w:t>可以说康德的物自身会有至少三个层面的解释。第一、在感性层面上的未知的</w:t>
      </w:r>
      <w:r>
        <w:rPr>
          <w:rFonts w:hint="eastAsia"/>
        </w:rPr>
        <w:t>X</w:t>
      </w:r>
      <w:r w:rsidRPr="000B0DE4">
        <w:rPr>
          <w:rFonts w:hint="eastAsia"/>
        </w:rPr>
        <w:t>，（参《纯粹理性批判》，第</w:t>
      </w:r>
      <w:r w:rsidRPr="000B0DE4">
        <w:rPr>
          <w:rFonts w:hint="eastAsia"/>
        </w:rPr>
        <w:t>1</w:t>
      </w:r>
      <w:r w:rsidRPr="000B0DE4">
        <w:t>0</w:t>
      </w:r>
      <w:r w:rsidRPr="000B0DE4">
        <w:rPr>
          <w:rFonts w:hint="eastAsia"/>
        </w:rPr>
        <w:t>页）意味着某物直观给我，就我所感受到的知触（</w:t>
      </w:r>
      <w:r w:rsidRPr="000B0DE4">
        <w:rPr>
          <w:rFonts w:hint="eastAsia"/>
        </w:rPr>
        <w:t>affect</w:t>
      </w:r>
      <w:r w:rsidRPr="000B0DE4">
        <w:rPr>
          <w:rFonts w:hint="eastAsia"/>
        </w:rPr>
        <w:t>）是感觉，但感觉并非事物本身的性质，而是我对事物的刺激所做出的反馈。若我们以洛克对第一性质和第二性质的划分的说法，那么一切为自在之物所给予的都是第二性质的东西，而并不具有第一性质的东西，即事物本身的性质，得到的全部都是感觉。因此康德的思考就会是：既然我们得到的全部都是感觉，这即意味着知性概念就只能对感觉的表象进行思考，那么我们得到的就更不是物自身的东西。如果在此说法上反推过来，那么就是，有东西刺激我们但我们又不能说无此物存在，因而康德就是这一物是一个不被所知的</w:t>
      </w:r>
      <w:r w:rsidRPr="000B0DE4">
        <w:rPr>
          <w:rFonts w:hint="eastAsia"/>
        </w:rPr>
        <w:t>X</w:t>
      </w:r>
      <w:r w:rsidRPr="000B0DE4">
        <w:rPr>
          <w:rFonts w:hint="eastAsia"/>
        </w:rPr>
        <w:t>。</w:t>
      </w:r>
      <w:r w:rsidR="006D5FA1">
        <w:rPr>
          <w:rFonts w:hint="eastAsia"/>
        </w:rPr>
        <w:t>这就是我们这里所说的物自身。</w:t>
      </w:r>
      <w:r w:rsidRPr="000B0DE4">
        <w:rPr>
          <w:rFonts w:hint="eastAsia"/>
        </w:rPr>
        <w:t>第二、在知性层面上，为知性的统一性能力综合起来的对象就是自在之物。第三、自在之物是导致先验幻相的超验理念，是上帝、世界、灵魂。也就是说，若事物不能在时空当中存在，时空中的东西至少显现而不会显现出是其所是的东西，这就是自在之物。由于我们很清楚地知道，超验概念对于前康德的形而上学来说是常见的形而上学概念，而康德的批判哲学本身要证伪超验的形而上学对象。哪怕我们仅就认识问题来看，认识的构成条件——直观这里还留存着一个超验的自在之物，这显然是康德哲学的致命漏洞所在。</w:t>
      </w:r>
      <w:r>
        <w:rPr>
          <w:rFonts w:hint="eastAsia"/>
        </w:rPr>
        <w:t>参</w:t>
      </w:r>
      <w:r w:rsidRPr="00726ED4">
        <w:t>Grabau, R. (1963). Kant's Concept of the Thing in Itself: An Interpretation. </w:t>
      </w:r>
      <w:r w:rsidRPr="003653C9">
        <w:rPr>
          <w:iCs/>
        </w:rPr>
        <w:t>The Review of Metaphysics,</w:t>
      </w:r>
      <w:r w:rsidRPr="003653C9">
        <w:t> </w:t>
      </w:r>
      <w:r w:rsidRPr="003653C9">
        <w:rPr>
          <w:iCs/>
        </w:rPr>
        <w:t>16</w:t>
      </w:r>
      <w:r w:rsidRPr="003653C9">
        <w:t xml:space="preserve">(4), </w:t>
      </w:r>
      <w:r w:rsidRPr="00726ED4">
        <w:t>770-779.</w:t>
      </w:r>
      <w:r>
        <w:rPr>
          <w:rFonts w:hint="eastAsia"/>
        </w:rPr>
        <w:t>同时参</w:t>
      </w:r>
      <w:r>
        <w:t xml:space="preserve">Dieter Henrich,The Course of Remembrance and Other Essays on </w:t>
      </w:r>
      <w:r w:rsidRPr="00C93B1D">
        <w:t>Hölderlin</w:t>
      </w:r>
      <w:r>
        <w:t>(studies in Kant and German Idealism</w:t>
      </w:r>
      <w:r>
        <w:rPr>
          <w:rFonts w:hint="eastAsia"/>
        </w:rPr>
        <w:t>)</w:t>
      </w:r>
      <w:r>
        <w:t>,Stanford University Press,1997,pp55-61</w:t>
      </w:r>
    </w:p>
  </w:footnote>
  <w:footnote w:id="42">
    <w:p w14:paraId="05B64AB5" w14:textId="01621809" w:rsidR="0076429B" w:rsidRDefault="0076429B">
      <w:pPr>
        <w:pStyle w:val="a3"/>
      </w:pPr>
      <w:r>
        <w:rPr>
          <w:rStyle w:val="a5"/>
        </w:rPr>
        <w:footnoteRef/>
      </w:r>
      <w:r>
        <w:t xml:space="preserve"> </w:t>
      </w:r>
      <w:r>
        <w:rPr>
          <w:rFonts w:hint="eastAsia"/>
        </w:rPr>
        <w:t>Salomon</w:t>
      </w:r>
      <w:r>
        <w:t xml:space="preserve"> </w:t>
      </w:r>
      <w:r>
        <w:rPr>
          <w:rFonts w:hint="eastAsia"/>
        </w:rPr>
        <w:t>maimon,</w:t>
      </w:r>
      <w:r>
        <w:t xml:space="preserve">Essay On Transcendental Philosophy, </w:t>
      </w:r>
      <w:r>
        <w:rPr>
          <w:rFonts w:hint="eastAsia"/>
        </w:rPr>
        <w:t>translated</w:t>
      </w:r>
      <w:r>
        <w:t xml:space="preserve"> </w:t>
      </w:r>
      <w:r>
        <w:rPr>
          <w:rFonts w:hint="eastAsia"/>
        </w:rPr>
        <w:t>by</w:t>
      </w:r>
      <w:r>
        <w:t xml:space="preserve"> </w:t>
      </w:r>
      <w:r>
        <w:rPr>
          <w:rFonts w:hint="eastAsia"/>
        </w:rPr>
        <w:t>Nick</w:t>
      </w:r>
      <w:r>
        <w:t xml:space="preserve"> </w:t>
      </w:r>
      <w:r>
        <w:rPr>
          <w:rFonts w:hint="eastAsia"/>
        </w:rPr>
        <w:t>Midgley</w:t>
      </w:r>
      <w:r>
        <w:t>,</w:t>
      </w:r>
      <w:r>
        <w:rPr>
          <w:rFonts w:hint="eastAsia"/>
        </w:rPr>
        <w:t>Herry</w:t>
      </w:r>
      <w:r>
        <w:t xml:space="preserve"> </w:t>
      </w:r>
      <w:r>
        <w:rPr>
          <w:rFonts w:hint="eastAsia"/>
        </w:rPr>
        <w:t>Somers</w:t>
      </w:r>
      <w:r>
        <w:t>-</w:t>
      </w:r>
      <w:r>
        <w:rPr>
          <w:rFonts w:hint="eastAsia"/>
        </w:rPr>
        <w:t>Hall</w:t>
      </w:r>
      <w:r>
        <w:t>,</w:t>
      </w:r>
      <w:r>
        <w:rPr>
          <w:rFonts w:hint="eastAsia"/>
        </w:rPr>
        <w:t>Alistair</w:t>
      </w:r>
      <w:r>
        <w:t xml:space="preserve"> </w:t>
      </w:r>
      <w:r>
        <w:rPr>
          <w:rFonts w:hint="eastAsia"/>
        </w:rPr>
        <w:t>Welchman</w:t>
      </w:r>
      <w:r>
        <w:t xml:space="preserve"> </w:t>
      </w:r>
      <w:r>
        <w:rPr>
          <w:rFonts w:hint="eastAsia"/>
        </w:rPr>
        <w:t>and</w:t>
      </w:r>
      <w:r>
        <w:t xml:space="preserve"> </w:t>
      </w:r>
      <w:r>
        <w:rPr>
          <w:rFonts w:hint="eastAsia"/>
        </w:rPr>
        <w:t>Merten</w:t>
      </w:r>
      <w:r>
        <w:t xml:space="preserve"> </w:t>
      </w:r>
      <w:r>
        <w:rPr>
          <w:rFonts w:hint="eastAsia"/>
        </w:rPr>
        <w:t>Reglitz</w:t>
      </w:r>
      <w:r>
        <w:t>,</w:t>
      </w:r>
      <w:r>
        <w:rPr>
          <w:rFonts w:hint="eastAsia"/>
        </w:rPr>
        <w:t>Continuum,2</w:t>
      </w:r>
      <w:r>
        <w:t>010,p.37</w:t>
      </w:r>
      <w:r>
        <w:rPr>
          <w:rFonts w:hint="eastAsia"/>
        </w:rPr>
        <w:t>中文为笔者译</w:t>
      </w:r>
      <w:r w:rsidR="000D0FF0">
        <w:rPr>
          <w:rFonts w:hint="eastAsia"/>
        </w:rPr>
        <w:t>（文中所涉本书的内容均为笔者译）</w:t>
      </w:r>
    </w:p>
  </w:footnote>
  <w:footnote w:id="43">
    <w:p w14:paraId="7ED7218F" w14:textId="05050B12" w:rsidR="0076429B" w:rsidRDefault="0076429B">
      <w:pPr>
        <w:pStyle w:val="a3"/>
      </w:pPr>
      <w:r>
        <w:rPr>
          <w:rStyle w:val="a5"/>
        </w:rPr>
        <w:footnoteRef/>
      </w:r>
      <w:r>
        <w:t xml:space="preserve"> </w:t>
      </w:r>
      <w:r>
        <w:rPr>
          <w:rFonts w:hint="eastAsia"/>
        </w:rPr>
        <w:t>值得注意的是，所罗门·迈蒙从未颠覆过康德的先验哲学，尽管在认识问题上他颠覆了康德的体系，但他始终坚持找寻一种合理的先验哲学。</w:t>
      </w:r>
    </w:p>
  </w:footnote>
  <w:footnote w:id="44">
    <w:p w14:paraId="366344DC" w14:textId="60E85016" w:rsidR="0076429B" w:rsidRDefault="0076429B">
      <w:pPr>
        <w:pStyle w:val="a3"/>
      </w:pPr>
      <w:r>
        <w:rPr>
          <w:rStyle w:val="a5"/>
        </w:rPr>
        <w:footnoteRef/>
      </w:r>
      <w:r>
        <w:t xml:space="preserve"> </w:t>
      </w:r>
      <w:r>
        <w:rPr>
          <w:rFonts w:hint="eastAsia"/>
        </w:rPr>
        <w:t>参考</w:t>
      </w:r>
      <w:r>
        <w:rPr>
          <w:rFonts w:hint="eastAsia"/>
        </w:rPr>
        <w:t>Samuel</w:t>
      </w:r>
      <w:r>
        <w:t xml:space="preserve"> </w:t>
      </w:r>
      <w:r>
        <w:rPr>
          <w:rFonts w:hint="eastAsia"/>
        </w:rPr>
        <w:t>Atlas</w:t>
      </w:r>
      <w:r>
        <w:rPr>
          <w:rFonts w:hint="eastAsia"/>
        </w:rPr>
        <w:t>，</w:t>
      </w:r>
      <w:r>
        <w:rPr>
          <w:rFonts w:hint="eastAsia"/>
        </w:rPr>
        <w:t>From</w:t>
      </w:r>
      <w:r>
        <w:t xml:space="preserve"> </w:t>
      </w:r>
      <w:r>
        <w:rPr>
          <w:rFonts w:hint="eastAsia"/>
        </w:rPr>
        <w:t>Critical</w:t>
      </w:r>
      <w:r>
        <w:t xml:space="preserve"> </w:t>
      </w:r>
      <w:r>
        <w:rPr>
          <w:rFonts w:hint="eastAsia"/>
        </w:rPr>
        <w:t>to</w:t>
      </w:r>
      <w:r>
        <w:t xml:space="preserve"> </w:t>
      </w:r>
      <w:r>
        <w:rPr>
          <w:rFonts w:hint="eastAsia"/>
        </w:rPr>
        <w:t>Speculative</w:t>
      </w:r>
      <w:r>
        <w:t xml:space="preserve"> </w:t>
      </w:r>
      <w:r>
        <w:rPr>
          <w:rFonts w:hint="eastAsia"/>
        </w:rPr>
        <w:t>Idealism.</w:t>
      </w:r>
      <w:r>
        <w:t xml:space="preserve">The Philosophy of Solomon Maimon,Der Haag:Martinus Nijhoff,1964, </w:t>
      </w:r>
      <w:r>
        <w:rPr>
          <w:rFonts w:hint="eastAsia"/>
        </w:rPr>
        <w:t>pp</w:t>
      </w:r>
      <w:r>
        <w:t>.14-15</w:t>
      </w:r>
    </w:p>
  </w:footnote>
  <w:footnote w:id="45">
    <w:p w14:paraId="0341C5E8" w14:textId="24CEAFED" w:rsidR="0076429B" w:rsidRDefault="0076429B">
      <w:pPr>
        <w:pStyle w:val="a3"/>
      </w:pPr>
      <w:r>
        <w:rPr>
          <w:rStyle w:val="a5"/>
        </w:rPr>
        <w:footnoteRef/>
      </w:r>
      <w:r>
        <w:t xml:space="preserve"> </w:t>
      </w:r>
      <w:r>
        <w:rPr>
          <w:rFonts w:hint="eastAsia"/>
        </w:rPr>
        <w:t>Essay</w:t>
      </w:r>
      <w:r>
        <w:t xml:space="preserve"> </w:t>
      </w:r>
      <w:r>
        <w:rPr>
          <w:rFonts w:hint="eastAsia"/>
        </w:rPr>
        <w:t>On</w:t>
      </w:r>
      <w:r>
        <w:t xml:space="preserve"> </w:t>
      </w:r>
      <w:r>
        <w:rPr>
          <w:rFonts w:hint="eastAsia"/>
        </w:rPr>
        <w:t>Transcendental</w:t>
      </w:r>
      <w:r>
        <w:t xml:space="preserve"> </w:t>
      </w:r>
      <w:r>
        <w:rPr>
          <w:rFonts w:hint="eastAsia"/>
        </w:rPr>
        <w:t>philosophy,Ibid,p.</w:t>
      </w:r>
      <w:r>
        <w:t>188</w:t>
      </w:r>
      <w:r>
        <w:rPr>
          <w:rFonts w:hint="eastAsia"/>
        </w:rPr>
        <w:t>，中文为笔者译</w:t>
      </w:r>
    </w:p>
  </w:footnote>
  <w:footnote w:id="46">
    <w:p w14:paraId="2ADCE334" w14:textId="79F44950" w:rsidR="0076429B" w:rsidRDefault="0076429B">
      <w:pPr>
        <w:pStyle w:val="a3"/>
      </w:pPr>
      <w:r>
        <w:rPr>
          <w:rStyle w:val="a5"/>
        </w:rPr>
        <w:footnoteRef/>
      </w:r>
      <w:r>
        <w:t xml:space="preserve"> Essay On Transcendental Philosophy, Ibid,p.88</w:t>
      </w:r>
      <w:r>
        <w:rPr>
          <w:rFonts w:hint="eastAsia"/>
        </w:rPr>
        <w:t>，中文为笔者译</w:t>
      </w:r>
    </w:p>
  </w:footnote>
  <w:footnote w:id="47">
    <w:p w14:paraId="03C6CEA6" w14:textId="0CC4858E" w:rsidR="0076429B" w:rsidRDefault="0076429B">
      <w:pPr>
        <w:pStyle w:val="a3"/>
      </w:pPr>
      <w:r>
        <w:rPr>
          <w:rStyle w:val="a5"/>
        </w:rPr>
        <w:footnoteRef/>
      </w:r>
      <w:r>
        <w:t xml:space="preserve"> </w:t>
      </w:r>
      <w:r>
        <w:rPr>
          <w:rFonts w:hint="eastAsia"/>
        </w:rPr>
        <w:t>因果性法则即意味着有一物在前给予了我，随其后就伴随着有另外的事物的诞生，即“</w:t>
      </w:r>
      <w:r>
        <w:rPr>
          <w:rFonts w:hint="eastAsia"/>
        </w:rPr>
        <w:t>a</w:t>
      </w:r>
      <w:r>
        <w:rPr>
          <w:rFonts w:hint="eastAsia"/>
        </w:rPr>
        <w:t>被给予了，然后</w:t>
      </w:r>
      <w:r>
        <w:rPr>
          <w:rFonts w:hint="eastAsia"/>
        </w:rPr>
        <w:t>b</w:t>
      </w:r>
      <w:r>
        <w:rPr>
          <w:rFonts w:hint="eastAsia"/>
        </w:rPr>
        <w:t>也随之产生了出来”</w:t>
      </w:r>
      <w:r>
        <w:rPr>
          <w:rFonts w:hint="eastAsia"/>
        </w:rPr>
        <w:t>Ibid</w:t>
      </w:r>
      <w:r>
        <w:t>,p.57</w:t>
      </w:r>
    </w:p>
  </w:footnote>
  <w:footnote w:id="48">
    <w:p w14:paraId="14E22058" w14:textId="77777777" w:rsidR="0076429B" w:rsidRPr="00C41F6C" w:rsidRDefault="0076429B" w:rsidP="004B44EA">
      <w:pPr>
        <w:pStyle w:val="a3"/>
      </w:pPr>
      <w:r>
        <w:rPr>
          <w:rStyle w:val="a5"/>
        </w:rPr>
        <w:footnoteRef/>
      </w:r>
      <w:r>
        <w:t xml:space="preserve"> </w:t>
      </w:r>
      <w:r>
        <w:rPr>
          <w:rFonts w:hint="eastAsia"/>
        </w:rPr>
        <w:t>Ibid,</w:t>
      </w:r>
      <w:r>
        <w:t>p.229.</w:t>
      </w:r>
    </w:p>
  </w:footnote>
  <w:footnote w:id="49">
    <w:p w14:paraId="38EAFC68" w14:textId="19AE1EB2" w:rsidR="0076429B" w:rsidRDefault="0076429B">
      <w:pPr>
        <w:pStyle w:val="a3"/>
      </w:pPr>
      <w:r>
        <w:rPr>
          <w:rStyle w:val="a5"/>
        </w:rPr>
        <w:footnoteRef/>
      </w:r>
      <w:r>
        <w:t xml:space="preserve"> </w:t>
      </w:r>
      <w:r>
        <w:rPr>
          <w:rFonts w:hint="eastAsia"/>
        </w:rPr>
        <w:t>康德：《纯粹理性批判》，同上，第</w:t>
      </w:r>
      <w:r>
        <w:rPr>
          <w:rFonts w:hint="eastAsia"/>
        </w:rPr>
        <w:t>2</w:t>
      </w:r>
      <w:r>
        <w:t>5</w:t>
      </w:r>
      <w:r>
        <w:rPr>
          <w:rFonts w:hint="eastAsia"/>
        </w:rPr>
        <w:t>页</w:t>
      </w:r>
    </w:p>
  </w:footnote>
  <w:footnote w:id="50">
    <w:p w14:paraId="14B3FB5E" w14:textId="77777777" w:rsidR="0076429B" w:rsidRPr="00C41F6C" w:rsidRDefault="0076429B" w:rsidP="00300FBB">
      <w:pPr>
        <w:pStyle w:val="a3"/>
      </w:pPr>
      <w:r>
        <w:rPr>
          <w:rStyle w:val="a5"/>
        </w:rPr>
        <w:footnoteRef/>
      </w:r>
      <w:r>
        <w:t xml:space="preserve"> </w:t>
      </w:r>
      <w:r>
        <w:rPr>
          <w:rFonts w:hint="eastAsia"/>
        </w:rPr>
        <w:t>Ibid,</w:t>
      </w:r>
      <w:r>
        <w:t>p.91</w:t>
      </w:r>
    </w:p>
  </w:footnote>
  <w:footnote w:id="51">
    <w:p w14:paraId="279C96CF" w14:textId="0EF5430E" w:rsidR="0076429B" w:rsidRPr="00300FBB" w:rsidRDefault="0076429B">
      <w:pPr>
        <w:pStyle w:val="a3"/>
      </w:pPr>
      <w:r>
        <w:rPr>
          <w:rStyle w:val="a5"/>
        </w:rPr>
        <w:footnoteRef/>
      </w:r>
      <w:r>
        <w:t xml:space="preserve"> </w:t>
      </w:r>
      <w:r>
        <w:rPr>
          <w:rFonts w:hint="eastAsia"/>
        </w:rPr>
        <w:t>Ibid,</w:t>
      </w:r>
      <w:r>
        <w:t>p.91</w:t>
      </w:r>
    </w:p>
  </w:footnote>
  <w:footnote w:id="52">
    <w:p w14:paraId="094505D4" w14:textId="2610C518" w:rsidR="0076429B" w:rsidRDefault="0076429B">
      <w:pPr>
        <w:pStyle w:val="a3"/>
      </w:pPr>
      <w:r>
        <w:rPr>
          <w:rStyle w:val="a5"/>
        </w:rPr>
        <w:footnoteRef/>
      </w:r>
      <w:r>
        <w:t xml:space="preserve"> </w:t>
      </w:r>
      <w:r>
        <w:rPr>
          <w:rFonts w:hint="eastAsia"/>
        </w:rPr>
        <w:t>Ibidp</w:t>
      </w:r>
      <w:r>
        <w:t>.13</w:t>
      </w:r>
    </w:p>
  </w:footnote>
  <w:footnote w:id="53">
    <w:p w14:paraId="75AFA5D7" w14:textId="77777777" w:rsidR="0076429B" w:rsidRPr="00E160E4" w:rsidRDefault="0076429B" w:rsidP="00155FAB">
      <w:pPr>
        <w:pStyle w:val="a3"/>
      </w:pPr>
      <w:r>
        <w:rPr>
          <w:rStyle w:val="a5"/>
        </w:rPr>
        <w:footnoteRef/>
      </w:r>
      <w:r>
        <w:t xml:space="preserve"> </w:t>
      </w:r>
      <w:r>
        <w:rPr>
          <w:rFonts w:hint="eastAsia"/>
        </w:rPr>
        <w:t>Ibid,p.</w:t>
      </w:r>
      <w:r>
        <w:t>108</w:t>
      </w:r>
    </w:p>
  </w:footnote>
  <w:footnote w:id="54">
    <w:p w14:paraId="3B9D6A3E" w14:textId="33A590DF" w:rsidR="0076429B" w:rsidRPr="003B0DC4" w:rsidRDefault="0076429B">
      <w:pPr>
        <w:pStyle w:val="a3"/>
      </w:pPr>
      <w:r>
        <w:rPr>
          <w:rStyle w:val="a5"/>
        </w:rPr>
        <w:footnoteRef/>
      </w:r>
      <w:r>
        <w:t xml:space="preserve"> </w:t>
      </w:r>
      <w:r>
        <w:rPr>
          <w:rFonts w:hint="eastAsia"/>
        </w:rPr>
        <w:t>布扎格罗认为迈蒙为了发展康德以后的形而上学而转向数学绝非巧合。</w:t>
      </w:r>
      <w:r>
        <w:rPr>
          <w:rFonts w:hint="eastAsia"/>
        </w:rPr>
        <w:t>Me</w:t>
      </w:r>
      <w:r>
        <w:t>ir Buzaglo,Solomon Maimon,Skepticism,and Mathematics,university of Pittsburgh press,2002.p.36</w:t>
      </w:r>
    </w:p>
  </w:footnote>
  <w:footnote w:id="55">
    <w:p w14:paraId="003705EB" w14:textId="0BBEFFC6" w:rsidR="0076429B" w:rsidRDefault="0076429B">
      <w:pPr>
        <w:pStyle w:val="a3"/>
      </w:pPr>
      <w:r>
        <w:rPr>
          <w:rStyle w:val="a5"/>
        </w:rPr>
        <w:footnoteRef/>
      </w:r>
      <w:r>
        <w:t xml:space="preserve"> Essay On Transcendental Philosophy,I</w:t>
      </w:r>
      <w:r>
        <w:rPr>
          <w:rFonts w:hint="eastAsia"/>
        </w:rPr>
        <w:t>bid,p</w:t>
      </w:r>
      <w:r>
        <w:t>.</w:t>
      </w:r>
      <w:r>
        <w:rPr>
          <w:rFonts w:hint="eastAsia"/>
        </w:rPr>
        <w:t>38</w:t>
      </w:r>
    </w:p>
  </w:footnote>
  <w:footnote w:id="56">
    <w:p w14:paraId="67FD3E46" w14:textId="608496EC" w:rsidR="0076429B" w:rsidRDefault="0076429B">
      <w:pPr>
        <w:pStyle w:val="a3"/>
      </w:pPr>
      <w:r>
        <w:rPr>
          <w:rStyle w:val="a5"/>
        </w:rPr>
        <w:footnoteRef/>
      </w:r>
      <w:r>
        <w:t xml:space="preserve"> Soloman Maimon In V.Verra(Ed.),Gesammelte Werke.Hildesheim:Olms 2003 p.</w:t>
      </w:r>
      <w:r>
        <w:rPr>
          <w:rFonts w:hint="eastAsia"/>
        </w:rPr>
        <w:t>4</w:t>
      </w:r>
      <w:r>
        <w:t>2</w:t>
      </w:r>
      <w:r>
        <w:rPr>
          <w:rFonts w:hint="eastAsia"/>
        </w:rPr>
        <w:t>中文为笔者译</w:t>
      </w:r>
    </w:p>
  </w:footnote>
  <w:footnote w:id="57">
    <w:p w14:paraId="480BC896" w14:textId="2C5DA056" w:rsidR="0076429B" w:rsidRDefault="0076429B">
      <w:pPr>
        <w:pStyle w:val="a3"/>
      </w:pPr>
      <w:r>
        <w:rPr>
          <w:rStyle w:val="a5"/>
        </w:rPr>
        <w:footnoteRef/>
      </w:r>
      <w:r>
        <w:t xml:space="preserve"> Essay On Transcendental Philosophy,I</w:t>
      </w:r>
      <w:r>
        <w:rPr>
          <w:rFonts w:hint="eastAsia"/>
        </w:rPr>
        <w:t>bid,p</w:t>
      </w:r>
      <w:r>
        <w:t>.38</w:t>
      </w:r>
    </w:p>
  </w:footnote>
  <w:footnote w:id="58">
    <w:p w14:paraId="2BFB0311" w14:textId="37A8962C" w:rsidR="0076429B" w:rsidRDefault="0076429B">
      <w:pPr>
        <w:pStyle w:val="a3"/>
      </w:pPr>
      <w:r>
        <w:rPr>
          <w:rStyle w:val="a5"/>
        </w:rPr>
        <w:footnoteRef/>
      </w:r>
      <w:r>
        <w:t xml:space="preserve"> I</w:t>
      </w:r>
      <w:r>
        <w:rPr>
          <w:rFonts w:hint="eastAsia"/>
        </w:rPr>
        <w:t>bid,p</w:t>
      </w:r>
      <w:r>
        <w:t>38</w:t>
      </w:r>
    </w:p>
  </w:footnote>
  <w:footnote w:id="59">
    <w:p w14:paraId="388EE1AF" w14:textId="582AC2A1" w:rsidR="0076429B" w:rsidRDefault="0076429B">
      <w:pPr>
        <w:pStyle w:val="a3"/>
      </w:pPr>
      <w:r>
        <w:rPr>
          <w:rStyle w:val="a5"/>
        </w:rPr>
        <w:footnoteRef/>
      </w:r>
      <w:r>
        <w:t xml:space="preserve"> Ibid,</w:t>
      </w:r>
      <w:r>
        <w:rPr>
          <w:rFonts w:hint="eastAsia"/>
        </w:rPr>
        <w:t>p</w:t>
      </w:r>
      <w:r>
        <w:t>173</w:t>
      </w:r>
    </w:p>
  </w:footnote>
  <w:footnote w:id="60">
    <w:p w14:paraId="56DE3751" w14:textId="7B796D5B" w:rsidR="0076429B" w:rsidRDefault="0076429B">
      <w:pPr>
        <w:pStyle w:val="a3"/>
      </w:pPr>
      <w:r>
        <w:rPr>
          <w:rStyle w:val="a5"/>
        </w:rPr>
        <w:footnoteRef/>
      </w:r>
      <w:r>
        <w:t xml:space="preserve"> Ibid,P173</w:t>
      </w:r>
    </w:p>
  </w:footnote>
  <w:footnote w:id="61">
    <w:p w14:paraId="04A357B3" w14:textId="0BEC8594" w:rsidR="0076429B" w:rsidRPr="005B1816" w:rsidRDefault="0076429B">
      <w:pPr>
        <w:pStyle w:val="a3"/>
      </w:pPr>
      <w:r>
        <w:rPr>
          <w:rStyle w:val="a5"/>
        </w:rPr>
        <w:footnoteRef/>
      </w:r>
      <w:r>
        <w:t xml:space="preserve"> </w:t>
      </w:r>
      <w:r>
        <w:rPr>
          <w:rFonts w:hint="eastAsia"/>
        </w:rPr>
        <w:t>谢林：《论人类自由的本质及相关对象》，先刚译，北京大学出版社，</w:t>
      </w:r>
      <w:r>
        <w:rPr>
          <w:rFonts w:hint="eastAsia"/>
        </w:rPr>
        <w:t>2</w:t>
      </w:r>
      <w:r>
        <w:t>019</w:t>
      </w:r>
      <w:r>
        <w:rPr>
          <w:rFonts w:hint="eastAsia"/>
        </w:rPr>
        <w:t>年，第</w:t>
      </w:r>
      <w:r>
        <w:rPr>
          <w:rFonts w:hint="eastAsia"/>
        </w:rPr>
        <w:t>1</w:t>
      </w:r>
      <w:r>
        <w:t>15</w:t>
      </w:r>
      <w:r>
        <w:rPr>
          <w:rFonts w:hint="eastAsia"/>
        </w:rPr>
        <w:t>页</w:t>
      </w:r>
    </w:p>
  </w:footnote>
  <w:footnote w:id="62">
    <w:p w14:paraId="619153C3" w14:textId="75017AFA" w:rsidR="0076429B" w:rsidRPr="00612C44" w:rsidRDefault="0076429B">
      <w:pPr>
        <w:pStyle w:val="a3"/>
      </w:pPr>
      <w:r>
        <w:rPr>
          <w:rStyle w:val="a5"/>
        </w:rPr>
        <w:footnoteRef/>
      </w:r>
      <w:r>
        <w:t xml:space="preserve"> </w:t>
      </w:r>
      <w:r w:rsidRPr="00612C44">
        <w:rPr>
          <w:rFonts w:hint="eastAsia"/>
        </w:rPr>
        <w:t>[</w:t>
      </w:r>
      <w:r w:rsidRPr="00612C44">
        <w:rPr>
          <w:rFonts w:hint="eastAsia"/>
        </w:rPr>
        <w:t>德</w:t>
      </w:r>
      <w:r w:rsidRPr="00612C44">
        <w:rPr>
          <w:rFonts w:hint="eastAsia"/>
        </w:rPr>
        <w:t>]</w:t>
      </w:r>
      <w:r w:rsidRPr="00612C44">
        <w:rPr>
          <w:rFonts w:hint="eastAsia"/>
        </w:rPr>
        <w:t>费希特</w:t>
      </w:r>
      <w:r w:rsidRPr="00612C44">
        <w:rPr>
          <w:rFonts w:hint="eastAsia"/>
        </w:rPr>
        <w:t xml:space="preserve"> </w:t>
      </w:r>
      <w:r w:rsidRPr="00612C44">
        <w:rPr>
          <w:rFonts w:hint="eastAsia"/>
        </w:rPr>
        <w:t>《人类全部知识学基础》王玖兴译，北京：商务出版社，</w:t>
      </w:r>
      <w:r w:rsidRPr="00612C44">
        <w:t>1986</w:t>
      </w:r>
      <w:r w:rsidRPr="00612C44">
        <w:rPr>
          <w:rFonts w:hint="eastAsia"/>
        </w:rPr>
        <w:t>年，第</w:t>
      </w:r>
      <w:r w:rsidRPr="00612C44">
        <w:rPr>
          <w:rFonts w:hint="eastAsia"/>
        </w:rPr>
        <w:t>6</w:t>
      </w:r>
      <w:r w:rsidRPr="00612C44">
        <w:rPr>
          <w:rFonts w:hint="eastAsia"/>
        </w:rPr>
        <w:t>页</w:t>
      </w:r>
    </w:p>
  </w:footnote>
  <w:footnote w:id="63">
    <w:p w14:paraId="256EA8CB" w14:textId="4F850F8F" w:rsidR="0076429B" w:rsidRDefault="0076429B">
      <w:pPr>
        <w:pStyle w:val="a3"/>
      </w:pPr>
      <w:r>
        <w:rPr>
          <w:rStyle w:val="a5"/>
        </w:rPr>
        <w:footnoteRef/>
      </w:r>
      <w:r>
        <w:t xml:space="preserve"> </w:t>
      </w:r>
      <w:r>
        <w:rPr>
          <w:rFonts w:hint="eastAsia"/>
        </w:rPr>
        <w:t>黑格尔《哲学全书·第一部分·逻辑学》梁志学译，北京：人民出版社，</w:t>
      </w:r>
      <w:r>
        <w:rPr>
          <w:rFonts w:hint="eastAsia"/>
        </w:rPr>
        <w:t>2</w:t>
      </w:r>
      <w:r>
        <w:t>002</w:t>
      </w:r>
      <w:r>
        <w:rPr>
          <w:rFonts w:hint="eastAsia"/>
        </w:rPr>
        <w:t>年，第</w:t>
      </w:r>
      <w:r>
        <w:rPr>
          <w:rFonts w:hint="eastAsia"/>
        </w:rPr>
        <w:t>3</w:t>
      </w:r>
      <w:r>
        <w:t>2</w:t>
      </w:r>
      <w:r>
        <w:rPr>
          <w:rFonts w:hint="eastAsia"/>
        </w:rPr>
        <w:t>页</w:t>
      </w:r>
    </w:p>
  </w:footnote>
  <w:footnote w:id="64">
    <w:p w14:paraId="1BA9AF70" w14:textId="78D3819A" w:rsidR="0076429B" w:rsidRDefault="0076429B">
      <w:pPr>
        <w:pStyle w:val="a3"/>
      </w:pPr>
      <w:r>
        <w:rPr>
          <w:rStyle w:val="a5"/>
        </w:rPr>
        <w:footnoteRef/>
      </w:r>
      <w:r>
        <w:t xml:space="preserve"> </w:t>
      </w:r>
      <w:r>
        <w:rPr>
          <w:rFonts w:hint="eastAsia"/>
        </w:rPr>
        <w:t>尽管事物总会存在两种状态，即表现为思维或表现为未思维。</w:t>
      </w:r>
    </w:p>
  </w:footnote>
  <w:footnote w:id="65">
    <w:p w14:paraId="32A4B181" w14:textId="7945E7F8" w:rsidR="0076429B" w:rsidRPr="00DD0108" w:rsidRDefault="0076429B">
      <w:pPr>
        <w:pStyle w:val="a3"/>
      </w:pPr>
      <w:r>
        <w:rPr>
          <w:rStyle w:val="a5"/>
        </w:rPr>
        <w:footnoteRef/>
      </w:r>
      <w:r>
        <w:t xml:space="preserve"> </w:t>
      </w:r>
      <w:r>
        <w:rPr>
          <w:rFonts w:hint="eastAsia"/>
        </w:rPr>
        <w:t>同上，第</w:t>
      </w:r>
      <w:r>
        <w:t>355</w:t>
      </w:r>
      <w:r>
        <w:rPr>
          <w:rFonts w:hint="eastAsia"/>
        </w:rPr>
        <w:t>页</w:t>
      </w:r>
    </w:p>
  </w:footnote>
  <w:footnote w:id="66">
    <w:p w14:paraId="1072B293" w14:textId="54FBF9EC" w:rsidR="0076429B" w:rsidRPr="00DD0108" w:rsidRDefault="0076429B">
      <w:pPr>
        <w:pStyle w:val="a3"/>
      </w:pPr>
      <w:r>
        <w:rPr>
          <w:rStyle w:val="a5"/>
        </w:rPr>
        <w:footnoteRef/>
      </w:r>
      <w:r>
        <w:t xml:space="preserve"> </w:t>
      </w:r>
      <w:r>
        <w:rPr>
          <w:rFonts w:hint="eastAsia"/>
        </w:rPr>
        <w:t>同上，第</w:t>
      </w:r>
      <w:r>
        <w:rPr>
          <w:rFonts w:hint="eastAsia"/>
        </w:rPr>
        <w:t>8</w:t>
      </w:r>
      <w:r>
        <w:t>5</w:t>
      </w:r>
      <w:r>
        <w:rPr>
          <w:rFonts w:hint="eastAsia"/>
        </w:rPr>
        <w:t>页</w:t>
      </w:r>
    </w:p>
  </w:footnote>
  <w:footnote w:id="67">
    <w:p w14:paraId="7592DD34" w14:textId="787AF2CC" w:rsidR="0076429B" w:rsidRPr="009B2A98" w:rsidRDefault="0076429B">
      <w:pPr>
        <w:pStyle w:val="a3"/>
      </w:pPr>
      <w:r>
        <w:rPr>
          <w:rStyle w:val="a5"/>
        </w:rPr>
        <w:footnoteRef/>
      </w:r>
      <w:r>
        <w:t xml:space="preserve"> </w:t>
      </w:r>
      <w:r>
        <w:rPr>
          <w:rFonts w:hint="eastAsia"/>
        </w:rPr>
        <w:t>[</w:t>
      </w:r>
      <w:r>
        <w:rPr>
          <w:rFonts w:hint="eastAsia"/>
        </w:rPr>
        <w:t>德</w:t>
      </w:r>
      <w:r>
        <w:t>]</w:t>
      </w:r>
      <w:r>
        <w:rPr>
          <w:rFonts w:hint="eastAsia"/>
        </w:rPr>
        <w:t>黑格尔《哲学全书·第三部分·精神哲学》，杨祖陶译，人民出版社，</w:t>
      </w:r>
      <w:r>
        <w:rPr>
          <w:rFonts w:hint="eastAsia"/>
        </w:rPr>
        <w:t>2</w:t>
      </w:r>
      <w:r>
        <w:t>006</w:t>
      </w:r>
      <w:r>
        <w:rPr>
          <w:rFonts w:hint="eastAsia"/>
        </w:rPr>
        <w:t>年，第</w:t>
      </w:r>
      <w:r>
        <w:rPr>
          <w:rFonts w:hint="eastAsia"/>
        </w:rPr>
        <w:t>3</w:t>
      </w:r>
      <w:r>
        <w:t>79</w:t>
      </w:r>
      <w:r>
        <w:rPr>
          <w:rFonts w:hint="eastAsia"/>
        </w:rPr>
        <w:t>页</w:t>
      </w:r>
    </w:p>
  </w:footnote>
  <w:footnote w:id="68">
    <w:p w14:paraId="5490DB10" w14:textId="21D21353" w:rsidR="0076429B" w:rsidRPr="003A7E09" w:rsidRDefault="0076429B">
      <w:pPr>
        <w:pStyle w:val="a3"/>
      </w:pPr>
      <w:r>
        <w:rPr>
          <w:rStyle w:val="a5"/>
        </w:rPr>
        <w:footnoteRef/>
      </w:r>
      <w:r>
        <w:t xml:space="preserve"> </w:t>
      </w:r>
      <w:r w:rsidRPr="00F0676F">
        <w:rPr>
          <w:rFonts w:ascii="宋体" w:eastAsia="宋体" w:hAnsi="宋体" w:hint="eastAsia"/>
        </w:rPr>
        <w:t>从结果上看，这种理性是一种运动当中的理性，就其运动的方面而言是一种历史理性，就这种理性从前到尾只是自身的静观而言是神的理性，就其可以无穷次数地走向反面，而其反面又可以无穷多地走向它的反面而言，是一种实在的理性，而将其全部组合在一起就是</w:t>
      </w:r>
      <w:r>
        <w:rPr>
          <w:rFonts w:ascii="宋体" w:eastAsia="宋体" w:hAnsi="宋体" w:hint="eastAsia"/>
        </w:rPr>
        <w:t>绝对的理性。</w:t>
      </w:r>
    </w:p>
  </w:footnote>
  <w:footnote w:id="69">
    <w:p w14:paraId="21996344" w14:textId="2150E39E" w:rsidR="0076429B" w:rsidRPr="00594369" w:rsidRDefault="0076429B">
      <w:pPr>
        <w:pStyle w:val="a3"/>
      </w:pPr>
      <w:r>
        <w:rPr>
          <w:rStyle w:val="a5"/>
        </w:rPr>
        <w:footnoteRef/>
      </w:r>
      <w:r>
        <w:t xml:space="preserve"> </w:t>
      </w:r>
      <w:r>
        <w:rPr>
          <w:rFonts w:hint="eastAsia"/>
        </w:rPr>
        <w:t>黑格尔：《哲学全书·第三部分·精神哲学》，杨祖陶译，人民出版社，</w:t>
      </w:r>
      <w:r>
        <w:rPr>
          <w:rFonts w:hint="eastAsia"/>
        </w:rPr>
        <w:t>2</w:t>
      </w:r>
      <w:r>
        <w:t>006</w:t>
      </w:r>
      <w:r>
        <w:rPr>
          <w:rFonts w:hint="eastAsia"/>
        </w:rPr>
        <w:t>年，第</w:t>
      </w:r>
      <w:r>
        <w:rPr>
          <w:rFonts w:hint="eastAsia"/>
        </w:rPr>
        <w:t>2</w:t>
      </w:r>
      <w:r>
        <w:t>79</w:t>
      </w:r>
      <w:r>
        <w:rPr>
          <w:rFonts w:hint="eastAsia"/>
        </w:rPr>
        <w:t>页</w:t>
      </w:r>
    </w:p>
  </w:footnote>
  <w:footnote w:id="70">
    <w:p w14:paraId="2FD019D9" w14:textId="4C2C5D44" w:rsidR="0076429B" w:rsidRDefault="0076429B">
      <w:pPr>
        <w:pStyle w:val="a3"/>
      </w:pPr>
      <w:r>
        <w:rPr>
          <w:rStyle w:val="a5"/>
        </w:rPr>
        <w:footnoteRef/>
      </w:r>
      <w:r>
        <w:t xml:space="preserve"> </w:t>
      </w:r>
      <w:r>
        <w:rPr>
          <w:rFonts w:hint="eastAsia"/>
        </w:rPr>
        <w:t>可见后康德主义者几乎都以一种最高的思维作为认识的发生条件，这种思维是带有神性的，他们会认为只要我们的知识与生产性的神性的思维中包含的永恒的命题相对应，那么我们的知识就是足够的。参</w:t>
      </w:r>
      <w:r>
        <w:rPr>
          <w:rFonts w:hint="eastAsia"/>
        </w:rPr>
        <w:t>A</w:t>
      </w:r>
      <w:r>
        <w:t>braham P.Socher ,The Radical Enlightenment of Slolomon Maimon-Judaism,Heresy,and Philosophy ,Standford University Press,2006,p.86</w:t>
      </w:r>
    </w:p>
  </w:footnote>
  <w:footnote w:id="71">
    <w:p w14:paraId="05F4653D" w14:textId="4B46EB30" w:rsidR="0076429B" w:rsidRDefault="0076429B">
      <w:pPr>
        <w:pStyle w:val="a3"/>
      </w:pPr>
      <w:r>
        <w:rPr>
          <w:rStyle w:val="a5"/>
        </w:rPr>
        <w:footnoteRef/>
      </w:r>
      <w:r>
        <w:t xml:space="preserve"> </w:t>
      </w:r>
      <w:r>
        <w:rPr>
          <w:rFonts w:hint="eastAsia"/>
        </w:rPr>
        <w:t>Ibid,</w:t>
      </w:r>
      <w:r>
        <w:t>p.105</w:t>
      </w:r>
    </w:p>
  </w:footnote>
  <w:footnote w:id="72">
    <w:p w14:paraId="45C6B41C" w14:textId="03B243ED" w:rsidR="0076429B" w:rsidRPr="00617404" w:rsidRDefault="0076429B">
      <w:pPr>
        <w:pStyle w:val="a3"/>
      </w:pPr>
      <w:r>
        <w:rPr>
          <w:rStyle w:val="a5"/>
        </w:rPr>
        <w:footnoteRef/>
      </w:r>
      <w:r>
        <w:t xml:space="preserve"> </w:t>
      </w:r>
      <w:r>
        <w:rPr>
          <w:rFonts w:hint="eastAsia"/>
        </w:rPr>
        <w:t>Ibid</w:t>
      </w:r>
      <w:r>
        <w:t>,p.44,</w:t>
      </w:r>
      <w:r>
        <w:rPr>
          <w:rFonts w:hint="eastAsia"/>
        </w:rPr>
        <w:t>值得注意的是，迈蒙所说的知性的理念并非像康德的理性的理念那样只有范导性作用，恰恰相反，知性的理念具有构成性作用。</w:t>
      </w:r>
    </w:p>
  </w:footnote>
  <w:footnote w:id="73">
    <w:p w14:paraId="2FB123B8" w14:textId="60FDD15E" w:rsidR="0076429B" w:rsidRDefault="0076429B">
      <w:pPr>
        <w:pStyle w:val="a3"/>
      </w:pPr>
      <w:r>
        <w:rPr>
          <w:rStyle w:val="a5"/>
        </w:rPr>
        <w:footnoteRef/>
      </w:r>
      <w:r>
        <w:rPr>
          <w:rFonts w:hint="eastAsia"/>
        </w:rPr>
        <w:t>迈蒙认为客观必然性关联于普遍性，越普遍，运用性就越强，因为</w:t>
      </w:r>
      <w:r w:rsidRPr="007D697A">
        <w:rPr>
          <w:rFonts w:hint="eastAsia"/>
        </w:rPr>
        <w:t>关于</w:t>
      </w:r>
      <w:r>
        <w:rPr>
          <w:rFonts w:hint="eastAsia"/>
        </w:rPr>
        <w:t>一个</w:t>
      </w:r>
      <w:r w:rsidRPr="007D697A">
        <w:rPr>
          <w:rFonts w:hint="eastAsia"/>
        </w:rPr>
        <w:t>对象的一般（</w:t>
      </w:r>
      <w:r w:rsidRPr="007D697A">
        <w:t>in general</w:t>
      </w:r>
      <w:r w:rsidRPr="007D697A">
        <w:rPr>
          <w:rFonts w:hint="eastAsia"/>
        </w:rPr>
        <w:t>）概念一定是可以谓述一切对象</w:t>
      </w:r>
      <w:r>
        <w:rPr>
          <w:rFonts w:hint="eastAsia"/>
        </w:rPr>
        <w:t>的。</w:t>
      </w:r>
      <w:r>
        <w:rPr>
          <w:rFonts w:hint="eastAsia"/>
        </w:rPr>
        <w:t>Ibid,</w:t>
      </w:r>
      <w:r>
        <w:t>p.102</w:t>
      </w:r>
    </w:p>
  </w:footnote>
  <w:footnote w:id="74">
    <w:p w14:paraId="4F562695" w14:textId="41E2AA6E" w:rsidR="0076429B" w:rsidRDefault="0076429B">
      <w:pPr>
        <w:pStyle w:val="a3"/>
      </w:pPr>
      <w:r>
        <w:rPr>
          <w:rStyle w:val="a5"/>
        </w:rPr>
        <w:footnoteRef/>
      </w:r>
      <w:r>
        <w:t xml:space="preserve"> </w:t>
      </w:r>
      <w:r>
        <w:rPr>
          <w:rFonts w:hint="eastAsia"/>
        </w:rPr>
        <w:t>Ibid,</w:t>
      </w:r>
      <w:r>
        <w:t>p.104</w:t>
      </w:r>
    </w:p>
  </w:footnote>
  <w:footnote w:id="75">
    <w:p w14:paraId="0C6EC6DC" w14:textId="6A12F408" w:rsidR="0076429B" w:rsidRDefault="0076429B">
      <w:pPr>
        <w:pStyle w:val="a3"/>
      </w:pPr>
      <w:r>
        <w:rPr>
          <w:rStyle w:val="a5"/>
        </w:rPr>
        <w:footnoteRef/>
      </w:r>
      <w:r>
        <w:t xml:space="preserve"> </w:t>
      </w:r>
      <w:r>
        <w:rPr>
          <w:rFonts w:hint="eastAsia"/>
        </w:rPr>
        <w:t>Ibid,p</w:t>
      </w:r>
      <w:r>
        <w:t>.89</w:t>
      </w:r>
    </w:p>
  </w:footnote>
  <w:footnote w:id="76">
    <w:p w14:paraId="329018FF" w14:textId="2D93D3AB" w:rsidR="0076429B" w:rsidRDefault="0076429B">
      <w:pPr>
        <w:pStyle w:val="a3"/>
      </w:pPr>
      <w:r>
        <w:rPr>
          <w:rStyle w:val="a5"/>
        </w:rPr>
        <w:footnoteRef/>
      </w:r>
      <w:r>
        <w:t xml:space="preserve"> I</w:t>
      </w:r>
      <w:r>
        <w:rPr>
          <w:rFonts w:hint="eastAsia"/>
        </w:rPr>
        <w:t>bid,p</w:t>
      </w:r>
      <w:r>
        <w:t>.5</w:t>
      </w:r>
    </w:p>
  </w:footnote>
  <w:footnote w:id="77">
    <w:p w14:paraId="6CE97072" w14:textId="7465E1B3" w:rsidR="0076429B" w:rsidRPr="00A520DE" w:rsidRDefault="0076429B">
      <w:pPr>
        <w:pStyle w:val="a3"/>
      </w:pPr>
      <w:r>
        <w:rPr>
          <w:rStyle w:val="a5"/>
        </w:rPr>
        <w:footnoteRef/>
      </w:r>
      <w:r>
        <w:t xml:space="preserve"> </w:t>
      </w:r>
      <w:r>
        <w:rPr>
          <w:rFonts w:hint="eastAsia"/>
        </w:rPr>
        <w:t>思维就是存在指的是思维是存在的一个规定或样式，存在只能通过思维而存在着。（参</w:t>
      </w:r>
      <w:r>
        <w:rPr>
          <w:rFonts w:hint="eastAsia"/>
        </w:rPr>
        <w:t>[</w:t>
      </w:r>
      <w:r>
        <w:rPr>
          <w:rFonts w:hint="eastAsia"/>
        </w:rPr>
        <w:t>德</w:t>
      </w:r>
      <w:r>
        <w:rPr>
          <w:rFonts w:hint="eastAsia"/>
        </w:rPr>
        <w:t>]</w:t>
      </w:r>
      <w:r>
        <w:rPr>
          <w:rFonts w:hint="eastAsia"/>
        </w:rPr>
        <w:t>谢林《近代哲学史》北京大学出版社</w:t>
      </w:r>
      <w:r>
        <w:rPr>
          <w:rFonts w:hint="eastAsia"/>
        </w:rPr>
        <w:t xml:space="preserve"> </w:t>
      </w:r>
      <w:r>
        <w:rPr>
          <w:rFonts w:hint="eastAsia"/>
        </w:rPr>
        <w:t>先刚译</w:t>
      </w:r>
      <w:r>
        <w:rPr>
          <w:rFonts w:hint="eastAsia"/>
        </w:rPr>
        <w:t xml:space="preserve"> </w:t>
      </w:r>
      <w:r>
        <w:t xml:space="preserve">2016 </w:t>
      </w:r>
      <w:r>
        <w:rPr>
          <w:rFonts w:hint="eastAsia"/>
        </w:rPr>
        <w:t>第</w:t>
      </w:r>
      <w:r>
        <w:rPr>
          <w:rFonts w:hint="eastAsia"/>
        </w:rPr>
        <w:t>1</w:t>
      </w:r>
      <w:r>
        <w:t>2</w:t>
      </w:r>
      <w:r>
        <w:rPr>
          <w:rFonts w:hint="eastAsia"/>
        </w:rPr>
        <w:t>页）</w:t>
      </w:r>
    </w:p>
  </w:footnote>
  <w:footnote w:id="78">
    <w:p w14:paraId="6DB9B985" w14:textId="4A626300" w:rsidR="0076429B" w:rsidRPr="00C144D9" w:rsidRDefault="0076429B">
      <w:pPr>
        <w:pStyle w:val="a3"/>
      </w:pPr>
      <w:r>
        <w:rPr>
          <w:rStyle w:val="a5"/>
        </w:rPr>
        <w:footnoteRef/>
      </w:r>
      <w:r>
        <w:t xml:space="preserve"> </w:t>
      </w:r>
      <w:r>
        <w:rPr>
          <w:rFonts w:hint="eastAsia"/>
        </w:rPr>
        <w:t>黑格尔《哲学全书·第一部分·逻辑学》梁志学译，北京：人民出版社，</w:t>
      </w:r>
      <w:r>
        <w:rPr>
          <w:rFonts w:hint="eastAsia"/>
        </w:rPr>
        <w:t>2</w:t>
      </w:r>
      <w:r>
        <w:t>002</w:t>
      </w:r>
      <w:r>
        <w:rPr>
          <w:rFonts w:hint="eastAsia"/>
        </w:rPr>
        <w:t>年，第</w:t>
      </w:r>
      <w:r>
        <w:rPr>
          <w:rFonts w:hint="eastAsia"/>
        </w:rPr>
        <w:t>6</w:t>
      </w:r>
      <w:r>
        <w:t>7</w:t>
      </w:r>
      <w:r>
        <w:rPr>
          <w:rFonts w:hint="eastAsia"/>
        </w:rPr>
        <w:t>页</w:t>
      </w:r>
    </w:p>
  </w:footnote>
  <w:footnote w:id="79">
    <w:p w14:paraId="5B28155D" w14:textId="7442D2A2" w:rsidR="0076429B" w:rsidRPr="008F4E55" w:rsidRDefault="0076429B">
      <w:pPr>
        <w:pStyle w:val="a3"/>
      </w:pPr>
      <w:r>
        <w:rPr>
          <w:rStyle w:val="a5"/>
        </w:rPr>
        <w:footnoteRef/>
      </w:r>
      <w:r>
        <w:t xml:space="preserve"> </w:t>
      </w:r>
      <w:r w:rsidRPr="00C144D9">
        <w:rPr>
          <w:rFonts w:hint="eastAsia"/>
        </w:rPr>
        <w:t>亚里士多德在实存和形式那里区分了第一、二、三种实体，后两类实体都被称为感性实体，因为此二者都是具有质料的东西，而第三类东西是由水、土、火、气四种元素构成能的可感实体，因为他们无法永恒地保持其形式，使得形式在流变当中得以持存，因而他们是比较低级的，但高级的实体就可以在生息当中使得其形式得以不断的保持，而人却能够通过思维的方式保持一些不变的东西——即理论理性和实践理性，就前者而言，人可以把握永恒的事物，而后者就是亚里士多德在《尼可马各伦理学》中所说的人在流变的、充满偶然的世界当中能够对这些偶然事件作出反应，而这种行动则能达到一种居间状态。第二实体是具有质料的实体，这种质料不同于第三世界，是由第五元素“以太”构成的质料以及形式，而第一实体是无质料的纯粹形式——上帝，没有质料就只是纯然静观、思考自身。</w:t>
      </w:r>
      <w:r>
        <w:rPr>
          <w:rFonts w:hint="eastAsia"/>
        </w:rPr>
        <w:t>（参</w:t>
      </w:r>
      <w:r>
        <w:rPr>
          <w:rFonts w:hint="eastAsia"/>
        </w:rPr>
        <w:t>[</w:t>
      </w:r>
      <w:r>
        <w:rPr>
          <w:rFonts w:hint="eastAsia"/>
        </w:rPr>
        <w:t>古希腊</w:t>
      </w:r>
      <w:r>
        <w:t>]</w:t>
      </w:r>
      <w:r>
        <w:rPr>
          <w:rFonts w:hint="eastAsia"/>
        </w:rPr>
        <w:t>亚里士多德《亚里士多德选集（</w:t>
      </w:r>
      <w:r>
        <w:rPr>
          <w:rFonts w:hint="eastAsia"/>
        </w:rPr>
        <w:t xml:space="preserve"> </w:t>
      </w:r>
      <w:r>
        <w:rPr>
          <w:rFonts w:hint="eastAsia"/>
        </w:rPr>
        <w:t>形而上学卷）》苗力田译</w:t>
      </w:r>
      <w:r>
        <w:rPr>
          <w:rFonts w:hint="eastAsia"/>
        </w:rPr>
        <w:t xml:space="preserve"> </w:t>
      </w:r>
      <w:r>
        <w:rPr>
          <w:rFonts w:hint="eastAsia"/>
        </w:rPr>
        <w:t>中国人民大学出版社</w:t>
      </w:r>
      <w:r>
        <w:rPr>
          <w:rFonts w:hint="eastAsia"/>
        </w:rPr>
        <w:t xml:space="preserve"> 2003</w:t>
      </w:r>
      <w:r>
        <w:rPr>
          <w:rFonts w:hint="eastAsia"/>
        </w:rPr>
        <w:t>年，第</w:t>
      </w:r>
      <w:r>
        <w:rPr>
          <w:rFonts w:hint="eastAsia"/>
        </w:rPr>
        <w:t>2</w:t>
      </w:r>
      <w:r>
        <w:t>37</w:t>
      </w:r>
      <w:r>
        <w:rPr>
          <w:rFonts w:hint="eastAsia"/>
        </w:rPr>
        <w:t>到</w:t>
      </w:r>
      <w:r>
        <w:rPr>
          <w:rFonts w:hint="eastAsia"/>
        </w:rPr>
        <w:t>2</w:t>
      </w:r>
      <w:r>
        <w:t>58</w:t>
      </w:r>
      <w:r>
        <w:rPr>
          <w:rFonts w:hint="eastAsia"/>
        </w:rPr>
        <w:t>页）</w:t>
      </w:r>
    </w:p>
  </w:footnote>
  <w:footnote w:id="80">
    <w:p w14:paraId="33492F30" w14:textId="5B50CDEB" w:rsidR="0076429B" w:rsidRPr="00C93B1D" w:rsidRDefault="0076429B" w:rsidP="00C93B1D">
      <w:pPr>
        <w:wordWrap w:val="0"/>
        <w:snapToGrid w:val="0"/>
        <w:rPr>
          <w:rFonts w:ascii="Times New Roman" w:eastAsia="宋体" w:hAnsi="Times New Roman" w:cs="Times New Roman"/>
          <w:sz w:val="18"/>
          <w:szCs w:val="18"/>
        </w:rPr>
      </w:pPr>
      <w:r>
        <w:rPr>
          <w:rStyle w:val="a5"/>
        </w:rPr>
        <w:footnoteRef/>
      </w:r>
      <w:r w:rsidRPr="00C93B1D">
        <w:rPr>
          <w:rFonts w:ascii="Times New Roman" w:eastAsia="宋体" w:hAnsi="Times New Roman" w:cs="Times New Roman"/>
          <w:bCs/>
          <w:color w:val="000000"/>
          <w:kern w:val="0"/>
          <w:sz w:val="18"/>
          <w:szCs w:val="18"/>
        </w:rPr>
        <w:t>Béatrice Longuenesse,</w:t>
      </w:r>
      <w:r w:rsidRPr="00C93B1D">
        <w:rPr>
          <w:rFonts w:hint="eastAsia"/>
          <w:sz w:val="18"/>
          <w:szCs w:val="18"/>
        </w:rPr>
        <w:t xml:space="preserve"> </w:t>
      </w:r>
      <w:r w:rsidRPr="00C93B1D">
        <w:rPr>
          <w:rFonts w:ascii="Times New Roman" w:hAnsi="Times New Roman" w:cs="Times New Roman"/>
          <w:sz w:val="18"/>
          <w:szCs w:val="18"/>
        </w:rPr>
        <w:t>Hegel’s Critique of Metapghysics (Modern European Philosophy),Cambridge Unive</w:t>
      </w:r>
      <w:r>
        <w:rPr>
          <w:rFonts w:ascii="Times New Roman" w:hAnsi="Times New Roman" w:cs="Times New Roman"/>
          <w:sz w:val="18"/>
          <w:szCs w:val="18"/>
        </w:rPr>
        <w:t>-</w:t>
      </w:r>
      <w:r w:rsidRPr="00C93B1D">
        <w:rPr>
          <w:rFonts w:ascii="Times New Roman" w:hAnsi="Times New Roman" w:cs="Times New Roman"/>
          <w:sz w:val="18"/>
          <w:szCs w:val="18"/>
        </w:rPr>
        <w:t>rsity press 2007,p.59</w:t>
      </w:r>
    </w:p>
  </w:footnote>
  <w:footnote w:id="81">
    <w:p w14:paraId="196B7697" w14:textId="565419A4" w:rsidR="0076429B" w:rsidRDefault="0076429B" w:rsidP="00207500">
      <w:pPr>
        <w:pStyle w:val="a3"/>
      </w:pPr>
      <w:r>
        <w:rPr>
          <w:rStyle w:val="a5"/>
        </w:rPr>
        <w:footnoteRef/>
      </w:r>
      <w:r>
        <w:t xml:space="preserve"> </w:t>
      </w:r>
      <w:r>
        <w:rPr>
          <w:rFonts w:hint="eastAsia"/>
        </w:rPr>
        <w:t>谢林的哲学常被分成早期、中期、晚期，其中期是同一哲学。</w:t>
      </w:r>
    </w:p>
  </w:footnote>
  <w:footnote w:id="82">
    <w:p w14:paraId="5FDD10C4" w14:textId="171BC305" w:rsidR="0076429B" w:rsidRPr="005B1816" w:rsidRDefault="0076429B">
      <w:pPr>
        <w:pStyle w:val="a3"/>
      </w:pPr>
      <w:r>
        <w:rPr>
          <w:rStyle w:val="a5"/>
        </w:rPr>
        <w:footnoteRef/>
      </w:r>
      <w:r>
        <w:rPr>
          <w:rFonts w:hint="eastAsia"/>
        </w:rPr>
        <w:t xml:space="preserve"> </w:t>
      </w:r>
      <w:r>
        <w:rPr>
          <w:rFonts w:hint="eastAsia"/>
        </w:rPr>
        <w:t>谢林：《论人类自由的本质及相关对象》，先刚译，北京大学出版社，</w:t>
      </w:r>
      <w:r>
        <w:t>2019</w:t>
      </w:r>
      <w:r>
        <w:rPr>
          <w:rFonts w:hint="eastAsia"/>
        </w:rPr>
        <w:t>年，第</w:t>
      </w:r>
      <w:r>
        <w:rPr>
          <w:rFonts w:hint="eastAsia"/>
        </w:rPr>
        <w:t>1</w:t>
      </w:r>
      <w:r>
        <w:t>15</w:t>
      </w:r>
      <w:r>
        <w:rPr>
          <w:rFonts w:hint="eastAsia"/>
        </w:rPr>
        <w:t>页</w:t>
      </w:r>
    </w:p>
  </w:footnote>
  <w:footnote w:id="83">
    <w:p w14:paraId="3E90239C" w14:textId="3B0152AC" w:rsidR="0076429B" w:rsidRDefault="0076429B">
      <w:pPr>
        <w:pStyle w:val="a3"/>
      </w:pPr>
      <w:r>
        <w:rPr>
          <w:rStyle w:val="a5"/>
        </w:rPr>
        <w:footnoteRef/>
      </w:r>
      <w:r>
        <w:t xml:space="preserve"> </w:t>
      </w:r>
      <w:r>
        <w:rPr>
          <w:rFonts w:hint="eastAsia"/>
        </w:rPr>
        <w:t>同上，第</w:t>
      </w:r>
      <w:r>
        <w:rPr>
          <w:rFonts w:hint="eastAsia"/>
        </w:rPr>
        <w:t>1</w:t>
      </w:r>
      <w:r>
        <w:t>14</w:t>
      </w:r>
      <w:r>
        <w:rPr>
          <w:rFonts w:hint="eastAsia"/>
        </w:rPr>
        <w:t>页</w:t>
      </w:r>
    </w:p>
  </w:footnote>
  <w:footnote w:id="84">
    <w:p w14:paraId="03965C41" w14:textId="77777777" w:rsidR="0076429B" w:rsidRPr="004175E8" w:rsidRDefault="0076429B" w:rsidP="00F03C7A">
      <w:pPr>
        <w:pStyle w:val="a3"/>
      </w:pPr>
      <w:r>
        <w:rPr>
          <w:rStyle w:val="a5"/>
        </w:rPr>
        <w:footnoteRef/>
      </w:r>
      <w:r>
        <w:t xml:space="preserve"> </w:t>
      </w:r>
      <w:r w:rsidRPr="009500D5">
        <w:rPr>
          <w:rFonts w:ascii="Times New Roman" w:hAnsi="Times New Roman" w:cs="Times New Roman"/>
        </w:rPr>
        <w:t>Alfred North Whitehesd,Process And Reality:An Essay Cosmology,Free press,1978</w:t>
      </w:r>
      <w:r>
        <w:rPr>
          <w:rFonts w:ascii="Times New Roman" w:hAnsi="Times New Roman" w:cs="Times New Roman" w:hint="eastAsia"/>
        </w:rPr>
        <w:t>,</w:t>
      </w:r>
      <w:r>
        <w:rPr>
          <w:rFonts w:ascii="Times New Roman" w:hAnsi="Times New Roman" w:cs="Times New Roman"/>
        </w:rPr>
        <w:t>p.33,</w:t>
      </w:r>
      <w:r>
        <w:rPr>
          <w:rFonts w:ascii="Times New Roman" w:hAnsi="Times New Roman" w:cs="Times New Roman" w:hint="eastAsia"/>
        </w:rPr>
        <w:t>中文为笔者译</w:t>
      </w:r>
    </w:p>
  </w:footnote>
  <w:footnote w:id="85">
    <w:p w14:paraId="3533E6F0" w14:textId="701118F5" w:rsidR="0076429B" w:rsidRDefault="0076429B">
      <w:pPr>
        <w:pStyle w:val="a3"/>
      </w:pPr>
      <w:r>
        <w:rPr>
          <w:rStyle w:val="a5"/>
        </w:rPr>
        <w:footnoteRef/>
      </w:r>
      <w:r>
        <w:t xml:space="preserve"> </w:t>
      </w:r>
      <w:r>
        <w:rPr>
          <w:rFonts w:hint="eastAsia"/>
        </w:rPr>
        <w:t>Ibid,p</w:t>
      </w:r>
      <w:r>
        <w:t>.22</w:t>
      </w:r>
    </w:p>
  </w:footnote>
  <w:footnote w:id="86">
    <w:p w14:paraId="68739E24" w14:textId="651B4BC2" w:rsidR="0076429B" w:rsidRDefault="0076429B">
      <w:pPr>
        <w:pStyle w:val="a3"/>
      </w:pPr>
      <w:r>
        <w:rPr>
          <w:rStyle w:val="a5"/>
        </w:rPr>
        <w:footnoteRef/>
      </w:r>
      <w:r>
        <w:t xml:space="preserve"> </w:t>
      </w:r>
      <w:r>
        <w:rPr>
          <w:rFonts w:hint="eastAsia"/>
        </w:rPr>
        <w:t>Ibid,p</w:t>
      </w:r>
      <w:r>
        <w:t>.22</w:t>
      </w:r>
    </w:p>
  </w:footnote>
  <w:footnote w:id="87">
    <w:p w14:paraId="112231DB" w14:textId="0965327D" w:rsidR="0076429B" w:rsidRDefault="0076429B">
      <w:pPr>
        <w:pStyle w:val="a3"/>
      </w:pPr>
      <w:r>
        <w:rPr>
          <w:rStyle w:val="a5"/>
        </w:rPr>
        <w:footnoteRef/>
      </w:r>
      <w:r>
        <w:t xml:space="preserve"> </w:t>
      </w:r>
      <w:r>
        <w:rPr>
          <w:rFonts w:hint="eastAsia"/>
        </w:rPr>
        <w:t>Ibid,p</w:t>
      </w:r>
      <w:r>
        <w:t>.22</w:t>
      </w:r>
    </w:p>
  </w:footnote>
  <w:footnote w:id="88">
    <w:p w14:paraId="05078C95" w14:textId="4DE111DB" w:rsidR="0076429B" w:rsidRDefault="0076429B">
      <w:pPr>
        <w:pStyle w:val="a3"/>
      </w:pPr>
      <w:r>
        <w:rPr>
          <w:rStyle w:val="a5"/>
        </w:rPr>
        <w:footnoteRef/>
      </w:r>
      <w:r>
        <w:t xml:space="preserve"> </w:t>
      </w:r>
      <w:r>
        <w:rPr>
          <w:rFonts w:hint="eastAsia"/>
        </w:rPr>
        <w:t>在《差异与重复》当中德勒兹也直接将微分和差异等同。（参</w:t>
      </w:r>
      <w:r>
        <w:rPr>
          <w:rFonts w:hint="eastAsia"/>
        </w:rPr>
        <w:t>[</w:t>
      </w:r>
      <w:r>
        <w:rPr>
          <w:rFonts w:hint="eastAsia"/>
        </w:rPr>
        <w:t>法</w:t>
      </w:r>
      <w:r>
        <w:rPr>
          <w:rFonts w:hint="eastAsia"/>
        </w:rPr>
        <w:t>]</w:t>
      </w:r>
      <w:r>
        <w:rPr>
          <w:rFonts w:hint="eastAsia"/>
        </w:rPr>
        <w:t>德勒兹</w:t>
      </w:r>
      <w:r>
        <w:rPr>
          <w:rFonts w:hint="eastAsia"/>
        </w:rPr>
        <w:t xml:space="preserve"> </w:t>
      </w:r>
      <w:r>
        <w:rPr>
          <w:rFonts w:hint="eastAsia"/>
        </w:rPr>
        <w:t>《差异与重复》</w:t>
      </w:r>
      <w:r>
        <w:rPr>
          <w:rFonts w:hint="eastAsia"/>
        </w:rPr>
        <w:t xml:space="preserve"> </w:t>
      </w:r>
      <w:r>
        <w:rPr>
          <w:rFonts w:hint="eastAsia"/>
        </w:rPr>
        <w:t>安靖</w:t>
      </w:r>
      <w:r>
        <w:rPr>
          <w:rFonts w:hint="eastAsia"/>
        </w:rPr>
        <w:t xml:space="preserve"> </w:t>
      </w:r>
      <w:r>
        <w:rPr>
          <w:rFonts w:hint="eastAsia"/>
        </w:rPr>
        <w:t>张子岳译</w:t>
      </w:r>
      <w:r>
        <w:rPr>
          <w:rFonts w:hint="eastAsia"/>
        </w:rPr>
        <w:t xml:space="preserve"> </w:t>
      </w:r>
      <w:r>
        <w:rPr>
          <w:rFonts w:hint="eastAsia"/>
        </w:rPr>
        <w:t>华东师范大学出版社</w:t>
      </w:r>
      <w:r>
        <w:rPr>
          <w:rFonts w:hint="eastAsia"/>
        </w:rPr>
        <w:t xml:space="preserve"> </w:t>
      </w:r>
      <w:r>
        <w:t>2019</w:t>
      </w:r>
      <w:r>
        <w:rPr>
          <w:rFonts w:hint="eastAsia"/>
        </w:rPr>
        <w:t>年</w:t>
      </w:r>
      <w:r>
        <w:t xml:space="preserve"> </w:t>
      </w:r>
      <w:r>
        <w:rPr>
          <w:rFonts w:hint="eastAsia"/>
        </w:rPr>
        <w:t>第</w:t>
      </w:r>
      <w:r>
        <w:rPr>
          <w:rFonts w:hint="eastAsia"/>
        </w:rPr>
        <w:t>2</w:t>
      </w:r>
      <w:r>
        <w:t>93</w:t>
      </w:r>
      <w:r>
        <w:rPr>
          <w:rFonts w:hint="eastAsia"/>
        </w:rPr>
        <w:t>页到第</w:t>
      </w:r>
      <w:r>
        <w:rPr>
          <w:rFonts w:hint="eastAsia"/>
        </w:rPr>
        <w:t>3</w:t>
      </w:r>
      <w:r>
        <w:t>02</w:t>
      </w:r>
      <w:r>
        <w:rPr>
          <w:rFonts w:hint="eastAsia"/>
        </w:rPr>
        <w:t>页）</w:t>
      </w:r>
    </w:p>
  </w:footnote>
  <w:footnote w:id="89">
    <w:p w14:paraId="4FE6A1D0" w14:textId="268D13B9" w:rsidR="0076429B" w:rsidRDefault="0076429B">
      <w:pPr>
        <w:pStyle w:val="a3"/>
      </w:pPr>
      <w:r>
        <w:rPr>
          <w:rStyle w:val="a5"/>
        </w:rPr>
        <w:footnoteRef/>
      </w:r>
      <w:r>
        <w:t xml:space="preserve"> Essay On Transcendental Philosophy,Ibid,pp.21-22</w:t>
      </w:r>
    </w:p>
  </w:footnote>
  <w:footnote w:id="90">
    <w:p w14:paraId="67844245" w14:textId="1488CBF7" w:rsidR="0076429B" w:rsidRDefault="0076429B" w:rsidP="00C93B1D">
      <w:pPr>
        <w:pStyle w:val="a3"/>
        <w:jc w:val="both"/>
      </w:pPr>
      <w:r>
        <w:rPr>
          <w:rStyle w:val="a5"/>
        </w:rPr>
        <w:footnoteRef/>
      </w:r>
      <w:r>
        <w:t xml:space="preserve"> </w:t>
      </w:r>
      <w:r>
        <w:rPr>
          <w:rFonts w:hint="eastAsia"/>
        </w:rPr>
        <w:t>有的评论者也认为微分是可感地呈现在有限知性中的最后一个理智的部分（参</w:t>
      </w:r>
      <w:r>
        <w:rPr>
          <w:rFonts w:hint="eastAsia"/>
        </w:rPr>
        <w:t>Achim</w:t>
      </w:r>
      <w:r>
        <w:t xml:space="preserve"> </w:t>
      </w:r>
      <w:r>
        <w:rPr>
          <w:rFonts w:hint="eastAsia"/>
        </w:rPr>
        <w:t>Engstler</w:t>
      </w:r>
      <w:r>
        <w:rPr>
          <w:rFonts w:hint="eastAsia"/>
        </w:rPr>
        <w:t>，</w:t>
      </w:r>
      <w:r>
        <w:rPr>
          <w:rFonts w:hint="eastAsia"/>
        </w:rPr>
        <w:t>Untersuchungen</w:t>
      </w:r>
      <w:r>
        <w:t xml:space="preserve"> </w:t>
      </w:r>
      <w:r>
        <w:rPr>
          <w:rFonts w:hint="eastAsia"/>
        </w:rPr>
        <w:t>Zum</w:t>
      </w:r>
      <w:r>
        <w:t xml:space="preserve"> </w:t>
      </w:r>
      <w:r>
        <w:rPr>
          <w:rFonts w:hint="eastAsia"/>
        </w:rPr>
        <w:t>Idealismus</w:t>
      </w:r>
      <w:r>
        <w:t xml:space="preserve"> </w:t>
      </w:r>
      <w:r>
        <w:rPr>
          <w:rFonts w:hint="eastAsia"/>
        </w:rPr>
        <w:t>Salomon</w:t>
      </w:r>
      <w:r>
        <w:t xml:space="preserve"> </w:t>
      </w:r>
      <w:r>
        <w:rPr>
          <w:rFonts w:hint="eastAsia"/>
        </w:rPr>
        <w:t>Maimons</w:t>
      </w:r>
      <w:r>
        <w:t xml:space="preserve"> </w:t>
      </w:r>
      <w:r>
        <w:rPr>
          <w:rFonts w:hint="eastAsia"/>
        </w:rPr>
        <w:t>，</w:t>
      </w:r>
      <w:r>
        <w:rPr>
          <w:rFonts w:hint="eastAsia"/>
        </w:rPr>
        <w:t>Stuttgart</w:t>
      </w:r>
      <w:r>
        <w:rPr>
          <w:rFonts w:hint="eastAsia"/>
        </w:rPr>
        <w:t>／</w:t>
      </w:r>
      <w:r>
        <w:rPr>
          <w:rFonts w:hint="eastAsia"/>
        </w:rPr>
        <w:t>Bad</w:t>
      </w:r>
      <w:r>
        <w:t xml:space="preserve"> </w:t>
      </w:r>
      <w:r>
        <w:rPr>
          <w:rFonts w:hint="eastAsia"/>
        </w:rPr>
        <w:t>Cannstatt</w:t>
      </w:r>
      <w:r>
        <w:rPr>
          <w:rFonts w:hint="eastAsia"/>
        </w:rPr>
        <w:t>：</w:t>
      </w:r>
      <w:r>
        <w:rPr>
          <w:rFonts w:hint="eastAsia"/>
        </w:rPr>
        <w:t>Fromman</w:t>
      </w:r>
      <w:r>
        <w:t>-</w:t>
      </w:r>
      <w:r>
        <w:rPr>
          <w:rFonts w:hint="eastAsia"/>
        </w:rPr>
        <w:t>Holzboog</w:t>
      </w:r>
      <w:r>
        <w:rPr>
          <w:rFonts w:hint="eastAsia"/>
        </w:rPr>
        <w:t>，</w:t>
      </w:r>
      <w:r>
        <w:rPr>
          <w:rFonts w:hint="eastAsia"/>
        </w:rPr>
        <w:t>1</w:t>
      </w:r>
      <w:r>
        <w:t>990</w:t>
      </w:r>
      <w:r>
        <w:rPr>
          <w:rFonts w:hint="eastAsia"/>
        </w:rPr>
        <w:t xml:space="preserve"> pp</w:t>
      </w:r>
      <w:r>
        <w:t>47</w:t>
      </w:r>
      <w:r>
        <w:rPr>
          <w:rFonts w:hint="eastAsia"/>
        </w:rPr>
        <w:t>-</w:t>
      </w:r>
      <w:r>
        <w:t>50</w:t>
      </w:r>
      <w:r>
        <w:rPr>
          <w:rFonts w:hint="eastAsia"/>
        </w:rPr>
        <w:t>）</w:t>
      </w:r>
    </w:p>
  </w:footnote>
  <w:footnote w:id="91">
    <w:p w14:paraId="151E2185" w14:textId="7D2EE0D7" w:rsidR="0076429B" w:rsidRPr="007F03D5" w:rsidRDefault="0076429B">
      <w:pPr>
        <w:pStyle w:val="a3"/>
      </w:pPr>
      <w:r>
        <w:rPr>
          <w:rStyle w:val="a5"/>
        </w:rPr>
        <w:footnoteRef/>
      </w:r>
      <w:r>
        <w:t xml:space="preserve"> [</w:t>
      </w:r>
      <w:r>
        <w:rPr>
          <w:rFonts w:hint="eastAsia"/>
        </w:rPr>
        <w:t>法</w:t>
      </w:r>
      <w:r>
        <w:rPr>
          <w:rFonts w:hint="eastAsia"/>
        </w:rPr>
        <w:t>]</w:t>
      </w:r>
      <w:r>
        <w:rPr>
          <w:rFonts w:hint="eastAsia"/>
        </w:rPr>
        <w:t>德勒兹</w:t>
      </w:r>
      <w:r>
        <w:rPr>
          <w:rFonts w:hint="eastAsia"/>
        </w:rPr>
        <w:t xml:space="preserve"> </w:t>
      </w:r>
      <w:r>
        <w:rPr>
          <w:rFonts w:hint="eastAsia"/>
        </w:rPr>
        <w:t>《差异与重复》</w:t>
      </w:r>
      <w:r>
        <w:rPr>
          <w:rFonts w:hint="eastAsia"/>
        </w:rPr>
        <w:t xml:space="preserve"> </w:t>
      </w:r>
      <w:r>
        <w:rPr>
          <w:rFonts w:hint="eastAsia"/>
        </w:rPr>
        <w:t>安靖</w:t>
      </w:r>
      <w:r>
        <w:rPr>
          <w:rFonts w:hint="eastAsia"/>
        </w:rPr>
        <w:t xml:space="preserve"> </w:t>
      </w:r>
      <w:r>
        <w:rPr>
          <w:rFonts w:hint="eastAsia"/>
        </w:rPr>
        <w:t>张子岳译</w:t>
      </w:r>
      <w:r>
        <w:rPr>
          <w:rFonts w:hint="eastAsia"/>
        </w:rPr>
        <w:t xml:space="preserve"> </w:t>
      </w:r>
      <w:r>
        <w:rPr>
          <w:rFonts w:hint="eastAsia"/>
        </w:rPr>
        <w:t>华东师范大学出版社</w:t>
      </w:r>
      <w:r>
        <w:rPr>
          <w:rFonts w:hint="eastAsia"/>
        </w:rPr>
        <w:t xml:space="preserve"> </w:t>
      </w:r>
      <w:r>
        <w:t>2019</w:t>
      </w:r>
      <w:r>
        <w:rPr>
          <w:rFonts w:hint="eastAsia"/>
        </w:rPr>
        <w:t>年</w:t>
      </w:r>
      <w:r>
        <w:t xml:space="preserve"> </w:t>
      </w:r>
      <w:r>
        <w:rPr>
          <w:rFonts w:hint="eastAsia"/>
        </w:rPr>
        <w:t>第</w:t>
      </w:r>
      <w:r>
        <w:t>296</w:t>
      </w:r>
      <w:r>
        <w:rPr>
          <w:rFonts w:hint="eastAsia"/>
        </w:rPr>
        <w:t>页</w:t>
      </w:r>
    </w:p>
  </w:footnote>
  <w:footnote w:id="92">
    <w:p w14:paraId="0106948F" w14:textId="54CAF107" w:rsidR="0076429B" w:rsidRDefault="0076429B" w:rsidP="0051420C">
      <w:pPr>
        <w:pStyle w:val="a3"/>
        <w:jc w:val="both"/>
      </w:pPr>
      <w:r>
        <w:rPr>
          <w:rStyle w:val="a5"/>
        </w:rPr>
        <w:footnoteRef/>
      </w:r>
      <w:r>
        <w:t xml:space="preserve"> </w:t>
      </w:r>
      <w:r w:rsidRPr="00A75AAB">
        <w:t xml:space="preserve">Maïmon, Salomon: </w:t>
      </w:r>
      <w:r w:rsidRPr="00A75AAB">
        <w:rPr>
          <w:i/>
          <w:iCs/>
        </w:rPr>
        <w:t>Streifereien im Gebiete der Philosophie</w:t>
      </w:r>
      <w:r w:rsidRPr="00A75AAB">
        <w:t xml:space="preserve">. In: </w:t>
      </w:r>
      <w:r w:rsidRPr="00A75AAB">
        <w:rPr>
          <w:i/>
          <w:iCs/>
        </w:rPr>
        <w:t>Gesammelte Werke</w:t>
      </w:r>
      <w:r w:rsidRPr="00A75AAB">
        <w:t xml:space="preserve">, Band IV. Hildesheim 1970, </w:t>
      </w:r>
      <w:r>
        <w:rPr>
          <w:rFonts w:hint="eastAsia"/>
        </w:rPr>
        <w:t>p</w:t>
      </w:r>
      <w:r w:rsidRPr="00A75AAB">
        <w:t>287</w:t>
      </w:r>
      <w:r>
        <w:t xml:space="preserve"> </w:t>
      </w:r>
      <w:r>
        <w:rPr>
          <w:rFonts w:hint="eastAsia"/>
        </w:rPr>
        <w:t>中文为笔者译</w:t>
      </w:r>
    </w:p>
  </w:footnote>
  <w:footnote w:id="93">
    <w:p w14:paraId="25C6D892" w14:textId="7B6051E4" w:rsidR="0076429B" w:rsidRPr="002A4A70" w:rsidRDefault="0076429B">
      <w:pPr>
        <w:pStyle w:val="a3"/>
      </w:pPr>
      <w:r>
        <w:rPr>
          <w:rStyle w:val="a5"/>
        </w:rPr>
        <w:footnoteRef/>
      </w:r>
      <w:r>
        <w:t xml:space="preserve"> </w:t>
      </w:r>
      <w:r>
        <w:rPr>
          <w:rFonts w:hint="eastAsia"/>
        </w:rPr>
        <w:t>这一点与莱布尼茨对笛卡尔将物质的概念作为同质性的外延的批评极其相似，笛卡尔认为一种质料不能与另一种质料区分开，而莱布尼茨基于此提出外延自身没有足够的实在性且应该以一个实存的空间为基础。（参</w:t>
      </w:r>
      <w:r>
        <w:rPr>
          <w:rFonts w:hint="eastAsia"/>
        </w:rPr>
        <w:t xml:space="preserve"> </w:t>
      </w:r>
      <w:r w:rsidRPr="002A4A70">
        <w:t xml:space="preserve">Guéroult, Martial </w:t>
      </w:r>
      <w:r w:rsidRPr="002A4A70">
        <w:rPr>
          <w:i/>
          <w:iCs/>
        </w:rPr>
        <w:t>Etudes sur Descartes, Spinoza, Malebranche et Leibniz</w:t>
      </w:r>
      <w:r w:rsidRPr="002A4A70">
        <w:t xml:space="preserve">. New York </w:t>
      </w:r>
      <w:r>
        <w:t>,</w:t>
      </w:r>
      <w:r w:rsidRPr="002A4A70">
        <w:t>1970</w:t>
      </w:r>
      <w:r>
        <w:t xml:space="preserve"> </w:t>
      </w:r>
      <w:r>
        <w:rPr>
          <w:rFonts w:hint="eastAsia"/>
        </w:rPr>
        <w:t>p.</w:t>
      </w:r>
      <w:r>
        <w:t>79</w:t>
      </w:r>
      <w:r>
        <w:rPr>
          <w:rFonts w:hint="eastAsia"/>
        </w:rPr>
        <w:t>）</w:t>
      </w:r>
    </w:p>
  </w:footnote>
  <w:footnote w:id="94">
    <w:p w14:paraId="7F7C2774" w14:textId="72E7B356" w:rsidR="0076429B" w:rsidRDefault="0076429B" w:rsidP="0051420C">
      <w:pPr>
        <w:pStyle w:val="a3"/>
        <w:jc w:val="both"/>
      </w:pPr>
      <w:r>
        <w:rPr>
          <w:rStyle w:val="a5"/>
        </w:rPr>
        <w:footnoteRef/>
      </w:r>
      <w:r>
        <w:t xml:space="preserve"> </w:t>
      </w:r>
      <w:r w:rsidRPr="00A75AAB">
        <w:t xml:space="preserve">Maïmon, Salomon: </w:t>
      </w:r>
      <w:r w:rsidRPr="00A75AAB">
        <w:rPr>
          <w:i/>
          <w:iCs/>
        </w:rPr>
        <w:t>Streifereien im Gebiete der Philosophie</w:t>
      </w:r>
      <w:r w:rsidRPr="00A75AAB">
        <w:t xml:space="preserve">. In: </w:t>
      </w:r>
      <w:r w:rsidRPr="00A75AAB">
        <w:rPr>
          <w:i/>
          <w:iCs/>
        </w:rPr>
        <w:t>Gesammelte Werke</w:t>
      </w:r>
      <w:r w:rsidRPr="00A75AAB">
        <w:t xml:space="preserve">, Band IV. Hildesheim 1970, </w:t>
      </w:r>
      <w:r>
        <w:rPr>
          <w:rFonts w:hint="eastAsia"/>
        </w:rPr>
        <w:t>p</w:t>
      </w:r>
      <w:r>
        <w:t>97</w:t>
      </w:r>
    </w:p>
  </w:footnote>
  <w:footnote w:id="95">
    <w:p w14:paraId="030F06EC" w14:textId="77D5144B" w:rsidR="0076429B" w:rsidRPr="00012DAE" w:rsidRDefault="0076429B">
      <w:pPr>
        <w:pStyle w:val="a3"/>
      </w:pPr>
      <w:r>
        <w:rPr>
          <w:rStyle w:val="a5"/>
        </w:rPr>
        <w:footnoteRef/>
      </w:r>
      <w:r>
        <w:t xml:space="preserve"> [</w:t>
      </w:r>
      <w:r>
        <w:rPr>
          <w:rFonts w:hint="eastAsia"/>
        </w:rPr>
        <w:t>法</w:t>
      </w:r>
      <w:r>
        <w:t>]</w:t>
      </w:r>
      <w:r>
        <w:rPr>
          <w:rFonts w:hint="eastAsia"/>
        </w:rPr>
        <w:t>甘丹·梅亚苏：《有限性之后：论偶然性的必然性》，吴燕译，河南大学出版社，</w:t>
      </w:r>
      <w:r>
        <w:rPr>
          <w:rFonts w:hint="eastAsia"/>
        </w:rPr>
        <w:t>2</w:t>
      </w:r>
      <w:r>
        <w:t>017</w:t>
      </w:r>
      <w:r>
        <w:rPr>
          <w:rFonts w:hint="eastAsia"/>
        </w:rPr>
        <w:t>年，第</w:t>
      </w:r>
      <w:r>
        <w:rPr>
          <w:rFonts w:hint="eastAsia"/>
        </w:rPr>
        <w:t>1</w:t>
      </w:r>
      <w:r>
        <w:t>24</w:t>
      </w:r>
      <w:r>
        <w:rPr>
          <w:rFonts w:hint="eastAsia"/>
        </w:rPr>
        <w:t>页</w:t>
      </w:r>
    </w:p>
  </w:footnote>
  <w:footnote w:id="96">
    <w:p w14:paraId="4429BAE4" w14:textId="7FBDD182" w:rsidR="0076429B" w:rsidRDefault="0076429B">
      <w:pPr>
        <w:pStyle w:val="a3"/>
      </w:pPr>
      <w:r>
        <w:rPr>
          <w:rStyle w:val="a5"/>
        </w:rPr>
        <w:footnoteRef/>
      </w:r>
      <w:r>
        <w:t xml:space="preserve"> </w:t>
      </w:r>
      <w:r>
        <w:rPr>
          <w:rFonts w:hint="eastAsia"/>
        </w:rPr>
        <w:t>[</w:t>
      </w:r>
      <w:r>
        <w:rPr>
          <w:rFonts w:hint="eastAsia"/>
        </w:rPr>
        <w:t>法</w:t>
      </w:r>
      <w:r>
        <w:rPr>
          <w:rFonts w:hint="eastAsia"/>
        </w:rPr>
        <w:t>]</w:t>
      </w:r>
      <w:r>
        <w:rPr>
          <w:rFonts w:hint="eastAsia"/>
        </w:rPr>
        <w:t>吉尔·德勒兹：《尼采与哲学》，周颖</w:t>
      </w:r>
      <w:r>
        <w:rPr>
          <w:rFonts w:hint="eastAsia"/>
        </w:rPr>
        <w:t xml:space="preserve"> </w:t>
      </w:r>
      <w:r>
        <w:rPr>
          <w:rFonts w:hint="eastAsia"/>
        </w:rPr>
        <w:t>刘玉宇译</w:t>
      </w:r>
      <w:r>
        <w:rPr>
          <w:rFonts w:hint="eastAsia"/>
        </w:rPr>
        <w:t xml:space="preserve"> </w:t>
      </w:r>
      <w:r>
        <w:rPr>
          <w:rFonts w:hint="eastAsia"/>
        </w:rPr>
        <w:t>北京：社会科学文献出版社，</w:t>
      </w:r>
      <w:r>
        <w:rPr>
          <w:rFonts w:hint="eastAsia"/>
        </w:rPr>
        <w:t>2</w:t>
      </w:r>
      <w:r>
        <w:t>001</w:t>
      </w:r>
      <w:r>
        <w:rPr>
          <w:rFonts w:hint="eastAsia"/>
        </w:rPr>
        <w:t>年，第</w:t>
      </w:r>
      <w:r>
        <w:rPr>
          <w:rFonts w:hint="eastAsia"/>
        </w:rPr>
        <w:t>7</w:t>
      </w:r>
      <w:r>
        <w:t>2</w:t>
      </w:r>
      <w:r>
        <w:rPr>
          <w:rFonts w:hint="eastAsia"/>
        </w:rPr>
        <w:t>页</w:t>
      </w:r>
    </w:p>
  </w:footnote>
  <w:footnote w:id="97">
    <w:p w14:paraId="2142EC5F" w14:textId="19A7368E" w:rsidR="0076429B" w:rsidRPr="00F03C7A" w:rsidRDefault="0076429B">
      <w:pPr>
        <w:pStyle w:val="a3"/>
      </w:pPr>
      <w:r>
        <w:rPr>
          <w:rStyle w:val="a5"/>
        </w:rPr>
        <w:footnoteRef/>
      </w:r>
      <w:r>
        <w:t xml:space="preserve"> </w:t>
      </w:r>
      <w:r>
        <w:rPr>
          <w:rFonts w:hint="eastAsia"/>
        </w:rPr>
        <w:t>上一节我们证明了迈蒙的实在的存在在于过程而非某种样态。</w:t>
      </w:r>
    </w:p>
  </w:footnote>
  <w:footnote w:id="98">
    <w:p w14:paraId="22444319" w14:textId="02B0892C" w:rsidR="0076429B" w:rsidRPr="006D551D" w:rsidRDefault="0076429B" w:rsidP="00BF7132">
      <w:pPr>
        <w:pStyle w:val="a3"/>
        <w:jc w:val="both"/>
      </w:pPr>
      <w:r>
        <w:rPr>
          <w:rStyle w:val="a5"/>
        </w:rPr>
        <w:footnoteRef/>
      </w:r>
      <w:r>
        <w:t xml:space="preserve"> </w:t>
      </w:r>
      <w:r>
        <w:rPr>
          <w:rFonts w:hint="eastAsia"/>
        </w:rPr>
        <w:t>迈蒙通过阐明“呈现”和“表象”两个词表达了显现的含义：“当被用在原初意识上时，表象（</w:t>
      </w:r>
      <w:r>
        <w:rPr>
          <w:rFonts w:hint="eastAsia"/>
        </w:rPr>
        <w:t>represent</w:t>
      </w:r>
      <w:r>
        <w:rPr>
          <w:rFonts w:hint="eastAsia"/>
        </w:rPr>
        <w:t>）这个词并不指‘再现（</w:t>
      </w:r>
      <w:r>
        <w:rPr>
          <w:rFonts w:hint="eastAsia"/>
        </w:rPr>
        <w:t>representation</w:t>
      </w:r>
      <w:r>
        <w:rPr>
          <w:rFonts w:hint="eastAsia"/>
        </w:rPr>
        <w:t>）’，亦即使现在并不‘在场（</w:t>
      </w:r>
      <w:r>
        <w:rPr>
          <w:rFonts w:hint="eastAsia"/>
        </w:rPr>
        <w:t>present</w:t>
      </w:r>
      <w:r>
        <w:rPr>
          <w:rFonts w:hint="eastAsia"/>
        </w:rPr>
        <w:t>）’的东西在当下呈现，而是‘呈现（</w:t>
      </w:r>
      <w:r>
        <w:rPr>
          <w:rFonts w:hint="eastAsia"/>
        </w:rPr>
        <w:t>presentation</w:t>
      </w:r>
      <w:r>
        <w:rPr>
          <w:rFonts w:hint="eastAsia"/>
        </w:rPr>
        <w:t>）’，亦即使先前并不实在的东西显现出来。”（参</w:t>
      </w:r>
      <w:r>
        <w:rPr>
          <w:rFonts w:hint="eastAsia"/>
        </w:rPr>
        <w:t>S</w:t>
      </w:r>
      <w:r>
        <w:t>aloman Maimon,Essay OnTranscedental Philosophy</w:t>
      </w:r>
      <w:r>
        <w:rPr>
          <w:rFonts w:hint="eastAsia"/>
        </w:rPr>
        <w:t>）而在德文词里，呈现为</w:t>
      </w:r>
      <w:r>
        <w:rPr>
          <w:rFonts w:hint="eastAsia"/>
        </w:rPr>
        <w:t>Darstellung</w:t>
      </w:r>
      <w:r>
        <w:rPr>
          <w:rFonts w:hint="eastAsia"/>
        </w:rPr>
        <w:t>，而表象为</w:t>
      </w:r>
      <w:r>
        <w:rPr>
          <w:rFonts w:hint="eastAsia"/>
        </w:rPr>
        <w:t>Vorstellung</w:t>
      </w:r>
      <w:r>
        <w:rPr>
          <w:rFonts w:hint="eastAsia"/>
        </w:rPr>
        <w:t>，“</w:t>
      </w:r>
      <w:r>
        <w:rPr>
          <w:rFonts w:hint="eastAsia"/>
        </w:rPr>
        <w:t>Vorst</w:t>
      </w:r>
      <w:r>
        <w:rPr>
          <w:rFonts w:hint="eastAsia"/>
        </w:rPr>
        <w:t>”指在</w:t>
      </w:r>
      <w:r>
        <w:t>……</w:t>
      </w:r>
      <w:r>
        <w:rPr>
          <w:rFonts w:hint="eastAsia"/>
        </w:rPr>
        <w:t>之前，“</w:t>
      </w:r>
      <w:r>
        <w:rPr>
          <w:rFonts w:hint="eastAsia"/>
        </w:rPr>
        <w:t>Darst</w:t>
      </w:r>
      <w:r>
        <w:rPr>
          <w:rFonts w:hint="eastAsia"/>
        </w:rPr>
        <w:t>”则是“指向站立在你之前的东西”，所以，呈现具有先验意义，亦即一个先验的东西从来没有像经验内容那样在当下存在过，但现在要使其当下化，换言之，呈现就是让先验的东西存在于经验中。</w:t>
      </w:r>
    </w:p>
  </w:footnote>
  <w:footnote w:id="99">
    <w:p w14:paraId="1A57B755" w14:textId="57F4E3CA" w:rsidR="0076429B" w:rsidRDefault="0076429B">
      <w:pPr>
        <w:pStyle w:val="a3"/>
      </w:pPr>
      <w:r>
        <w:rPr>
          <w:rStyle w:val="a5"/>
        </w:rPr>
        <w:footnoteRef/>
      </w:r>
      <w:r>
        <w:t xml:space="preserve"> </w:t>
      </w:r>
      <w:r>
        <w:rPr>
          <w:rFonts w:hint="eastAsia"/>
        </w:rPr>
        <w:t>谢林《论人类自由的本质及相关对象》第</w:t>
      </w:r>
      <w:r>
        <w:rPr>
          <w:rFonts w:hint="eastAsia"/>
        </w:rPr>
        <w:t>1</w:t>
      </w:r>
      <w:r>
        <w:t>11</w:t>
      </w:r>
      <w:r>
        <w:rPr>
          <w:rFonts w:hint="eastAsia"/>
        </w:rPr>
        <w:t>页</w:t>
      </w:r>
    </w:p>
  </w:footnote>
  <w:footnote w:id="100">
    <w:p w14:paraId="61474974" w14:textId="57FBA3B3" w:rsidR="0076429B" w:rsidRDefault="0076429B">
      <w:pPr>
        <w:pStyle w:val="a3"/>
      </w:pPr>
      <w:r>
        <w:rPr>
          <w:rStyle w:val="a5"/>
        </w:rPr>
        <w:footnoteRef/>
      </w:r>
      <w:r>
        <w:t xml:space="preserve"> </w:t>
      </w:r>
      <w:r>
        <w:rPr>
          <w:rFonts w:hint="eastAsia"/>
        </w:rPr>
        <w:t>同上，第</w:t>
      </w:r>
      <w:r>
        <w:rPr>
          <w:rFonts w:hint="eastAsia"/>
        </w:rPr>
        <w:t>1</w:t>
      </w:r>
      <w:r>
        <w:t>14</w:t>
      </w:r>
      <w:r>
        <w:rPr>
          <w:rFonts w:hint="eastAsia"/>
        </w:rPr>
        <w:t>页</w:t>
      </w:r>
    </w:p>
  </w:footnote>
  <w:footnote w:id="101">
    <w:p w14:paraId="19DC4868" w14:textId="1056BFE4" w:rsidR="0076429B" w:rsidRDefault="0076429B">
      <w:pPr>
        <w:pStyle w:val="a3"/>
      </w:pPr>
      <w:r>
        <w:rPr>
          <w:rStyle w:val="a5"/>
        </w:rPr>
        <w:footnoteRef/>
      </w:r>
      <w:r>
        <w:t xml:space="preserve"> </w:t>
      </w:r>
      <w:r>
        <w:rPr>
          <w:rFonts w:hint="eastAsia"/>
        </w:rPr>
        <w:t>值得注意的是，这里所谈的绝对同一性并不是通常意义上的绝对，不是“绝对的同一回事”，也即不是</w:t>
      </w:r>
      <w:r>
        <w:rPr>
          <w:rFonts w:hint="eastAsia"/>
        </w:rPr>
        <w:t>A</w:t>
      </w:r>
      <w:r>
        <w:rPr>
          <w:rFonts w:hint="eastAsia"/>
        </w:rPr>
        <w:t>是</w:t>
      </w:r>
      <w:r>
        <w:rPr>
          <w:rFonts w:hint="eastAsia"/>
        </w:rPr>
        <w:t>A</w:t>
      </w:r>
      <w:r>
        <w:rPr>
          <w:rFonts w:hint="eastAsia"/>
        </w:rPr>
        <w:t>，</w:t>
      </w:r>
      <w:r>
        <w:rPr>
          <w:rFonts w:hint="eastAsia"/>
        </w:rPr>
        <w:t>A</w:t>
      </w:r>
      <w:r>
        <w:rPr>
          <w:rFonts w:hint="eastAsia"/>
        </w:rPr>
        <w:t>和</w:t>
      </w:r>
      <w:r>
        <w:rPr>
          <w:rFonts w:hint="eastAsia"/>
        </w:rPr>
        <w:t>A</w:t>
      </w:r>
      <w:r>
        <w:rPr>
          <w:rFonts w:hint="eastAsia"/>
        </w:rPr>
        <w:t>是绝对相同的东西，而恰恰是相对意义上的同一性。因为谢林强调的两个事物的等同是就某一个方面的等同，比如一个有机体当中的各个器官的差异都消解于同一个生命当中，但其中每个器官和器官之间毕竟是不同的。就此意义而言，一个事物作为事物存在，就只是在某个方面而言。（同上，第</w:t>
      </w:r>
      <w:r>
        <w:rPr>
          <w:rFonts w:hint="eastAsia"/>
        </w:rPr>
        <w:t>1</w:t>
      </w:r>
      <w:r>
        <w:t>11</w:t>
      </w:r>
      <w:r>
        <w:rPr>
          <w:rFonts w:hint="eastAsia"/>
        </w:rPr>
        <w:t>页）</w:t>
      </w:r>
    </w:p>
  </w:footnote>
  <w:footnote w:id="102">
    <w:p w14:paraId="4FF3633E" w14:textId="2E7AC9D2" w:rsidR="0076429B" w:rsidRPr="00427B4D" w:rsidRDefault="0076429B">
      <w:pPr>
        <w:pStyle w:val="a3"/>
      </w:pPr>
      <w:r>
        <w:rPr>
          <w:rStyle w:val="a5"/>
        </w:rPr>
        <w:footnoteRef/>
      </w:r>
      <w:r>
        <w:t xml:space="preserve"> </w:t>
      </w:r>
      <w:r>
        <w:rPr>
          <w:rFonts w:hint="eastAsia"/>
        </w:rPr>
        <w:t>同上，第</w:t>
      </w:r>
      <w:r>
        <w:rPr>
          <w:rFonts w:hint="eastAsia"/>
        </w:rPr>
        <w:t>1</w:t>
      </w:r>
      <w:r>
        <w:t>14</w:t>
      </w:r>
      <w:r>
        <w:rPr>
          <w:rFonts w:hint="eastAsia"/>
        </w:rPr>
        <w:t>页</w:t>
      </w:r>
    </w:p>
  </w:footnote>
  <w:footnote w:id="103">
    <w:p w14:paraId="0D15670F" w14:textId="7DDF7E23" w:rsidR="0076429B" w:rsidRDefault="0076429B">
      <w:pPr>
        <w:pStyle w:val="a3"/>
      </w:pPr>
      <w:r>
        <w:rPr>
          <w:rStyle w:val="a5"/>
        </w:rPr>
        <w:footnoteRef/>
      </w:r>
      <w:r>
        <w:t xml:space="preserve"> </w:t>
      </w:r>
      <w:r>
        <w:rPr>
          <w:rFonts w:hint="eastAsia"/>
        </w:rPr>
        <w:t>这在第三章第二小节已经论述过</w:t>
      </w:r>
    </w:p>
  </w:footnote>
  <w:footnote w:id="104">
    <w:p w14:paraId="5FCE657D" w14:textId="4B1C01FB" w:rsidR="0076429B" w:rsidRDefault="0076429B" w:rsidP="00764C47">
      <w:pPr>
        <w:pStyle w:val="a3"/>
      </w:pPr>
      <w:r>
        <w:rPr>
          <w:rStyle w:val="a5"/>
        </w:rPr>
        <w:footnoteRef/>
      </w:r>
      <w:r>
        <w:t xml:space="preserve"> </w:t>
      </w:r>
      <w:r>
        <w:rPr>
          <w:rFonts w:hint="eastAsia"/>
        </w:rPr>
        <w:t>[</w:t>
      </w:r>
      <w:r>
        <w:rPr>
          <w:rFonts w:hint="eastAsia"/>
        </w:rPr>
        <w:t>德</w:t>
      </w:r>
      <w:r>
        <w:rPr>
          <w:rFonts w:hint="eastAsia"/>
        </w:rPr>
        <w:t>]</w:t>
      </w:r>
      <w:r>
        <w:rPr>
          <w:rFonts w:hint="eastAsia"/>
        </w:rPr>
        <w:t>黑格尔《哲学全书·第一部分·逻辑学》梁志学译，同上，第</w:t>
      </w:r>
      <w:r>
        <w:rPr>
          <w:rFonts w:hint="eastAsia"/>
        </w:rPr>
        <w:t>1</w:t>
      </w:r>
      <w:r>
        <w:t>82</w:t>
      </w:r>
      <w:r>
        <w:rPr>
          <w:rFonts w:hint="eastAsia"/>
        </w:rPr>
        <w:t>页</w:t>
      </w:r>
    </w:p>
  </w:footnote>
  <w:footnote w:id="105">
    <w:p w14:paraId="54AAC56C" w14:textId="6B9FFB4B" w:rsidR="0076429B" w:rsidRPr="007142C2" w:rsidRDefault="0076429B">
      <w:pPr>
        <w:pStyle w:val="a3"/>
      </w:pPr>
      <w:r>
        <w:rPr>
          <w:rStyle w:val="a5"/>
        </w:rPr>
        <w:footnoteRef/>
      </w:r>
      <w:r>
        <w:t xml:space="preserve"> </w:t>
      </w:r>
      <w:r>
        <w:rPr>
          <w:rFonts w:hint="eastAsia"/>
        </w:rPr>
        <w:t>同上，第</w:t>
      </w:r>
      <w:r>
        <w:rPr>
          <w:rFonts w:hint="eastAsia"/>
        </w:rPr>
        <w:t>1</w:t>
      </w:r>
      <w:r>
        <w:t>84</w:t>
      </w:r>
      <w:r>
        <w:rPr>
          <w:rFonts w:hint="eastAsia"/>
        </w:rPr>
        <w:t>页</w:t>
      </w:r>
    </w:p>
  </w:footnote>
  <w:footnote w:id="106">
    <w:p w14:paraId="5822EDDC" w14:textId="5825A9FC" w:rsidR="0076429B" w:rsidRPr="00BD57F2" w:rsidRDefault="0076429B">
      <w:pPr>
        <w:pStyle w:val="a3"/>
      </w:pPr>
      <w:r>
        <w:rPr>
          <w:rStyle w:val="a5"/>
        </w:rPr>
        <w:footnoteRef/>
      </w:r>
      <w:r>
        <w:t xml:space="preserve"> </w:t>
      </w:r>
      <w:r>
        <w:rPr>
          <w:rFonts w:hint="eastAsia"/>
        </w:rPr>
        <w:t>因为实在性的东西就“不再是一种单纯内在的、主观的东西，而是已经在特定存在里表露出来”。（同上，第</w:t>
      </w:r>
      <w:r>
        <w:rPr>
          <w:rFonts w:hint="eastAsia"/>
        </w:rPr>
        <w:t>1</w:t>
      </w:r>
      <w:r>
        <w:t>80</w:t>
      </w:r>
      <w:r>
        <w:rPr>
          <w:rFonts w:hint="eastAsia"/>
        </w:rPr>
        <w:t>页）</w:t>
      </w:r>
    </w:p>
  </w:footnote>
  <w:footnote w:id="107">
    <w:p w14:paraId="7BF1D94A" w14:textId="62AB33C2" w:rsidR="0076429B" w:rsidRDefault="0076429B">
      <w:pPr>
        <w:pStyle w:val="a3"/>
      </w:pPr>
      <w:r>
        <w:rPr>
          <w:rStyle w:val="a5"/>
        </w:rPr>
        <w:footnoteRef/>
      </w:r>
      <w:r>
        <w:t xml:space="preserve"> </w:t>
      </w:r>
      <w:r>
        <w:rPr>
          <w:rFonts w:hint="eastAsia"/>
        </w:rPr>
        <w:t>同上，第</w:t>
      </w:r>
      <w:r>
        <w:rPr>
          <w:rFonts w:hint="eastAsia"/>
        </w:rPr>
        <w:t>1</w:t>
      </w:r>
      <w:r>
        <w:t>20</w:t>
      </w:r>
      <w:r>
        <w:rPr>
          <w:rFonts w:hint="eastAsia"/>
        </w:rPr>
        <w:t>页</w:t>
      </w:r>
    </w:p>
  </w:footnote>
  <w:footnote w:id="108">
    <w:p w14:paraId="51ADE5B9" w14:textId="0EF078A2" w:rsidR="0076429B" w:rsidRPr="004A7BFF" w:rsidRDefault="0076429B" w:rsidP="004F0D89">
      <w:pPr>
        <w:pStyle w:val="a3"/>
        <w:jc w:val="both"/>
      </w:pPr>
      <w:r>
        <w:rPr>
          <w:rStyle w:val="a5"/>
        </w:rPr>
        <w:footnoteRef/>
      </w:r>
      <w:r>
        <w:t xml:space="preserve"> </w:t>
      </w:r>
      <w:r>
        <w:rPr>
          <w:rFonts w:hint="eastAsia"/>
        </w:rPr>
        <w:t>目前，学界的主流观点是德国观念哲学是一种同一哲学。这种观点主要是以哲学家们以追求绝对的同一性为目标为</w:t>
      </w:r>
      <w:r w:rsidR="003235A1">
        <w:rPr>
          <w:rFonts w:hint="eastAsia"/>
        </w:rPr>
        <w:t>主要</w:t>
      </w:r>
      <w:r>
        <w:rPr>
          <w:rFonts w:hint="eastAsia"/>
        </w:rPr>
        <w:t>缘由。谢林中期的哲学将绝对的同一性作为起点和终点，作为起点，它是谢林所认为的绝对无差别的同一者；作为终点，它是这个绝对无差别的同一者其自身。因此所有的哲学体系都只不过是一个唯一者，是一个唯一者的自我发展，此同一是同一性和非同一的统一的更高的同一，因此其中期哲学被视为一个绝对的同一哲学。（参</w:t>
      </w:r>
      <w:r>
        <w:rPr>
          <w:rFonts w:hint="eastAsia"/>
        </w:rPr>
        <w:t>W</w:t>
      </w:r>
      <w:r>
        <w:t>histler</w:t>
      </w:r>
      <w:r>
        <w:rPr>
          <w:rFonts w:hint="eastAsia"/>
        </w:rPr>
        <w:t>、</w:t>
      </w:r>
      <w:r>
        <w:t>Daniel,Schelling’s theory of symbolic language:forming the system of identity,Oxford University Press,2014,p.5</w:t>
      </w:r>
      <w:r>
        <w:rPr>
          <w:rFonts w:hint="eastAsia"/>
        </w:rPr>
        <w:t>、</w:t>
      </w:r>
      <w:r>
        <w:rPr>
          <w:rFonts w:hint="eastAsia"/>
        </w:rPr>
        <w:t>p</w:t>
      </w:r>
      <w:r>
        <w:t>.247</w:t>
      </w:r>
      <w:r>
        <w:rPr>
          <w:rFonts w:hint="eastAsia"/>
        </w:rPr>
        <w:t>）而费希特的主旨就是回到自我，回到自我的绝对同一性。（参</w:t>
      </w:r>
      <w:r w:rsidRPr="005D65BC">
        <w:rPr>
          <w:rFonts w:hint="eastAsia"/>
        </w:rPr>
        <w:t>Frederick</w:t>
      </w:r>
      <w:r w:rsidRPr="005D65BC">
        <w:t xml:space="preserve"> </w:t>
      </w:r>
      <w:r w:rsidRPr="005D65BC">
        <w:rPr>
          <w:rFonts w:hint="eastAsia"/>
        </w:rPr>
        <w:t>Neuhouse</w:t>
      </w:r>
      <w:r w:rsidRPr="005D65BC">
        <w:t>,Fichte’s Theory of subjectivity,Cambridge Universoty Press,1990,pp11-14</w:t>
      </w:r>
      <w:r>
        <w:rPr>
          <w:rFonts w:hint="eastAsia"/>
        </w:rPr>
        <w:t>）黑格尔则希望获得绝对的知识，获得对于理性和事实的同一性，对同一性的追求贯穿整个黑格尔的哲学。对此，梅亚苏评论道，黑格尔是“绝对同一性的思想家，或者说同一与差异之绝对同一性的思想家”（甘丹·梅亚苏《有限性之后：论偶然性的必然性》，河南大学出版社，</w:t>
      </w:r>
      <w:r>
        <w:rPr>
          <w:rFonts w:hint="eastAsia"/>
        </w:rPr>
        <w:t>2</w:t>
      </w:r>
      <w:r>
        <w:t>017</w:t>
      </w:r>
      <w:r>
        <w:rPr>
          <w:rFonts w:hint="eastAsia"/>
        </w:rPr>
        <w:t>年，第</w:t>
      </w:r>
      <w:r>
        <w:rPr>
          <w:rFonts w:hint="eastAsia"/>
        </w:rPr>
        <w:t>1</w:t>
      </w:r>
      <w:r>
        <w:t>38</w:t>
      </w:r>
      <w:r>
        <w:rPr>
          <w:rFonts w:hint="eastAsia"/>
        </w:rPr>
        <w:t>页）；同时，海德格尔认为：谢林的自由体系就是在为一个同一的东西找根据，而黑格尔追求的绝对者是绝对的“一”，用黑格尔自己在《精神现象学》里的话说就是“绝对中一切都是一”。因此，海德格尔认为谢林和黑格尔“各各以其唯一伟大形态意求同一的东西”。（马丁·海德格尔：《谢林论人类自由的本质》薛华译，辽宁教育出版社，</w:t>
      </w:r>
      <w:r>
        <w:rPr>
          <w:rFonts w:hint="eastAsia"/>
        </w:rPr>
        <w:t>1</w:t>
      </w:r>
      <w:r>
        <w:t>994</w:t>
      </w:r>
      <w:r>
        <w:rPr>
          <w:rFonts w:hint="eastAsia"/>
        </w:rPr>
        <w:t>年，第</w:t>
      </w:r>
      <w:r>
        <w:rPr>
          <w:rFonts w:hint="eastAsia"/>
        </w:rPr>
        <w:t>1</w:t>
      </w:r>
      <w:r>
        <w:t>6</w:t>
      </w:r>
      <w:r>
        <w:rPr>
          <w:rFonts w:hint="eastAsia"/>
        </w:rPr>
        <w:t>到</w:t>
      </w:r>
      <w:r>
        <w:rPr>
          <w:rFonts w:hint="eastAsia"/>
        </w:rPr>
        <w:t>1</w:t>
      </w:r>
      <w:r>
        <w:t>8</w:t>
      </w:r>
      <w:r>
        <w:rPr>
          <w:rFonts w:hint="eastAsia"/>
        </w:rPr>
        <w:t>页）</w:t>
      </w:r>
    </w:p>
  </w:footnote>
  <w:footnote w:id="109">
    <w:p w14:paraId="1F960EC9" w14:textId="1F23416A" w:rsidR="0076429B" w:rsidRPr="00622E9C" w:rsidRDefault="0076429B" w:rsidP="004F0D89">
      <w:pPr>
        <w:pStyle w:val="a3"/>
      </w:pPr>
      <w:r>
        <w:rPr>
          <w:rStyle w:val="a5"/>
        </w:rPr>
        <w:footnoteRef/>
      </w:r>
      <w:r>
        <w:t xml:space="preserve"> [</w:t>
      </w:r>
      <w:r>
        <w:rPr>
          <w:rFonts w:hint="eastAsia"/>
        </w:rPr>
        <w:t>德</w:t>
      </w:r>
      <w:r>
        <w:t>]</w:t>
      </w:r>
      <w:r>
        <w:rPr>
          <w:rFonts w:hint="eastAsia"/>
        </w:rPr>
        <w:t>费希特《全部知识学的基础》王玖兴译，北京：商务出版社，</w:t>
      </w:r>
      <w:r>
        <w:rPr>
          <w:rFonts w:hint="eastAsia"/>
        </w:rPr>
        <w:t>1</w:t>
      </w:r>
      <w:r>
        <w:t>986</w:t>
      </w:r>
      <w:r>
        <w:rPr>
          <w:rFonts w:hint="eastAsia"/>
        </w:rPr>
        <w:t>年，第</w:t>
      </w:r>
      <w:r>
        <w:rPr>
          <w:rFonts w:hint="eastAsia"/>
        </w:rPr>
        <w:t>4</w:t>
      </w:r>
      <w:r>
        <w:t>1</w:t>
      </w:r>
      <w:r>
        <w:rPr>
          <w:rFonts w:hint="eastAsia"/>
        </w:rPr>
        <w:t>页</w:t>
      </w:r>
    </w:p>
  </w:footnote>
  <w:footnote w:id="110">
    <w:p w14:paraId="1A3438E9" w14:textId="615CCCCC" w:rsidR="0076429B" w:rsidRPr="00AC50F3" w:rsidRDefault="0076429B">
      <w:pPr>
        <w:pStyle w:val="a3"/>
      </w:pPr>
      <w:r>
        <w:rPr>
          <w:rStyle w:val="a5"/>
        </w:rPr>
        <w:footnoteRef/>
      </w:r>
      <w:r>
        <w:t xml:space="preserve"> </w:t>
      </w:r>
      <w:r>
        <w:rPr>
          <w:rFonts w:hint="eastAsia"/>
        </w:rPr>
        <w:t>同上，第</w:t>
      </w:r>
      <w:r>
        <w:rPr>
          <w:rFonts w:hint="eastAsia"/>
        </w:rPr>
        <w:t>7</w:t>
      </w:r>
      <w:r>
        <w:rPr>
          <w:rFonts w:hint="eastAsia"/>
        </w:rPr>
        <w:t>页</w:t>
      </w:r>
    </w:p>
  </w:footnote>
  <w:footnote w:id="111">
    <w:p w14:paraId="538968B8" w14:textId="77A08F78" w:rsidR="0076429B" w:rsidRPr="0038322D" w:rsidRDefault="0076429B">
      <w:pPr>
        <w:pStyle w:val="a3"/>
      </w:pPr>
      <w:r>
        <w:rPr>
          <w:rStyle w:val="a5"/>
        </w:rPr>
        <w:footnoteRef/>
      </w:r>
      <w:r>
        <w:t xml:space="preserve"> </w:t>
      </w:r>
      <w:r>
        <w:rPr>
          <w:rFonts w:hint="eastAsia"/>
        </w:rPr>
        <w:t>同上，第</w:t>
      </w:r>
      <w:r>
        <w:rPr>
          <w:rFonts w:hint="eastAsia"/>
        </w:rPr>
        <w:t>9</w:t>
      </w:r>
      <w:r>
        <w:rPr>
          <w:rFonts w:hint="eastAsia"/>
        </w:rPr>
        <w:t>页</w:t>
      </w:r>
    </w:p>
  </w:footnote>
  <w:footnote w:id="112">
    <w:p w14:paraId="5DE663D8" w14:textId="7ABE3CEF" w:rsidR="0076429B" w:rsidRPr="0038322D" w:rsidRDefault="0076429B">
      <w:pPr>
        <w:pStyle w:val="a3"/>
      </w:pPr>
      <w:r>
        <w:rPr>
          <w:rStyle w:val="a5"/>
        </w:rPr>
        <w:footnoteRef/>
      </w:r>
      <w:r>
        <w:t xml:space="preserve"> </w:t>
      </w:r>
      <w:r>
        <w:rPr>
          <w:rFonts w:hint="eastAsia"/>
        </w:rPr>
        <w:t>同上，第</w:t>
      </w:r>
      <w:r>
        <w:rPr>
          <w:rFonts w:hint="eastAsia"/>
        </w:rPr>
        <w:t>2</w:t>
      </w:r>
      <w:r>
        <w:t>0</w:t>
      </w:r>
      <w:r>
        <w:rPr>
          <w:rFonts w:hint="eastAsia"/>
        </w:rPr>
        <w:t>页</w:t>
      </w:r>
    </w:p>
  </w:footnote>
  <w:footnote w:id="113">
    <w:p w14:paraId="200C4544" w14:textId="371538D0" w:rsidR="0076429B" w:rsidRPr="00827EB1" w:rsidRDefault="0076429B">
      <w:pPr>
        <w:pStyle w:val="a3"/>
      </w:pPr>
      <w:r>
        <w:rPr>
          <w:rStyle w:val="a5"/>
        </w:rPr>
        <w:footnoteRef/>
      </w:r>
      <w:r>
        <w:t xml:space="preserve"> </w:t>
      </w:r>
      <w:r>
        <w:rPr>
          <w:rFonts w:hint="eastAsia"/>
        </w:rPr>
        <w:t>同上，第</w:t>
      </w:r>
      <w:r>
        <w:rPr>
          <w:rFonts w:hint="eastAsia"/>
        </w:rPr>
        <w:t>1</w:t>
      </w:r>
      <w:r>
        <w:t>1</w:t>
      </w:r>
      <w:r>
        <w:rPr>
          <w:rFonts w:hint="eastAsia"/>
        </w:rPr>
        <w:t>页</w:t>
      </w:r>
    </w:p>
  </w:footnote>
  <w:footnote w:id="114">
    <w:p w14:paraId="435EBE75" w14:textId="4D66C126" w:rsidR="0076429B" w:rsidRPr="00513325" w:rsidRDefault="0076429B">
      <w:pPr>
        <w:pStyle w:val="a3"/>
      </w:pPr>
      <w:r>
        <w:rPr>
          <w:rStyle w:val="a5"/>
        </w:rPr>
        <w:footnoteRef/>
      </w:r>
      <w:r>
        <w:t xml:space="preserve"> </w:t>
      </w:r>
      <w:r>
        <w:rPr>
          <w:rFonts w:hint="eastAsia"/>
        </w:rPr>
        <w:t>谢林在《近代哲学史》中指出费希特旨在将整个世界都放进“自我”之中解释，</w:t>
      </w:r>
    </w:p>
  </w:footnote>
  <w:footnote w:id="115">
    <w:p w14:paraId="07FE751F" w14:textId="64CA99A8" w:rsidR="0076429B" w:rsidRPr="007A26AE" w:rsidRDefault="0076429B">
      <w:pPr>
        <w:pStyle w:val="a3"/>
      </w:pPr>
      <w:r>
        <w:rPr>
          <w:rStyle w:val="a5"/>
        </w:rPr>
        <w:footnoteRef/>
      </w:r>
      <w:r>
        <w:t xml:space="preserve"> </w:t>
      </w:r>
      <w:r>
        <w:rPr>
          <w:rFonts w:hint="eastAsia"/>
        </w:rPr>
        <w:t>黑格尔：《哲学全书·第一部分·逻辑学》梁志学译，同上，第</w:t>
      </w:r>
      <w:r>
        <w:rPr>
          <w:rFonts w:hint="eastAsia"/>
        </w:rPr>
        <w:t>1</w:t>
      </w:r>
      <w:r>
        <w:t>81</w:t>
      </w:r>
      <w:r>
        <w:rPr>
          <w:rFonts w:hint="eastAsia"/>
        </w:rPr>
        <w:t>页</w:t>
      </w:r>
    </w:p>
  </w:footnote>
  <w:footnote w:id="116">
    <w:p w14:paraId="5E663235" w14:textId="7E28A525" w:rsidR="0076429B" w:rsidRPr="008B2D62" w:rsidRDefault="0076429B">
      <w:pPr>
        <w:pStyle w:val="a3"/>
      </w:pPr>
      <w:r>
        <w:rPr>
          <w:rStyle w:val="a5"/>
        </w:rPr>
        <w:footnoteRef/>
      </w:r>
      <w:r>
        <w:t xml:space="preserve"> </w:t>
      </w:r>
      <w:r>
        <w:rPr>
          <w:rFonts w:hint="eastAsia"/>
        </w:rPr>
        <w:t>同上，第</w:t>
      </w:r>
      <w:r>
        <w:rPr>
          <w:rFonts w:hint="eastAsia"/>
        </w:rPr>
        <w:t>1</w:t>
      </w:r>
      <w:r>
        <w:t>85</w:t>
      </w:r>
      <w:r>
        <w:rPr>
          <w:rFonts w:hint="eastAsia"/>
        </w:rPr>
        <w:t>页</w:t>
      </w:r>
    </w:p>
  </w:footnote>
  <w:footnote w:id="117">
    <w:p w14:paraId="5C2D8772" w14:textId="4BB2DD5E" w:rsidR="0076429B" w:rsidRPr="008B2D62" w:rsidRDefault="0076429B">
      <w:pPr>
        <w:pStyle w:val="a3"/>
      </w:pPr>
      <w:r>
        <w:rPr>
          <w:rStyle w:val="a5"/>
        </w:rPr>
        <w:footnoteRef/>
      </w:r>
      <w:r>
        <w:t xml:space="preserve"> </w:t>
      </w:r>
      <w:r>
        <w:rPr>
          <w:rFonts w:hint="eastAsia"/>
        </w:rPr>
        <w:t>同上，第</w:t>
      </w:r>
      <w:r>
        <w:rPr>
          <w:rFonts w:hint="eastAsia"/>
        </w:rPr>
        <w:t>1</w:t>
      </w:r>
      <w:r>
        <w:t>81</w:t>
      </w:r>
      <w:r>
        <w:rPr>
          <w:rFonts w:hint="eastAsia"/>
        </w:rPr>
        <w:t>页</w:t>
      </w:r>
    </w:p>
  </w:footnote>
  <w:footnote w:id="118">
    <w:p w14:paraId="6BCDFE93" w14:textId="51422846" w:rsidR="0076429B" w:rsidRPr="00C94536" w:rsidRDefault="0076429B">
      <w:pPr>
        <w:pStyle w:val="a3"/>
      </w:pPr>
      <w:r>
        <w:rPr>
          <w:rStyle w:val="a5"/>
        </w:rPr>
        <w:footnoteRef/>
      </w:r>
      <w:r>
        <w:rPr>
          <w:rFonts w:hint="eastAsia"/>
        </w:rPr>
        <w:t xml:space="preserve"> </w:t>
      </w:r>
      <w:r>
        <w:rPr>
          <w:rFonts w:hint="eastAsia"/>
        </w:rPr>
        <w:t>同上，第</w:t>
      </w:r>
      <w:r>
        <w:rPr>
          <w:rFonts w:hint="eastAsia"/>
        </w:rPr>
        <w:t>1</w:t>
      </w:r>
      <w:r>
        <w:t>81</w:t>
      </w:r>
      <w:r>
        <w:rPr>
          <w:rFonts w:hint="eastAsia"/>
        </w:rPr>
        <w:t>页</w:t>
      </w:r>
    </w:p>
  </w:footnote>
  <w:footnote w:id="119">
    <w:p w14:paraId="4F28F3AD" w14:textId="5A968B19" w:rsidR="0076429B" w:rsidRPr="006D65BF" w:rsidRDefault="0076429B">
      <w:pPr>
        <w:pStyle w:val="a3"/>
      </w:pPr>
      <w:r>
        <w:rPr>
          <w:rStyle w:val="a5"/>
        </w:rPr>
        <w:footnoteRef/>
      </w:r>
      <w:r>
        <w:t xml:space="preserve"> </w:t>
      </w:r>
      <w:r w:rsidRPr="006D65BF">
        <w:rPr>
          <w:rFonts w:hint="eastAsia"/>
        </w:rPr>
        <w:t>一般认为差异哲学的形态最早可追溯到赫拉克利特，这一观点认为真正的世界应该处于生灭变化当中，特别是处于创造当中，在此所有的事物只有进行差异的重复才能得以存在，这就是他所说的“人不能同一次踏进两条河流”。而与之相反的则是柏拉图传统的同一哲学，在此思考的是持存者，要让不同一的东西归于同一。参</w:t>
      </w:r>
      <w:r w:rsidRPr="006D65BF">
        <w:t>André Gallois</w:t>
      </w:r>
      <w:r w:rsidRPr="006D65BF">
        <w:rPr>
          <w:rFonts w:hint="eastAsia"/>
        </w:rPr>
        <w:t>,</w:t>
      </w:r>
      <w:r w:rsidRPr="006D65BF">
        <w:t>The Metaphysics of Identity ,Routledge,2016,pp.21-23</w:t>
      </w:r>
    </w:p>
  </w:footnote>
  <w:footnote w:id="120">
    <w:p w14:paraId="72A9A464" w14:textId="37BEEA60" w:rsidR="0076429B" w:rsidRPr="00083702" w:rsidRDefault="0076429B">
      <w:pPr>
        <w:pStyle w:val="a3"/>
      </w:pPr>
      <w:r>
        <w:rPr>
          <w:rStyle w:val="a5"/>
        </w:rPr>
        <w:footnoteRef/>
      </w:r>
      <w:r>
        <w:t xml:space="preserve"> </w:t>
      </w:r>
      <w:r>
        <w:rPr>
          <w:rFonts w:hint="eastAsia"/>
        </w:rPr>
        <w:t>吉尔·德勒兹；菲力克斯·伽塔利《什么是哲学》，张祖建译，湖南文艺出版社，</w:t>
      </w:r>
      <w:r>
        <w:rPr>
          <w:rFonts w:hint="eastAsia"/>
        </w:rPr>
        <w:t>2</w:t>
      </w:r>
      <w:r>
        <w:t>007</w:t>
      </w:r>
      <w:r>
        <w:rPr>
          <w:rFonts w:hint="eastAsia"/>
        </w:rPr>
        <w:t>年第</w:t>
      </w:r>
      <w:r>
        <w:rPr>
          <w:rFonts w:hint="eastAsia"/>
        </w:rPr>
        <w:t>2</w:t>
      </w:r>
      <w:r>
        <w:t>30</w:t>
      </w:r>
      <w:r>
        <w:rPr>
          <w:rFonts w:hint="eastAsia"/>
        </w:rPr>
        <w:t>页</w:t>
      </w:r>
    </w:p>
  </w:footnote>
  <w:footnote w:id="121">
    <w:p w14:paraId="1D5BBCFD" w14:textId="71C6DA14" w:rsidR="0076429B" w:rsidRDefault="0076429B">
      <w:pPr>
        <w:pStyle w:val="a3"/>
      </w:pPr>
      <w:r>
        <w:rPr>
          <w:rStyle w:val="a5"/>
        </w:rPr>
        <w:footnoteRef/>
      </w:r>
      <w:r>
        <w:t xml:space="preserve"> </w:t>
      </w:r>
      <w:r>
        <w:rPr>
          <w:rFonts w:hint="eastAsia"/>
        </w:rPr>
        <w:t>康德：《纯粹理性批判》，第</w:t>
      </w:r>
      <w:r>
        <w:rPr>
          <w:rFonts w:hint="eastAsia"/>
        </w:rPr>
        <w:t>1</w:t>
      </w:r>
      <w:r>
        <w:t>5</w:t>
      </w:r>
      <w:r>
        <w:rPr>
          <w:rFonts w:hint="eastAsia"/>
        </w:rPr>
        <w:t>页</w:t>
      </w:r>
    </w:p>
  </w:footnote>
  <w:footnote w:id="122">
    <w:p w14:paraId="14F820F4" w14:textId="1259E029" w:rsidR="0076429B" w:rsidRDefault="0076429B">
      <w:pPr>
        <w:pStyle w:val="a3"/>
      </w:pPr>
      <w:r>
        <w:rPr>
          <w:rStyle w:val="a5"/>
        </w:rPr>
        <w:footnoteRef/>
      </w:r>
      <w:r>
        <w:t xml:space="preserve"> </w:t>
      </w:r>
      <w:r>
        <w:rPr>
          <w:rFonts w:hint="eastAsia"/>
        </w:rPr>
        <w:t>同上，第</w:t>
      </w:r>
      <w:r>
        <w:rPr>
          <w:rFonts w:hint="eastAsia"/>
        </w:rPr>
        <w:t>1</w:t>
      </w:r>
      <w:r>
        <w:t>5</w:t>
      </w:r>
      <w:r>
        <w:rPr>
          <w:rFonts w:hint="eastAsia"/>
        </w:rPr>
        <w:t>页</w:t>
      </w:r>
    </w:p>
  </w:footnote>
  <w:footnote w:id="123">
    <w:p w14:paraId="388C977A" w14:textId="62EE4686" w:rsidR="0076429B" w:rsidRDefault="0076429B">
      <w:pPr>
        <w:pStyle w:val="a3"/>
      </w:pPr>
      <w:r>
        <w:rPr>
          <w:rStyle w:val="a5"/>
        </w:rPr>
        <w:footnoteRef/>
      </w:r>
      <w:r>
        <w:t xml:space="preserve"> Martin Heidegger,Was ist Metaphysik? Frankfurt:Klosterm,2016,p.9,</w:t>
      </w:r>
      <w:r>
        <w:rPr>
          <w:rFonts w:hint="eastAsia"/>
        </w:rPr>
        <w:t>中文为笔者译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B9D6B" w14:textId="1EE3F14C" w:rsidR="0076429B" w:rsidRDefault="0076429B">
    <w:pPr>
      <w:pStyle w:val="a6"/>
    </w:pPr>
    <w:r>
      <w:rPr>
        <w:rFonts w:hint="eastAsia"/>
      </w:rPr>
      <w:t>一种精妙的认识模式的诞生——论从康德的构成学说到所罗门·迈蒙的发生学说转向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24210"/>
    <w:multiLevelType w:val="hybridMultilevel"/>
    <w:tmpl w:val="71007D3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3E645C7"/>
    <w:multiLevelType w:val="hybridMultilevel"/>
    <w:tmpl w:val="4EEAFDC0"/>
    <w:lvl w:ilvl="0" w:tplc="D9923DBE">
      <w:start w:val="1"/>
      <w:numFmt w:val="decimal"/>
      <w:lvlText w:val="[%1]"/>
      <w:lvlJc w:val="left"/>
      <w:pPr>
        <w:ind w:left="5239" w:hanging="420"/>
      </w:pPr>
      <w:rPr>
        <w:rFonts w:ascii="宋体" w:eastAsia="宋体" w:hAnsi="宋体" w:hint="eastAsia"/>
        <w:b w:val="0"/>
        <w:i w:val="0"/>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B16F06"/>
    <w:multiLevelType w:val="hybridMultilevel"/>
    <w:tmpl w:val="4DFC11C8"/>
    <w:lvl w:ilvl="0" w:tplc="0338B2B0">
      <w:start w:val="1"/>
      <w:numFmt w:val="japaneseCounting"/>
      <w:lvlText w:val="（%1）"/>
      <w:lvlJc w:val="left"/>
      <w:pPr>
        <w:ind w:left="3963" w:hanging="420"/>
      </w:pPr>
      <w:rPr>
        <w:rFonts w:hint="default"/>
      </w:rPr>
    </w:lvl>
    <w:lvl w:ilvl="1" w:tplc="04090019" w:tentative="1">
      <w:start w:val="1"/>
      <w:numFmt w:val="lowerLetter"/>
      <w:lvlText w:val="%2)"/>
      <w:lvlJc w:val="left"/>
      <w:pPr>
        <w:ind w:left="4383" w:hanging="420"/>
      </w:pPr>
    </w:lvl>
    <w:lvl w:ilvl="2" w:tplc="0409001B" w:tentative="1">
      <w:start w:val="1"/>
      <w:numFmt w:val="lowerRoman"/>
      <w:lvlText w:val="%3."/>
      <w:lvlJc w:val="right"/>
      <w:pPr>
        <w:ind w:left="4803" w:hanging="420"/>
      </w:pPr>
    </w:lvl>
    <w:lvl w:ilvl="3" w:tplc="0409000F" w:tentative="1">
      <w:start w:val="1"/>
      <w:numFmt w:val="decimal"/>
      <w:lvlText w:val="%4."/>
      <w:lvlJc w:val="left"/>
      <w:pPr>
        <w:ind w:left="5223" w:hanging="420"/>
      </w:pPr>
    </w:lvl>
    <w:lvl w:ilvl="4" w:tplc="04090019" w:tentative="1">
      <w:start w:val="1"/>
      <w:numFmt w:val="lowerLetter"/>
      <w:lvlText w:val="%5)"/>
      <w:lvlJc w:val="left"/>
      <w:pPr>
        <w:ind w:left="5643" w:hanging="420"/>
      </w:pPr>
    </w:lvl>
    <w:lvl w:ilvl="5" w:tplc="0409001B" w:tentative="1">
      <w:start w:val="1"/>
      <w:numFmt w:val="lowerRoman"/>
      <w:lvlText w:val="%6."/>
      <w:lvlJc w:val="right"/>
      <w:pPr>
        <w:ind w:left="6063" w:hanging="420"/>
      </w:pPr>
    </w:lvl>
    <w:lvl w:ilvl="6" w:tplc="0409000F" w:tentative="1">
      <w:start w:val="1"/>
      <w:numFmt w:val="decimal"/>
      <w:lvlText w:val="%7."/>
      <w:lvlJc w:val="left"/>
      <w:pPr>
        <w:ind w:left="6483" w:hanging="420"/>
      </w:pPr>
    </w:lvl>
    <w:lvl w:ilvl="7" w:tplc="04090019" w:tentative="1">
      <w:start w:val="1"/>
      <w:numFmt w:val="lowerLetter"/>
      <w:lvlText w:val="%8)"/>
      <w:lvlJc w:val="left"/>
      <w:pPr>
        <w:ind w:left="6903" w:hanging="420"/>
      </w:pPr>
    </w:lvl>
    <w:lvl w:ilvl="8" w:tplc="0409001B" w:tentative="1">
      <w:start w:val="1"/>
      <w:numFmt w:val="lowerRoman"/>
      <w:lvlText w:val="%9."/>
      <w:lvlJc w:val="right"/>
      <w:pPr>
        <w:ind w:left="7323" w:hanging="420"/>
      </w:pPr>
    </w:lvl>
  </w:abstractNum>
  <w:abstractNum w:abstractNumId="3" w15:restartNumberingAfterBreak="0">
    <w:nsid w:val="06D9620A"/>
    <w:multiLevelType w:val="hybridMultilevel"/>
    <w:tmpl w:val="3F5AC47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6FA5788"/>
    <w:multiLevelType w:val="hybridMultilevel"/>
    <w:tmpl w:val="60808546"/>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7172FC4"/>
    <w:multiLevelType w:val="hybridMultilevel"/>
    <w:tmpl w:val="0A2EE822"/>
    <w:lvl w:ilvl="0" w:tplc="1548BFC2">
      <w:start w:val="1"/>
      <w:numFmt w:val="none"/>
      <w:lvlText w:val="[1]"/>
      <w:lvlJc w:val="left"/>
      <w:pPr>
        <w:ind w:left="704" w:hanging="420"/>
      </w:pPr>
      <w:rPr>
        <w:rFonts w:ascii="宋体" w:eastAsia="宋体" w:hAnsi="宋体" w:hint="eastAsia"/>
        <w:b w:val="0"/>
        <w:i w:val="0"/>
        <w:color w:val="000000" w:themeColor="text1"/>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226D3C"/>
    <w:multiLevelType w:val="hybridMultilevel"/>
    <w:tmpl w:val="FBCA201C"/>
    <w:lvl w:ilvl="0" w:tplc="2ECCD746">
      <w:start w:val="1"/>
      <w:numFmt w:val="none"/>
      <w:lvlText w:val="[1]"/>
      <w:lvlJc w:val="left"/>
      <w:pPr>
        <w:ind w:left="704" w:hanging="420"/>
      </w:pPr>
      <w:rPr>
        <w:rFonts w:ascii="宋体" w:eastAsia="宋体" w:hAnsi="宋体" w:hint="eastAsia"/>
        <w:b w:val="0"/>
        <w:i w:val="0"/>
        <w:color w:val="000000" w:themeColor="text1"/>
        <w:sz w:val="21"/>
        <w:szCs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1F617471"/>
    <w:multiLevelType w:val="hybridMultilevel"/>
    <w:tmpl w:val="CB40E786"/>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7F6331C"/>
    <w:multiLevelType w:val="hybridMultilevel"/>
    <w:tmpl w:val="F6466E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B610C3"/>
    <w:multiLevelType w:val="hybridMultilevel"/>
    <w:tmpl w:val="59BCD308"/>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36337F7F"/>
    <w:multiLevelType w:val="hybridMultilevel"/>
    <w:tmpl w:val="5448AE54"/>
    <w:lvl w:ilvl="0" w:tplc="04090013">
      <w:start w:val="1"/>
      <w:numFmt w:val="chineseCountingThousand"/>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F6E1226"/>
    <w:multiLevelType w:val="hybridMultilevel"/>
    <w:tmpl w:val="674A0780"/>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441B0E81"/>
    <w:multiLevelType w:val="hybridMultilevel"/>
    <w:tmpl w:val="7A50B51C"/>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C1200D8"/>
    <w:multiLevelType w:val="hybridMultilevel"/>
    <w:tmpl w:val="3AAA109A"/>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D253B63"/>
    <w:multiLevelType w:val="hybridMultilevel"/>
    <w:tmpl w:val="4AD2DDFA"/>
    <w:lvl w:ilvl="0" w:tplc="739EFC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4737731"/>
    <w:multiLevelType w:val="hybridMultilevel"/>
    <w:tmpl w:val="3AAA109A"/>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68C10AF8"/>
    <w:multiLevelType w:val="hybridMultilevel"/>
    <w:tmpl w:val="61A6AE5C"/>
    <w:lvl w:ilvl="0" w:tplc="502E624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68F5432C"/>
    <w:multiLevelType w:val="hybridMultilevel"/>
    <w:tmpl w:val="96FA97B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E40499F"/>
    <w:multiLevelType w:val="hybridMultilevel"/>
    <w:tmpl w:val="38B4CE5C"/>
    <w:lvl w:ilvl="0" w:tplc="2ECCD746">
      <w:start w:val="1"/>
      <w:numFmt w:val="none"/>
      <w:lvlText w:val="[1]"/>
      <w:lvlJc w:val="left"/>
      <w:pPr>
        <w:ind w:left="988" w:hanging="420"/>
      </w:pPr>
      <w:rPr>
        <w:rFonts w:ascii="宋体" w:eastAsia="宋体" w:hAnsi="宋体" w:hint="eastAsia"/>
        <w:b w:val="0"/>
        <w:i w:val="0"/>
        <w:color w:val="000000" w:themeColor="text1"/>
        <w:sz w:val="21"/>
        <w:szCs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2E20C04"/>
    <w:multiLevelType w:val="hybridMultilevel"/>
    <w:tmpl w:val="BF20A338"/>
    <w:lvl w:ilvl="0" w:tplc="0338B2B0">
      <w:start w:val="1"/>
      <w:numFmt w:val="japaneseCounting"/>
      <w:lvlText w:val="（%1）"/>
      <w:lvlJc w:val="left"/>
      <w:pPr>
        <w:ind w:left="6232" w:hanging="420"/>
      </w:pPr>
      <w:rPr>
        <w:rFonts w:hint="default"/>
      </w:rPr>
    </w:lvl>
    <w:lvl w:ilvl="1" w:tplc="04090019" w:tentative="1">
      <w:start w:val="1"/>
      <w:numFmt w:val="lowerLetter"/>
      <w:lvlText w:val="%2)"/>
      <w:lvlJc w:val="left"/>
      <w:pPr>
        <w:ind w:left="4383" w:hanging="420"/>
      </w:pPr>
    </w:lvl>
    <w:lvl w:ilvl="2" w:tplc="0409001B" w:tentative="1">
      <w:start w:val="1"/>
      <w:numFmt w:val="lowerRoman"/>
      <w:lvlText w:val="%3."/>
      <w:lvlJc w:val="right"/>
      <w:pPr>
        <w:ind w:left="4803" w:hanging="420"/>
      </w:pPr>
    </w:lvl>
    <w:lvl w:ilvl="3" w:tplc="0409000F" w:tentative="1">
      <w:start w:val="1"/>
      <w:numFmt w:val="decimal"/>
      <w:lvlText w:val="%4."/>
      <w:lvlJc w:val="left"/>
      <w:pPr>
        <w:ind w:left="5223" w:hanging="420"/>
      </w:pPr>
    </w:lvl>
    <w:lvl w:ilvl="4" w:tplc="04090019" w:tentative="1">
      <w:start w:val="1"/>
      <w:numFmt w:val="lowerLetter"/>
      <w:lvlText w:val="%5)"/>
      <w:lvlJc w:val="left"/>
      <w:pPr>
        <w:ind w:left="5643" w:hanging="420"/>
      </w:pPr>
    </w:lvl>
    <w:lvl w:ilvl="5" w:tplc="0409001B" w:tentative="1">
      <w:start w:val="1"/>
      <w:numFmt w:val="lowerRoman"/>
      <w:lvlText w:val="%6."/>
      <w:lvlJc w:val="right"/>
      <w:pPr>
        <w:ind w:left="6063" w:hanging="420"/>
      </w:pPr>
    </w:lvl>
    <w:lvl w:ilvl="6" w:tplc="0409000F" w:tentative="1">
      <w:start w:val="1"/>
      <w:numFmt w:val="decimal"/>
      <w:lvlText w:val="%7."/>
      <w:lvlJc w:val="left"/>
      <w:pPr>
        <w:ind w:left="6483" w:hanging="420"/>
      </w:pPr>
    </w:lvl>
    <w:lvl w:ilvl="7" w:tplc="04090019" w:tentative="1">
      <w:start w:val="1"/>
      <w:numFmt w:val="lowerLetter"/>
      <w:lvlText w:val="%8)"/>
      <w:lvlJc w:val="left"/>
      <w:pPr>
        <w:ind w:left="6903" w:hanging="420"/>
      </w:pPr>
    </w:lvl>
    <w:lvl w:ilvl="8" w:tplc="0409001B" w:tentative="1">
      <w:start w:val="1"/>
      <w:numFmt w:val="lowerRoman"/>
      <w:lvlText w:val="%9."/>
      <w:lvlJc w:val="right"/>
      <w:pPr>
        <w:ind w:left="7323" w:hanging="420"/>
      </w:pPr>
    </w:lvl>
  </w:abstractNum>
  <w:abstractNum w:abstractNumId="20" w15:restartNumberingAfterBreak="0">
    <w:nsid w:val="75557CB4"/>
    <w:multiLevelType w:val="hybridMultilevel"/>
    <w:tmpl w:val="F8D46BFC"/>
    <w:lvl w:ilvl="0" w:tplc="1916E142">
      <w:start w:val="1"/>
      <w:numFmt w:val="japaneseCounting"/>
      <w:lvlText w:val="（%1）"/>
      <w:lvlJc w:val="left"/>
      <w:pPr>
        <w:ind w:left="5807" w:hanging="420"/>
      </w:pPr>
      <w:rPr>
        <w:rFonts w:hint="default"/>
        <w:lang w:val="en-US"/>
      </w:rPr>
    </w:lvl>
    <w:lvl w:ilvl="1" w:tplc="04090019" w:tentative="1">
      <w:start w:val="1"/>
      <w:numFmt w:val="lowerLetter"/>
      <w:lvlText w:val="%2)"/>
      <w:lvlJc w:val="left"/>
      <w:pPr>
        <w:ind w:left="4383" w:hanging="420"/>
      </w:pPr>
    </w:lvl>
    <w:lvl w:ilvl="2" w:tplc="0409001B" w:tentative="1">
      <w:start w:val="1"/>
      <w:numFmt w:val="lowerRoman"/>
      <w:lvlText w:val="%3."/>
      <w:lvlJc w:val="right"/>
      <w:pPr>
        <w:ind w:left="4803" w:hanging="420"/>
      </w:pPr>
    </w:lvl>
    <w:lvl w:ilvl="3" w:tplc="0409000F" w:tentative="1">
      <w:start w:val="1"/>
      <w:numFmt w:val="decimal"/>
      <w:lvlText w:val="%4."/>
      <w:lvlJc w:val="left"/>
      <w:pPr>
        <w:ind w:left="5223" w:hanging="420"/>
      </w:pPr>
    </w:lvl>
    <w:lvl w:ilvl="4" w:tplc="04090019" w:tentative="1">
      <w:start w:val="1"/>
      <w:numFmt w:val="lowerLetter"/>
      <w:lvlText w:val="%5)"/>
      <w:lvlJc w:val="left"/>
      <w:pPr>
        <w:ind w:left="5643" w:hanging="420"/>
      </w:pPr>
    </w:lvl>
    <w:lvl w:ilvl="5" w:tplc="0409001B" w:tentative="1">
      <w:start w:val="1"/>
      <w:numFmt w:val="lowerRoman"/>
      <w:lvlText w:val="%6."/>
      <w:lvlJc w:val="right"/>
      <w:pPr>
        <w:ind w:left="6063" w:hanging="420"/>
      </w:pPr>
    </w:lvl>
    <w:lvl w:ilvl="6" w:tplc="0409000F" w:tentative="1">
      <w:start w:val="1"/>
      <w:numFmt w:val="decimal"/>
      <w:lvlText w:val="%7."/>
      <w:lvlJc w:val="left"/>
      <w:pPr>
        <w:ind w:left="6483" w:hanging="420"/>
      </w:pPr>
    </w:lvl>
    <w:lvl w:ilvl="7" w:tplc="04090019" w:tentative="1">
      <w:start w:val="1"/>
      <w:numFmt w:val="lowerLetter"/>
      <w:lvlText w:val="%8)"/>
      <w:lvlJc w:val="left"/>
      <w:pPr>
        <w:ind w:left="6903" w:hanging="420"/>
      </w:pPr>
    </w:lvl>
    <w:lvl w:ilvl="8" w:tplc="0409001B" w:tentative="1">
      <w:start w:val="1"/>
      <w:numFmt w:val="lowerRoman"/>
      <w:lvlText w:val="%9."/>
      <w:lvlJc w:val="right"/>
      <w:pPr>
        <w:ind w:left="7323" w:hanging="420"/>
      </w:pPr>
    </w:lvl>
  </w:abstractNum>
  <w:abstractNum w:abstractNumId="21" w15:restartNumberingAfterBreak="0">
    <w:nsid w:val="765729CD"/>
    <w:multiLevelType w:val="multilevel"/>
    <w:tmpl w:val="4EEAFDC0"/>
    <w:lvl w:ilvl="0">
      <w:start w:val="1"/>
      <w:numFmt w:val="decimal"/>
      <w:lvlText w:val="[%1]"/>
      <w:lvlJc w:val="left"/>
      <w:pPr>
        <w:ind w:left="4673" w:hanging="420"/>
      </w:pPr>
      <w:rPr>
        <w:rFonts w:ascii="宋体" w:eastAsia="宋体" w:hAnsi="宋体" w:hint="eastAsia"/>
        <w:b w:val="0"/>
        <w:i w:val="0"/>
        <w:color w:val="000000" w:themeColor="text1"/>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FF47DA3"/>
    <w:multiLevelType w:val="hybridMultilevel"/>
    <w:tmpl w:val="684A7712"/>
    <w:lvl w:ilvl="0" w:tplc="AF026F2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2"/>
  </w:num>
  <w:num w:numId="2">
    <w:abstractNumId w:val="16"/>
  </w:num>
  <w:num w:numId="3">
    <w:abstractNumId w:val="8"/>
  </w:num>
  <w:num w:numId="4">
    <w:abstractNumId w:val="14"/>
  </w:num>
  <w:num w:numId="5">
    <w:abstractNumId w:val="10"/>
  </w:num>
  <w:num w:numId="6">
    <w:abstractNumId w:val="20"/>
  </w:num>
  <w:num w:numId="7">
    <w:abstractNumId w:val="0"/>
  </w:num>
  <w:num w:numId="8">
    <w:abstractNumId w:val="7"/>
  </w:num>
  <w:num w:numId="9">
    <w:abstractNumId w:val="9"/>
  </w:num>
  <w:num w:numId="10">
    <w:abstractNumId w:val="13"/>
  </w:num>
  <w:num w:numId="11">
    <w:abstractNumId w:val="15"/>
  </w:num>
  <w:num w:numId="12">
    <w:abstractNumId w:val="2"/>
  </w:num>
  <w:num w:numId="13">
    <w:abstractNumId w:val="3"/>
  </w:num>
  <w:num w:numId="14">
    <w:abstractNumId w:val="17"/>
  </w:num>
  <w:num w:numId="15">
    <w:abstractNumId w:val="12"/>
  </w:num>
  <w:num w:numId="16">
    <w:abstractNumId w:val="11"/>
  </w:num>
  <w:num w:numId="17">
    <w:abstractNumId w:val="19"/>
  </w:num>
  <w:num w:numId="18">
    <w:abstractNumId w:val="4"/>
  </w:num>
  <w:num w:numId="19">
    <w:abstractNumId w:val="5"/>
  </w:num>
  <w:num w:numId="20">
    <w:abstractNumId w:val="6"/>
  </w:num>
  <w:num w:numId="21">
    <w:abstractNumId w:val="18"/>
  </w:num>
  <w:num w:numId="22">
    <w:abstractNumId w:val="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bordersDoNotSurroundHeader/>
  <w:bordersDoNotSurroundFooter/>
  <w:activeWritingStyle w:appName="MSWord" w:lang="en-US" w:vendorID="64" w:dllVersion="4096" w:nlCheck="1" w:checkStyle="0"/>
  <w:defaultTabStop w:val="420"/>
  <w:drawingGridVerticalSpacing w:val="200"/>
  <w:displayHorizontalDrawingGridEvery w:val="0"/>
  <w:displayVerticalDrawingGridEvery w:val="2"/>
  <w:characterSpacingControl w:val="compressPunctuation"/>
  <w:savePreviewPicture/>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CE"/>
    <w:rsid w:val="000072E8"/>
    <w:rsid w:val="000121F5"/>
    <w:rsid w:val="00012DAE"/>
    <w:rsid w:val="000146D3"/>
    <w:rsid w:val="00017593"/>
    <w:rsid w:val="00021334"/>
    <w:rsid w:val="00022930"/>
    <w:rsid w:val="0002329D"/>
    <w:rsid w:val="00023864"/>
    <w:rsid w:val="00023955"/>
    <w:rsid w:val="000240D5"/>
    <w:rsid w:val="00024550"/>
    <w:rsid w:val="00026D96"/>
    <w:rsid w:val="000271F2"/>
    <w:rsid w:val="0003181C"/>
    <w:rsid w:val="00033156"/>
    <w:rsid w:val="00033750"/>
    <w:rsid w:val="00036FC1"/>
    <w:rsid w:val="00051330"/>
    <w:rsid w:val="00051A6D"/>
    <w:rsid w:val="000525A1"/>
    <w:rsid w:val="0006070A"/>
    <w:rsid w:val="0006667C"/>
    <w:rsid w:val="000668C5"/>
    <w:rsid w:val="00071A7F"/>
    <w:rsid w:val="00074CA8"/>
    <w:rsid w:val="000771FA"/>
    <w:rsid w:val="00081C70"/>
    <w:rsid w:val="00083682"/>
    <w:rsid w:val="00083702"/>
    <w:rsid w:val="00084266"/>
    <w:rsid w:val="0008579C"/>
    <w:rsid w:val="00086E7A"/>
    <w:rsid w:val="00090ECF"/>
    <w:rsid w:val="0009185D"/>
    <w:rsid w:val="00092EB8"/>
    <w:rsid w:val="00094588"/>
    <w:rsid w:val="000A015F"/>
    <w:rsid w:val="000A1661"/>
    <w:rsid w:val="000B0DE4"/>
    <w:rsid w:val="000B24F9"/>
    <w:rsid w:val="000B33B1"/>
    <w:rsid w:val="000C3650"/>
    <w:rsid w:val="000C38E7"/>
    <w:rsid w:val="000C6FC1"/>
    <w:rsid w:val="000D0667"/>
    <w:rsid w:val="000D0FF0"/>
    <w:rsid w:val="000D19AA"/>
    <w:rsid w:val="000D1A7E"/>
    <w:rsid w:val="000E1AB9"/>
    <w:rsid w:val="000E2C4E"/>
    <w:rsid w:val="000E5457"/>
    <w:rsid w:val="000E689F"/>
    <w:rsid w:val="000F1153"/>
    <w:rsid w:val="000F2279"/>
    <w:rsid w:val="000F3A00"/>
    <w:rsid w:val="000F3FA3"/>
    <w:rsid w:val="000F468B"/>
    <w:rsid w:val="000F4D7F"/>
    <w:rsid w:val="0010288C"/>
    <w:rsid w:val="00114AC0"/>
    <w:rsid w:val="00123EDA"/>
    <w:rsid w:val="00124ED1"/>
    <w:rsid w:val="00131F33"/>
    <w:rsid w:val="00135689"/>
    <w:rsid w:val="001372F8"/>
    <w:rsid w:val="0013763D"/>
    <w:rsid w:val="00141192"/>
    <w:rsid w:val="001428A6"/>
    <w:rsid w:val="0014660D"/>
    <w:rsid w:val="00150588"/>
    <w:rsid w:val="0015137F"/>
    <w:rsid w:val="001540BF"/>
    <w:rsid w:val="00155FAB"/>
    <w:rsid w:val="00163437"/>
    <w:rsid w:val="00176405"/>
    <w:rsid w:val="00176FB2"/>
    <w:rsid w:val="001817F9"/>
    <w:rsid w:val="001853FA"/>
    <w:rsid w:val="00191E99"/>
    <w:rsid w:val="00195EF9"/>
    <w:rsid w:val="00197BF2"/>
    <w:rsid w:val="001A1D5B"/>
    <w:rsid w:val="001A2382"/>
    <w:rsid w:val="001A2CF6"/>
    <w:rsid w:val="001A4690"/>
    <w:rsid w:val="001B0AE5"/>
    <w:rsid w:val="001B13AF"/>
    <w:rsid w:val="001B3D8B"/>
    <w:rsid w:val="001B4B82"/>
    <w:rsid w:val="001B4FC1"/>
    <w:rsid w:val="001B50C8"/>
    <w:rsid w:val="001C10FE"/>
    <w:rsid w:val="001D2DA9"/>
    <w:rsid w:val="001D329A"/>
    <w:rsid w:val="001E0172"/>
    <w:rsid w:val="001E1F56"/>
    <w:rsid w:val="001E28B9"/>
    <w:rsid w:val="001E4D9E"/>
    <w:rsid w:val="001F01BC"/>
    <w:rsid w:val="001F0FDC"/>
    <w:rsid w:val="001F4F4A"/>
    <w:rsid w:val="001F5F5D"/>
    <w:rsid w:val="001F6AE1"/>
    <w:rsid w:val="001F6F85"/>
    <w:rsid w:val="001F7E02"/>
    <w:rsid w:val="00200656"/>
    <w:rsid w:val="002011C0"/>
    <w:rsid w:val="002024ED"/>
    <w:rsid w:val="00206BBC"/>
    <w:rsid w:val="00207500"/>
    <w:rsid w:val="00210883"/>
    <w:rsid w:val="002126E3"/>
    <w:rsid w:val="00217A1E"/>
    <w:rsid w:val="00225409"/>
    <w:rsid w:val="002273BE"/>
    <w:rsid w:val="002355E6"/>
    <w:rsid w:val="00240975"/>
    <w:rsid w:val="002412DB"/>
    <w:rsid w:val="00243235"/>
    <w:rsid w:val="00243273"/>
    <w:rsid w:val="00245DDA"/>
    <w:rsid w:val="002501F6"/>
    <w:rsid w:val="002507EE"/>
    <w:rsid w:val="00255B76"/>
    <w:rsid w:val="00256975"/>
    <w:rsid w:val="0025702E"/>
    <w:rsid w:val="00262068"/>
    <w:rsid w:val="00272CBF"/>
    <w:rsid w:val="00272E22"/>
    <w:rsid w:val="00273DB1"/>
    <w:rsid w:val="002817A7"/>
    <w:rsid w:val="00282AA1"/>
    <w:rsid w:val="002837F4"/>
    <w:rsid w:val="00284473"/>
    <w:rsid w:val="0029419F"/>
    <w:rsid w:val="00295A7B"/>
    <w:rsid w:val="002962B5"/>
    <w:rsid w:val="00297559"/>
    <w:rsid w:val="002A1419"/>
    <w:rsid w:val="002A1743"/>
    <w:rsid w:val="002A19D9"/>
    <w:rsid w:val="002A274F"/>
    <w:rsid w:val="002A4A70"/>
    <w:rsid w:val="002A4D5E"/>
    <w:rsid w:val="002A5256"/>
    <w:rsid w:val="002A5FF9"/>
    <w:rsid w:val="002A6890"/>
    <w:rsid w:val="002A6997"/>
    <w:rsid w:val="002B18B6"/>
    <w:rsid w:val="002B1939"/>
    <w:rsid w:val="002B58D1"/>
    <w:rsid w:val="002B66B3"/>
    <w:rsid w:val="002C7335"/>
    <w:rsid w:val="002E0090"/>
    <w:rsid w:val="002E55B2"/>
    <w:rsid w:val="002F1B27"/>
    <w:rsid w:val="002F4D07"/>
    <w:rsid w:val="002F5026"/>
    <w:rsid w:val="00300FBB"/>
    <w:rsid w:val="00302D0F"/>
    <w:rsid w:val="00306B89"/>
    <w:rsid w:val="00310BCD"/>
    <w:rsid w:val="003122F6"/>
    <w:rsid w:val="0031480A"/>
    <w:rsid w:val="0032326C"/>
    <w:rsid w:val="003232C6"/>
    <w:rsid w:val="003235A1"/>
    <w:rsid w:val="003259C2"/>
    <w:rsid w:val="00326905"/>
    <w:rsid w:val="00331E96"/>
    <w:rsid w:val="00333CEA"/>
    <w:rsid w:val="003363BD"/>
    <w:rsid w:val="00336827"/>
    <w:rsid w:val="00340541"/>
    <w:rsid w:val="0034084A"/>
    <w:rsid w:val="00344226"/>
    <w:rsid w:val="00353F29"/>
    <w:rsid w:val="00354D79"/>
    <w:rsid w:val="0035552F"/>
    <w:rsid w:val="00364767"/>
    <w:rsid w:val="003653C9"/>
    <w:rsid w:val="003656B8"/>
    <w:rsid w:val="003719C8"/>
    <w:rsid w:val="0037666E"/>
    <w:rsid w:val="00381019"/>
    <w:rsid w:val="0038105B"/>
    <w:rsid w:val="00381778"/>
    <w:rsid w:val="0038322D"/>
    <w:rsid w:val="00385254"/>
    <w:rsid w:val="00390081"/>
    <w:rsid w:val="00392384"/>
    <w:rsid w:val="00395707"/>
    <w:rsid w:val="0039763F"/>
    <w:rsid w:val="003A1497"/>
    <w:rsid w:val="003A77E2"/>
    <w:rsid w:val="003A78E6"/>
    <w:rsid w:val="003A7E09"/>
    <w:rsid w:val="003B0DC4"/>
    <w:rsid w:val="003C1670"/>
    <w:rsid w:val="003C4200"/>
    <w:rsid w:val="003C4204"/>
    <w:rsid w:val="003C736A"/>
    <w:rsid w:val="003D640A"/>
    <w:rsid w:val="003D66F4"/>
    <w:rsid w:val="003E1F91"/>
    <w:rsid w:val="003E5BA2"/>
    <w:rsid w:val="003F2D4E"/>
    <w:rsid w:val="003F5123"/>
    <w:rsid w:val="00400B8B"/>
    <w:rsid w:val="00406DD9"/>
    <w:rsid w:val="0040750E"/>
    <w:rsid w:val="00413626"/>
    <w:rsid w:val="00415D26"/>
    <w:rsid w:val="004175E8"/>
    <w:rsid w:val="00420C4D"/>
    <w:rsid w:val="0042175A"/>
    <w:rsid w:val="004234B6"/>
    <w:rsid w:val="004240C5"/>
    <w:rsid w:val="0042786F"/>
    <w:rsid w:val="00427B4D"/>
    <w:rsid w:val="004446A2"/>
    <w:rsid w:val="00444D6B"/>
    <w:rsid w:val="00450E1E"/>
    <w:rsid w:val="00452988"/>
    <w:rsid w:val="00455516"/>
    <w:rsid w:val="00456A38"/>
    <w:rsid w:val="004579D7"/>
    <w:rsid w:val="00457A4A"/>
    <w:rsid w:val="004615BB"/>
    <w:rsid w:val="00461DF6"/>
    <w:rsid w:val="004663A9"/>
    <w:rsid w:val="0046705A"/>
    <w:rsid w:val="00467567"/>
    <w:rsid w:val="00471D40"/>
    <w:rsid w:val="004775AC"/>
    <w:rsid w:val="004939F4"/>
    <w:rsid w:val="0049524B"/>
    <w:rsid w:val="004A063E"/>
    <w:rsid w:val="004A543C"/>
    <w:rsid w:val="004A6DC5"/>
    <w:rsid w:val="004A7BFF"/>
    <w:rsid w:val="004B10FA"/>
    <w:rsid w:val="004B14DC"/>
    <w:rsid w:val="004B1530"/>
    <w:rsid w:val="004B44EA"/>
    <w:rsid w:val="004B5632"/>
    <w:rsid w:val="004D395B"/>
    <w:rsid w:val="004D3F5F"/>
    <w:rsid w:val="004D53EA"/>
    <w:rsid w:val="004D59D8"/>
    <w:rsid w:val="004D5D58"/>
    <w:rsid w:val="004E2A6B"/>
    <w:rsid w:val="004E48DB"/>
    <w:rsid w:val="004E61E8"/>
    <w:rsid w:val="004F0D89"/>
    <w:rsid w:val="004F41FF"/>
    <w:rsid w:val="005102BD"/>
    <w:rsid w:val="005107B3"/>
    <w:rsid w:val="00513325"/>
    <w:rsid w:val="00513C8B"/>
    <w:rsid w:val="0051420C"/>
    <w:rsid w:val="005147B8"/>
    <w:rsid w:val="00514F73"/>
    <w:rsid w:val="0052339A"/>
    <w:rsid w:val="00523729"/>
    <w:rsid w:val="00526EAB"/>
    <w:rsid w:val="005368F4"/>
    <w:rsid w:val="00537156"/>
    <w:rsid w:val="00537425"/>
    <w:rsid w:val="005428D2"/>
    <w:rsid w:val="005428EF"/>
    <w:rsid w:val="00542EFD"/>
    <w:rsid w:val="00547661"/>
    <w:rsid w:val="005525C6"/>
    <w:rsid w:val="00553A5E"/>
    <w:rsid w:val="005541EA"/>
    <w:rsid w:val="00555101"/>
    <w:rsid w:val="005558EC"/>
    <w:rsid w:val="00555B60"/>
    <w:rsid w:val="00561C17"/>
    <w:rsid w:val="0056452F"/>
    <w:rsid w:val="00565C73"/>
    <w:rsid w:val="00570935"/>
    <w:rsid w:val="0057224E"/>
    <w:rsid w:val="00573857"/>
    <w:rsid w:val="00575640"/>
    <w:rsid w:val="005817FA"/>
    <w:rsid w:val="00582117"/>
    <w:rsid w:val="00583808"/>
    <w:rsid w:val="00583BFB"/>
    <w:rsid w:val="005847EA"/>
    <w:rsid w:val="005875A6"/>
    <w:rsid w:val="00592141"/>
    <w:rsid w:val="005930ED"/>
    <w:rsid w:val="00593EAE"/>
    <w:rsid w:val="0059425B"/>
    <w:rsid w:val="00594369"/>
    <w:rsid w:val="00597AFD"/>
    <w:rsid w:val="005A0E30"/>
    <w:rsid w:val="005A2341"/>
    <w:rsid w:val="005A31D9"/>
    <w:rsid w:val="005A6677"/>
    <w:rsid w:val="005A7632"/>
    <w:rsid w:val="005A7B6C"/>
    <w:rsid w:val="005A7EE9"/>
    <w:rsid w:val="005B093C"/>
    <w:rsid w:val="005B09C5"/>
    <w:rsid w:val="005B1816"/>
    <w:rsid w:val="005B2651"/>
    <w:rsid w:val="005B4EC8"/>
    <w:rsid w:val="005B5D64"/>
    <w:rsid w:val="005C0004"/>
    <w:rsid w:val="005C12F4"/>
    <w:rsid w:val="005C4815"/>
    <w:rsid w:val="005D65BC"/>
    <w:rsid w:val="005E0FAE"/>
    <w:rsid w:val="005E1309"/>
    <w:rsid w:val="005E181F"/>
    <w:rsid w:val="005F1DDD"/>
    <w:rsid w:val="005F1FBB"/>
    <w:rsid w:val="005F1FE3"/>
    <w:rsid w:val="005F3C25"/>
    <w:rsid w:val="005F4E2E"/>
    <w:rsid w:val="006039C7"/>
    <w:rsid w:val="0061017D"/>
    <w:rsid w:val="00610897"/>
    <w:rsid w:val="00612C44"/>
    <w:rsid w:val="00613199"/>
    <w:rsid w:val="006152A4"/>
    <w:rsid w:val="00617404"/>
    <w:rsid w:val="0061799C"/>
    <w:rsid w:val="006201CC"/>
    <w:rsid w:val="00622E9C"/>
    <w:rsid w:val="00623525"/>
    <w:rsid w:val="00625EE5"/>
    <w:rsid w:val="00625F3A"/>
    <w:rsid w:val="00631B8D"/>
    <w:rsid w:val="00633D59"/>
    <w:rsid w:val="00637029"/>
    <w:rsid w:val="00642356"/>
    <w:rsid w:val="00644BB6"/>
    <w:rsid w:val="00646ED0"/>
    <w:rsid w:val="00647265"/>
    <w:rsid w:val="00650C9A"/>
    <w:rsid w:val="00651F17"/>
    <w:rsid w:val="0065200C"/>
    <w:rsid w:val="006539E8"/>
    <w:rsid w:val="00655CA0"/>
    <w:rsid w:val="0066272D"/>
    <w:rsid w:val="006649E6"/>
    <w:rsid w:val="006651A6"/>
    <w:rsid w:val="00665DEF"/>
    <w:rsid w:val="006662DD"/>
    <w:rsid w:val="00674168"/>
    <w:rsid w:val="0067783D"/>
    <w:rsid w:val="00677E56"/>
    <w:rsid w:val="0068151A"/>
    <w:rsid w:val="00683B88"/>
    <w:rsid w:val="00684745"/>
    <w:rsid w:val="0068773B"/>
    <w:rsid w:val="00690023"/>
    <w:rsid w:val="00692936"/>
    <w:rsid w:val="006935C3"/>
    <w:rsid w:val="00696230"/>
    <w:rsid w:val="0069696E"/>
    <w:rsid w:val="00696B82"/>
    <w:rsid w:val="006A34FF"/>
    <w:rsid w:val="006A3923"/>
    <w:rsid w:val="006A49BF"/>
    <w:rsid w:val="006A542E"/>
    <w:rsid w:val="006A5C7F"/>
    <w:rsid w:val="006A6ED2"/>
    <w:rsid w:val="006C03E3"/>
    <w:rsid w:val="006C0BA6"/>
    <w:rsid w:val="006C4931"/>
    <w:rsid w:val="006C5026"/>
    <w:rsid w:val="006C5B78"/>
    <w:rsid w:val="006C7637"/>
    <w:rsid w:val="006D2C54"/>
    <w:rsid w:val="006D3C3E"/>
    <w:rsid w:val="006D551D"/>
    <w:rsid w:val="006D5FA1"/>
    <w:rsid w:val="006D65BF"/>
    <w:rsid w:val="006E0337"/>
    <w:rsid w:val="006E2161"/>
    <w:rsid w:val="006E23AA"/>
    <w:rsid w:val="006E2974"/>
    <w:rsid w:val="006E35AD"/>
    <w:rsid w:val="006E4427"/>
    <w:rsid w:val="006E5B62"/>
    <w:rsid w:val="006F12B5"/>
    <w:rsid w:val="006F4D93"/>
    <w:rsid w:val="006F4E56"/>
    <w:rsid w:val="006F5990"/>
    <w:rsid w:val="006F7B38"/>
    <w:rsid w:val="0070181B"/>
    <w:rsid w:val="007018ED"/>
    <w:rsid w:val="00702B3E"/>
    <w:rsid w:val="00704364"/>
    <w:rsid w:val="00704C11"/>
    <w:rsid w:val="00706F57"/>
    <w:rsid w:val="00710CC3"/>
    <w:rsid w:val="007112D5"/>
    <w:rsid w:val="00712A71"/>
    <w:rsid w:val="007132C3"/>
    <w:rsid w:val="007142C2"/>
    <w:rsid w:val="007232E1"/>
    <w:rsid w:val="00724A60"/>
    <w:rsid w:val="00725C67"/>
    <w:rsid w:val="00726ED4"/>
    <w:rsid w:val="00732B14"/>
    <w:rsid w:val="00733675"/>
    <w:rsid w:val="0073410E"/>
    <w:rsid w:val="00735151"/>
    <w:rsid w:val="00735B4A"/>
    <w:rsid w:val="00737B50"/>
    <w:rsid w:val="0074046D"/>
    <w:rsid w:val="00742052"/>
    <w:rsid w:val="007421F8"/>
    <w:rsid w:val="0074244B"/>
    <w:rsid w:val="007430AB"/>
    <w:rsid w:val="007474CF"/>
    <w:rsid w:val="0075026F"/>
    <w:rsid w:val="00754648"/>
    <w:rsid w:val="007549F9"/>
    <w:rsid w:val="00754AB6"/>
    <w:rsid w:val="007565C3"/>
    <w:rsid w:val="00756B8C"/>
    <w:rsid w:val="0076095D"/>
    <w:rsid w:val="00762C9D"/>
    <w:rsid w:val="00763385"/>
    <w:rsid w:val="0076429B"/>
    <w:rsid w:val="00764C47"/>
    <w:rsid w:val="00764DCF"/>
    <w:rsid w:val="007659EF"/>
    <w:rsid w:val="00765D83"/>
    <w:rsid w:val="007719BC"/>
    <w:rsid w:val="00780966"/>
    <w:rsid w:val="00781CB0"/>
    <w:rsid w:val="00782781"/>
    <w:rsid w:val="00791DD5"/>
    <w:rsid w:val="007951CE"/>
    <w:rsid w:val="007A26AE"/>
    <w:rsid w:val="007A6D35"/>
    <w:rsid w:val="007B2054"/>
    <w:rsid w:val="007B24CA"/>
    <w:rsid w:val="007B39AA"/>
    <w:rsid w:val="007B7B0F"/>
    <w:rsid w:val="007C4A4A"/>
    <w:rsid w:val="007C591B"/>
    <w:rsid w:val="007D0604"/>
    <w:rsid w:val="007D077A"/>
    <w:rsid w:val="007D30A5"/>
    <w:rsid w:val="007D5856"/>
    <w:rsid w:val="007E4D26"/>
    <w:rsid w:val="007E783C"/>
    <w:rsid w:val="007F03D5"/>
    <w:rsid w:val="007F1332"/>
    <w:rsid w:val="00803232"/>
    <w:rsid w:val="008056C6"/>
    <w:rsid w:val="0081078D"/>
    <w:rsid w:val="00811765"/>
    <w:rsid w:val="00813444"/>
    <w:rsid w:val="00815455"/>
    <w:rsid w:val="0081648A"/>
    <w:rsid w:val="00817882"/>
    <w:rsid w:val="00820A05"/>
    <w:rsid w:val="00822E1A"/>
    <w:rsid w:val="00823DD2"/>
    <w:rsid w:val="00824C4F"/>
    <w:rsid w:val="00827EB1"/>
    <w:rsid w:val="00830EF7"/>
    <w:rsid w:val="00833987"/>
    <w:rsid w:val="008339F1"/>
    <w:rsid w:val="00841287"/>
    <w:rsid w:val="008446FE"/>
    <w:rsid w:val="00847AAA"/>
    <w:rsid w:val="00850FFA"/>
    <w:rsid w:val="008510E7"/>
    <w:rsid w:val="008520C4"/>
    <w:rsid w:val="008526E0"/>
    <w:rsid w:val="008554CE"/>
    <w:rsid w:val="00860B22"/>
    <w:rsid w:val="008647C6"/>
    <w:rsid w:val="00864B35"/>
    <w:rsid w:val="00864DD8"/>
    <w:rsid w:val="00873D38"/>
    <w:rsid w:val="008761C2"/>
    <w:rsid w:val="00882E67"/>
    <w:rsid w:val="00883664"/>
    <w:rsid w:val="00884A2C"/>
    <w:rsid w:val="00885D11"/>
    <w:rsid w:val="00886045"/>
    <w:rsid w:val="008A6A8E"/>
    <w:rsid w:val="008B03DE"/>
    <w:rsid w:val="008B1EC2"/>
    <w:rsid w:val="008B2D62"/>
    <w:rsid w:val="008B3E35"/>
    <w:rsid w:val="008B5F24"/>
    <w:rsid w:val="008B7452"/>
    <w:rsid w:val="008C0236"/>
    <w:rsid w:val="008C45EF"/>
    <w:rsid w:val="008C65B5"/>
    <w:rsid w:val="008D3942"/>
    <w:rsid w:val="008D3BDF"/>
    <w:rsid w:val="008E143F"/>
    <w:rsid w:val="008E35F9"/>
    <w:rsid w:val="008E54D3"/>
    <w:rsid w:val="008F3DA0"/>
    <w:rsid w:val="008F4D30"/>
    <w:rsid w:val="008F4E55"/>
    <w:rsid w:val="00911D66"/>
    <w:rsid w:val="0091582A"/>
    <w:rsid w:val="00916D3D"/>
    <w:rsid w:val="00916E62"/>
    <w:rsid w:val="0091747B"/>
    <w:rsid w:val="0091786B"/>
    <w:rsid w:val="00917F5D"/>
    <w:rsid w:val="0092073C"/>
    <w:rsid w:val="00920926"/>
    <w:rsid w:val="00921904"/>
    <w:rsid w:val="00922601"/>
    <w:rsid w:val="00930391"/>
    <w:rsid w:val="009325AE"/>
    <w:rsid w:val="00932817"/>
    <w:rsid w:val="009376BB"/>
    <w:rsid w:val="009500D5"/>
    <w:rsid w:val="00951A42"/>
    <w:rsid w:val="00953089"/>
    <w:rsid w:val="0095688A"/>
    <w:rsid w:val="00960913"/>
    <w:rsid w:val="009620BE"/>
    <w:rsid w:val="00963CFF"/>
    <w:rsid w:val="0096526B"/>
    <w:rsid w:val="00972654"/>
    <w:rsid w:val="009773F7"/>
    <w:rsid w:val="00985168"/>
    <w:rsid w:val="00986864"/>
    <w:rsid w:val="00987613"/>
    <w:rsid w:val="00987BE5"/>
    <w:rsid w:val="009908D8"/>
    <w:rsid w:val="009975AE"/>
    <w:rsid w:val="009A7DF4"/>
    <w:rsid w:val="009B2A98"/>
    <w:rsid w:val="009B2F92"/>
    <w:rsid w:val="009B30FF"/>
    <w:rsid w:val="009B462F"/>
    <w:rsid w:val="009B5A3C"/>
    <w:rsid w:val="009B6B60"/>
    <w:rsid w:val="009B6C34"/>
    <w:rsid w:val="009C017F"/>
    <w:rsid w:val="009C0356"/>
    <w:rsid w:val="009C1691"/>
    <w:rsid w:val="009C1C7B"/>
    <w:rsid w:val="009C222F"/>
    <w:rsid w:val="009C29E2"/>
    <w:rsid w:val="009C3546"/>
    <w:rsid w:val="009C3697"/>
    <w:rsid w:val="009D1069"/>
    <w:rsid w:val="009D1E47"/>
    <w:rsid w:val="009D66B8"/>
    <w:rsid w:val="009E2155"/>
    <w:rsid w:val="009E449F"/>
    <w:rsid w:val="009F09BA"/>
    <w:rsid w:val="009F0E77"/>
    <w:rsid w:val="009F1774"/>
    <w:rsid w:val="009F461B"/>
    <w:rsid w:val="00A030C1"/>
    <w:rsid w:val="00A05CF2"/>
    <w:rsid w:val="00A11BBD"/>
    <w:rsid w:val="00A11F86"/>
    <w:rsid w:val="00A13BC6"/>
    <w:rsid w:val="00A147D3"/>
    <w:rsid w:val="00A16182"/>
    <w:rsid w:val="00A16A6C"/>
    <w:rsid w:val="00A209E1"/>
    <w:rsid w:val="00A2423F"/>
    <w:rsid w:val="00A26184"/>
    <w:rsid w:val="00A32906"/>
    <w:rsid w:val="00A364B0"/>
    <w:rsid w:val="00A41EA8"/>
    <w:rsid w:val="00A43662"/>
    <w:rsid w:val="00A46C7A"/>
    <w:rsid w:val="00A47EF6"/>
    <w:rsid w:val="00A520DE"/>
    <w:rsid w:val="00A54B2F"/>
    <w:rsid w:val="00A559D4"/>
    <w:rsid w:val="00A70398"/>
    <w:rsid w:val="00A70BAB"/>
    <w:rsid w:val="00A73712"/>
    <w:rsid w:val="00A7425B"/>
    <w:rsid w:val="00A750C1"/>
    <w:rsid w:val="00A75AAB"/>
    <w:rsid w:val="00A818FC"/>
    <w:rsid w:val="00A90D99"/>
    <w:rsid w:val="00A91669"/>
    <w:rsid w:val="00A9210D"/>
    <w:rsid w:val="00A930F8"/>
    <w:rsid w:val="00A937C5"/>
    <w:rsid w:val="00A95AFA"/>
    <w:rsid w:val="00AA0CEE"/>
    <w:rsid w:val="00AA2496"/>
    <w:rsid w:val="00AA674D"/>
    <w:rsid w:val="00AB0413"/>
    <w:rsid w:val="00AB1FC3"/>
    <w:rsid w:val="00AB2D6B"/>
    <w:rsid w:val="00AB3076"/>
    <w:rsid w:val="00AB4ECD"/>
    <w:rsid w:val="00AB5C09"/>
    <w:rsid w:val="00AC1A60"/>
    <w:rsid w:val="00AC22D7"/>
    <w:rsid w:val="00AC2A76"/>
    <w:rsid w:val="00AC41DB"/>
    <w:rsid w:val="00AC50F3"/>
    <w:rsid w:val="00AD58F1"/>
    <w:rsid w:val="00AD6218"/>
    <w:rsid w:val="00AE15F0"/>
    <w:rsid w:val="00AE3FDD"/>
    <w:rsid w:val="00AE4279"/>
    <w:rsid w:val="00AE549A"/>
    <w:rsid w:val="00AE6317"/>
    <w:rsid w:val="00AE6942"/>
    <w:rsid w:val="00AF20C0"/>
    <w:rsid w:val="00AF2E69"/>
    <w:rsid w:val="00AF5C11"/>
    <w:rsid w:val="00AF6537"/>
    <w:rsid w:val="00AF6F39"/>
    <w:rsid w:val="00AF703E"/>
    <w:rsid w:val="00B00332"/>
    <w:rsid w:val="00B005E5"/>
    <w:rsid w:val="00B00BA0"/>
    <w:rsid w:val="00B011F0"/>
    <w:rsid w:val="00B044A9"/>
    <w:rsid w:val="00B04586"/>
    <w:rsid w:val="00B05E84"/>
    <w:rsid w:val="00B10E35"/>
    <w:rsid w:val="00B129E0"/>
    <w:rsid w:val="00B15D5E"/>
    <w:rsid w:val="00B16704"/>
    <w:rsid w:val="00B167EB"/>
    <w:rsid w:val="00B16922"/>
    <w:rsid w:val="00B20F70"/>
    <w:rsid w:val="00B214D8"/>
    <w:rsid w:val="00B217DE"/>
    <w:rsid w:val="00B21820"/>
    <w:rsid w:val="00B2284D"/>
    <w:rsid w:val="00B22D75"/>
    <w:rsid w:val="00B24630"/>
    <w:rsid w:val="00B26798"/>
    <w:rsid w:val="00B31940"/>
    <w:rsid w:val="00B34BF2"/>
    <w:rsid w:val="00B34C65"/>
    <w:rsid w:val="00B35BCD"/>
    <w:rsid w:val="00B41D9B"/>
    <w:rsid w:val="00B43E99"/>
    <w:rsid w:val="00B44C0E"/>
    <w:rsid w:val="00B5315F"/>
    <w:rsid w:val="00B53173"/>
    <w:rsid w:val="00B5605B"/>
    <w:rsid w:val="00B64671"/>
    <w:rsid w:val="00B664AA"/>
    <w:rsid w:val="00B6680B"/>
    <w:rsid w:val="00B706CE"/>
    <w:rsid w:val="00B729CE"/>
    <w:rsid w:val="00B75040"/>
    <w:rsid w:val="00B76E40"/>
    <w:rsid w:val="00B81414"/>
    <w:rsid w:val="00B81BC0"/>
    <w:rsid w:val="00B90B31"/>
    <w:rsid w:val="00B92767"/>
    <w:rsid w:val="00B929D6"/>
    <w:rsid w:val="00B9598D"/>
    <w:rsid w:val="00BA1A15"/>
    <w:rsid w:val="00BA3834"/>
    <w:rsid w:val="00BA5EE4"/>
    <w:rsid w:val="00BC2FCA"/>
    <w:rsid w:val="00BC3283"/>
    <w:rsid w:val="00BD029C"/>
    <w:rsid w:val="00BD39B4"/>
    <w:rsid w:val="00BD45DA"/>
    <w:rsid w:val="00BD46A4"/>
    <w:rsid w:val="00BD4F7B"/>
    <w:rsid w:val="00BD57F2"/>
    <w:rsid w:val="00BD57FB"/>
    <w:rsid w:val="00BD67CB"/>
    <w:rsid w:val="00BD6FDF"/>
    <w:rsid w:val="00BD76C4"/>
    <w:rsid w:val="00BE2F3C"/>
    <w:rsid w:val="00BE5818"/>
    <w:rsid w:val="00BE5EE4"/>
    <w:rsid w:val="00BF0B4A"/>
    <w:rsid w:val="00BF27C4"/>
    <w:rsid w:val="00BF305A"/>
    <w:rsid w:val="00BF33D4"/>
    <w:rsid w:val="00BF3A91"/>
    <w:rsid w:val="00BF439E"/>
    <w:rsid w:val="00BF4956"/>
    <w:rsid w:val="00BF6DED"/>
    <w:rsid w:val="00BF7132"/>
    <w:rsid w:val="00BF72F9"/>
    <w:rsid w:val="00C04A1F"/>
    <w:rsid w:val="00C10787"/>
    <w:rsid w:val="00C1277F"/>
    <w:rsid w:val="00C1433B"/>
    <w:rsid w:val="00C144D9"/>
    <w:rsid w:val="00C14A56"/>
    <w:rsid w:val="00C15128"/>
    <w:rsid w:val="00C2051E"/>
    <w:rsid w:val="00C252CD"/>
    <w:rsid w:val="00C25386"/>
    <w:rsid w:val="00C27D44"/>
    <w:rsid w:val="00C4086B"/>
    <w:rsid w:val="00C41F6C"/>
    <w:rsid w:val="00C46399"/>
    <w:rsid w:val="00C52977"/>
    <w:rsid w:val="00C529E1"/>
    <w:rsid w:val="00C543C3"/>
    <w:rsid w:val="00C54B16"/>
    <w:rsid w:val="00C56A5D"/>
    <w:rsid w:val="00C56B4E"/>
    <w:rsid w:val="00C62363"/>
    <w:rsid w:val="00C6322B"/>
    <w:rsid w:val="00C642B9"/>
    <w:rsid w:val="00C64A8E"/>
    <w:rsid w:val="00C7061D"/>
    <w:rsid w:val="00C72AAF"/>
    <w:rsid w:val="00C75F5E"/>
    <w:rsid w:val="00C914AE"/>
    <w:rsid w:val="00C93B1D"/>
    <w:rsid w:val="00C94536"/>
    <w:rsid w:val="00C97EEB"/>
    <w:rsid w:val="00CA0889"/>
    <w:rsid w:val="00CA4075"/>
    <w:rsid w:val="00CB219F"/>
    <w:rsid w:val="00CB25E5"/>
    <w:rsid w:val="00CB3EEE"/>
    <w:rsid w:val="00CB61C5"/>
    <w:rsid w:val="00CB78B9"/>
    <w:rsid w:val="00CC1BCC"/>
    <w:rsid w:val="00CC1C32"/>
    <w:rsid w:val="00CC35C8"/>
    <w:rsid w:val="00CC4458"/>
    <w:rsid w:val="00CC6D31"/>
    <w:rsid w:val="00CC7A93"/>
    <w:rsid w:val="00CC7E70"/>
    <w:rsid w:val="00CD0E1C"/>
    <w:rsid w:val="00CD334D"/>
    <w:rsid w:val="00CD396D"/>
    <w:rsid w:val="00CE06BB"/>
    <w:rsid w:val="00CE0D84"/>
    <w:rsid w:val="00CE44EC"/>
    <w:rsid w:val="00CE7A95"/>
    <w:rsid w:val="00CE7B03"/>
    <w:rsid w:val="00CF1D16"/>
    <w:rsid w:val="00CF4562"/>
    <w:rsid w:val="00CF5321"/>
    <w:rsid w:val="00D02429"/>
    <w:rsid w:val="00D024D6"/>
    <w:rsid w:val="00D03EE3"/>
    <w:rsid w:val="00D05DD1"/>
    <w:rsid w:val="00D13BFF"/>
    <w:rsid w:val="00D17E0E"/>
    <w:rsid w:val="00D25166"/>
    <w:rsid w:val="00D3127A"/>
    <w:rsid w:val="00D31A1F"/>
    <w:rsid w:val="00D31E02"/>
    <w:rsid w:val="00D33279"/>
    <w:rsid w:val="00D37631"/>
    <w:rsid w:val="00D41EE3"/>
    <w:rsid w:val="00D42340"/>
    <w:rsid w:val="00D44392"/>
    <w:rsid w:val="00D452F7"/>
    <w:rsid w:val="00D45464"/>
    <w:rsid w:val="00D454C5"/>
    <w:rsid w:val="00D45628"/>
    <w:rsid w:val="00D5033E"/>
    <w:rsid w:val="00D51618"/>
    <w:rsid w:val="00D5164C"/>
    <w:rsid w:val="00D62039"/>
    <w:rsid w:val="00D62BA5"/>
    <w:rsid w:val="00D66574"/>
    <w:rsid w:val="00D7063E"/>
    <w:rsid w:val="00D70A8F"/>
    <w:rsid w:val="00D71785"/>
    <w:rsid w:val="00D72CA3"/>
    <w:rsid w:val="00D7377F"/>
    <w:rsid w:val="00D75912"/>
    <w:rsid w:val="00D76864"/>
    <w:rsid w:val="00D77B04"/>
    <w:rsid w:val="00D8019D"/>
    <w:rsid w:val="00D82097"/>
    <w:rsid w:val="00D86D4D"/>
    <w:rsid w:val="00D8707B"/>
    <w:rsid w:val="00D87F89"/>
    <w:rsid w:val="00D90E6E"/>
    <w:rsid w:val="00D911FF"/>
    <w:rsid w:val="00D92A00"/>
    <w:rsid w:val="00D96DE8"/>
    <w:rsid w:val="00DA1D8D"/>
    <w:rsid w:val="00DA2EAF"/>
    <w:rsid w:val="00DA3268"/>
    <w:rsid w:val="00DA3F66"/>
    <w:rsid w:val="00DA4511"/>
    <w:rsid w:val="00DB260F"/>
    <w:rsid w:val="00DB395F"/>
    <w:rsid w:val="00DB7E9C"/>
    <w:rsid w:val="00DC0034"/>
    <w:rsid w:val="00DC0BAA"/>
    <w:rsid w:val="00DC1341"/>
    <w:rsid w:val="00DC281A"/>
    <w:rsid w:val="00DC2966"/>
    <w:rsid w:val="00DC4970"/>
    <w:rsid w:val="00DC6781"/>
    <w:rsid w:val="00DD0108"/>
    <w:rsid w:val="00DD4766"/>
    <w:rsid w:val="00DD5653"/>
    <w:rsid w:val="00DE1877"/>
    <w:rsid w:val="00DE3701"/>
    <w:rsid w:val="00DE3FDC"/>
    <w:rsid w:val="00DE5072"/>
    <w:rsid w:val="00DE5A55"/>
    <w:rsid w:val="00DE6B7B"/>
    <w:rsid w:val="00DF7F5B"/>
    <w:rsid w:val="00E020B8"/>
    <w:rsid w:val="00E02870"/>
    <w:rsid w:val="00E05A73"/>
    <w:rsid w:val="00E10630"/>
    <w:rsid w:val="00E11E6A"/>
    <w:rsid w:val="00E1226B"/>
    <w:rsid w:val="00E12901"/>
    <w:rsid w:val="00E12A6E"/>
    <w:rsid w:val="00E160E4"/>
    <w:rsid w:val="00E17287"/>
    <w:rsid w:val="00E1776D"/>
    <w:rsid w:val="00E17958"/>
    <w:rsid w:val="00E204EE"/>
    <w:rsid w:val="00E2267F"/>
    <w:rsid w:val="00E24A1B"/>
    <w:rsid w:val="00E33277"/>
    <w:rsid w:val="00E33F63"/>
    <w:rsid w:val="00E3526C"/>
    <w:rsid w:val="00E41821"/>
    <w:rsid w:val="00E45DE9"/>
    <w:rsid w:val="00E52FBE"/>
    <w:rsid w:val="00E57F7C"/>
    <w:rsid w:val="00E64402"/>
    <w:rsid w:val="00E66DE8"/>
    <w:rsid w:val="00E72C0A"/>
    <w:rsid w:val="00E755F5"/>
    <w:rsid w:val="00E75711"/>
    <w:rsid w:val="00E84CC2"/>
    <w:rsid w:val="00E85BFF"/>
    <w:rsid w:val="00E85EB5"/>
    <w:rsid w:val="00E9262B"/>
    <w:rsid w:val="00E946F1"/>
    <w:rsid w:val="00E97DC3"/>
    <w:rsid w:val="00EA0C71"/>
    <w:rsid w:val="00EA3F1C"/>
    <w:rsid w:val="00EA7A25"/>
    <w:rsid w:val="00EB3607"/>
    <w:rsid w:val="00EC0307"/>
    <w:rsid w:val="00EC084B"/>
    <w:rsid w:val="00EC2036"/>
    <w:rsid w:val="00ED3DF1"/>
    <w:rsid w:val="00EE4B4A"/>
    <w:rsid w:val="00EF710F"/>
    <w:rsid w:val="00F02F66"/>
    <w:rsid w:val="00F03C7A"/>
    <w:rsid w:val="00F0512A"/>
    <w:rsid w:val="00F0676F"/>
    <w:rsid w:val="00F06A36"/>
    <w:rsid w:val="00F1581F"/>
    <w:rsid w:val="00F16E3A"/>
    <w:rsid w:val="00F20358"/>
    <w:rsid w:val="00F209A2"/>
    <w:rsid w:val="00F27406"/>
    <w:rsid w:val="00F34E79"/>
    <w:rsid w:val="00F4174F"/>
    <w:rsid w:val="00F4632C"/>
    <w:rsid w:val="00F5173C"/>
    <w:rsid w:val="00F5689A"/>
    <w:rsid w:val="00F578E9"/>
    <w:rsid w:val="00F60351"/>
    <w:rsid w:val="00F60D96"/>
    <w:rsid w:val="00F61808"/>
    <w:rsid w:val="00F62E11"/>
    <w:rsid w:val="00F646FD"/>
    <w:rsid w:val="00F66D53"/>
    <w:rsid w:val="00F72A80"/>
    <w:rsid w:val="00F76692"/>
    <w:rsid w:val="00F84326"/>
    <w:rsid w:val="00F847C2"/>
    <w:rsid w:val="00F86606"/>
    <w:rsid w:val="00F9244B"/>
    <w:rsid w:val="00F94873"/>
    <w:rsid w:val="00FA2973"/>
    <w:rsid w:val="00FA2D63"/>
    <w:rsid w:val="00FA2E5C"/>
    <w:rsid w:val="00FB0D89"/>
    <w:rsid w:val="00FB15D2"/>
    <w:rsid w:val="00FB560B"/>
    <w:rsid w:val="00FB67CC"/>
    <w:rsid w:val="00FB6D83"/>
    <w:rsid w:val="00FC33E5"/>
    <w:rsid w:val="00FC4B6E"/>
    <w:rsid w:val="00FC54B9"/>
    <w:rsid w:val="00FC7BD6"/>
    <w:rsid w:val="00FD0153"/>
    <w:rsid w:val="00FD02B5"/>
    <w:rsid w:val="00FD1B1F"/>
    <w:rsid w:val="00FD4075"/>
    <w:rsid w:val="00FD472E"/>
    <w:rsid w:val="00FD6847"/>
    <w:rsid w:val="00FE1476"/>
    <w:rsid w:val="00FE44A2"/>
    <w:rsid w:val="00FE78E5"/>
    <w:rsid w:val="00FE7C6C"/>
    <w:rsid w:val="00FF04C6"/>
    <w:rsid w:val="00FF10ED"/>
    <w:rsid w:val="00FF1C6E"/>
    <w:rsid w:val="00FF3AE8"/>
    <w:rsid w:val="00FF4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3F1CCA"/>
  <w14:defaultImageDpi w14:val="300"/>
  <w15:docId w15:val="{72A6F087-1ADD-154A-BD44-4A7735E1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E0090"/>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0"/>
    <w:uiPriority w:val="9"/>
    <w:unhideWhenUsed/>
    <w:qFormat/>
    <w:rsid w:val="00F2035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C6D31"/>
    <w:pPr>
      <w:snapToGrid w:val="0"/>
      <w:jc w:val="left"/>
    </w:pPr>
    <w:rPr>
      <w:sz w:val="18"/>
      <w:szCs w:val="18"/>
    </w:rPr>
  </w:style>
  <w:style w:type="character" w:customStyle="1" w:styleId="a4">
    <w:name w:val="脚注文本 字符"/>
    <w:basedOn w:val="a0"/>
    <w:link w:val="a3"/>
    <w:uiPriority w:val="99"/>
    <w:rsid w:val="00CC6D31"/>
    <w:rPr>
      <w:sz w:val="18"/>
      <w:szCs w:val="18"/>
    </w:rPr>
  </w:style>
  <w:style w:type="character" w:styleId="a5">
    <w:name w:val="footnote reference"/>
    <w:basedOn w:val="a0"/>
    <w:uiPriority w:val="99"/>
    <w:unhideWhenUsed/>
    <w:rsid w:val="00CC6D31"/>
    <w:rPr>
      <w:vertAlign w:val="superscript"/>
    </w:rPr>
  </w:style>
  <w:style w:type="paragraph" w:styleId="a6">
    <w:name w:val="header"/>
    <w:basedOn w:val="a"/>
    <w:link w:val="a7"/>
    <w:uiPriority w:val="99"/>
    <w:unhideWhenUsed/>
    <w:rsid w:val="006E23A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E23AA"/>
    <w:rPr>
      <w:sz w:val="18"/>
      <w:szCs w:val="18"/>
    </w:rPr>
  </w:style>
  <w:style w:type="paragraph" w:styleId="a8">
    <w:name w:val="footer"/>
    <w:basedOn w:val="a"/>
    <w:link w:val="a9"/>
    <w:uiPriority w:val="99"/>
    <w:unhideWhenUsed/>
    <w:rsid w:val="006E23AA"/>
    <w:pPr>
      <w:tabs>
        <w:tab w:val="center" w:pos="4153"/>
        <w:tab w:val="right" w:pos="8306"/>
      </w:tabs>
      <w:snapToGrid w:val="0"/>
      <w:jc w:val="left"/>
    </w:pPr>
    <w:rPr>
      <w:sz w:val="18"/>
      <w:szCs w:val="18"/>
    </w:rPr>
  </w:style>
  <w:style w:type="character" w:customStyle="1" w:styleId="a9">
    <w:name w:val="页脚 字符"/>
    <w:basedOn w:val="a0"/>
    <w:link w:val="a8"/>
    <w:uiPriority w:val="99"/>
    <w:rsid w:val="006E23AA"/>
    <w:rPr>
      <w:sz w:val="18"/>
      <w:szCs w:val="18"/>
    </w:rPr>
  </w:style>
  <w:style w:type="paragraph" w:styleId="aa">
    <w:name w:val="endnote text"/>
    <w:basedOn w:val="a"/>
    <w:link w:val="ab"/>
    <w:uiPriority w:val="99"/>
    <w:unhideWhenUsed/>
    <w:rsid w:val="001C10FE"/>
    <w:pPr>
      <w:snapToGrid w:val="0"/>
      <w:jc w:val="left"/>
    </w:pPr>
  </w:style>
  <w:style w:type="character" w:customStyle="1" w:styleId="ab">
    <w:name w:val="尾注文本 字符"/>
    <w:basedOn w:val="a0"/>
    <w:link w:val="aa"/>
    <w:uiPriority w:val="99"/>
    <w:rsid w:val="001C10FE"/>
  </w:style>
  <w:style w:type="character" w:styleId="ac">
    <w:name w:val="endnote reference"/>
    <w:basedOn w:val="a0"/>
    <w:uiPriority w:val="99"/>
    <w:unhideWhenUsed/>
    <w:rsid w:val="001C10FE"/>
    <w:rPr>
      <w:vertAlign w:val="superscript"/>
    </w:rPr>
  </w:style>
  <w:style w:type="character" w:styleId="ad">
    <w:name w:val="Placeholder Text"/>
    <w:basedOn w:val="a0"/>
    <w:uiPriority w:val="99"/>
    <w:semiHidden/>
    <w:rsid w:val="009C017F"/>
    <w:rPr>
      <w:color w:val="808080"/>
    </w:rPr>
  </w:style>
  <w:style w:type="paragraph" w:styleId="ae">
    <w:name w:val="Normal (Web)"/>
    <w:basedOn w:val="a"/>
    <w:uiPriority w:val="99"/>
    <w:semiHidden/>
    <w:unhideWhenUsed/>
    <w:rsid w:val="00A75AAB"/>
    <w:rPr>
      <w:rFonts w:ascii="Times New Roman" w:hAnsi="Times New Roman" w:cs="Times New Roman"/>
    </w:rPr>
  </w:style>
  <w:style w:type="paragraph" w:styleId="af">
    <w:name w:val="List Paragraph"/>
    <w:basedOn w:val="a"/>
    <w:uiPriority w:val="34"/>
    <w:qFormat/>
    <w:rsid w:val="00674168"/>
    <w:pPr>
      <w:ind w:firstLineChars="200" w:firstLine="420"/>
    </w:pPr>
  </w:style>
  <w:style w:type="character" w:customStyle="1" w:styleId="10">
    <w:name w:val="标题 1 字符"/>
    <w:basedOn w:val="a0"/>
    <w:link w:val="1"/>
    <w:uiPriority w:val="9"/>
    <w:rsid w:val="002E0090"/>
    <w:rPr>
      <w:rFonts w:asciiTheme="majorHAnsi" w:eastAsiaTheme="majorEastAsia" w:hAnsiTheme="majorHAnsi" w:cstheme="majorBidi"/>
      <w:b/>
      <w:bCs/>
      <w:color w:val="365F91" w:themeColor="accent1" w:themeShade="BF"/>
      <w:kern w:val="0"/>
      <w:sz w:val="28"/>
      <w:szCs w:val="28"/>
    </w:rPr>
  </w:style>
  <w:style w:type="paragraph" w:styleId="af0">
    <w:name w:val="Bibliography"/>
    <w:basedOn w:val="a"/>
    <w:next w:val="a"/>
    <w:uiPriority w:val="37"/>
    <w:unhideWhenUsed/>
    <w:rsid w:val="002E0090"/>
  </w:style>
  <w:style w:type="character" w:customStyle="1" w:styleId="apple-converted-space">
    <w:name w:val="apple-converted-space"/>
    <w:basedOn w:val="a0"/>
    <w:rsid w:val="00D3127A"/>
  </w:style>
  <w:style w:type="character" w:customStyle="1" w:styleId="20">
    <w:name w:val="标题 2 字符"/>
    <w:basedOn w:val="a0"/>
    <w:link w:val="2"/>
    <w:uiPriority w:val="9"/>
    <w:rsid w:val="00F20358"/>
    <w:rPr>
      <w:rFonts w:asciiTheme="majorHAnsi" w:eastAsiaTheme="majorEastAsia" w:hAnsiTheme="majorHAnsi" w:cstheme="majorBidi"/>
      <w:b/>
      <w:bCs/>
      <w:sz w:val="32"/>
      <w:szCs w:val="32"/>
    </w:rPr>
  </w:style>
  <w:style w:type="character" w:styleId="af1">
    <w:name w:val="annotation reference"/>
    <w:basedOn w:val="a0"/>
    <w:uiPriority w:val="99"/>
    <w:semiHidden/>
    <w:unhideWhenUsed/>
    <w:rsid w:val="006D65BF"/>
    <w:rPr>
      <w:sz w:val="21"/>
      <w:szCs w:val="21"/>
    </w:rPr>
  </w:style>
  <w:style w:type="paragraph" w:styleId="af2">
    <w:name w:val="annotation text"/>
    <w:basedOn w:val="a"/>
    <w:link w:val="af3"/>
    <w:uiPriority w:val="99"/>
    <w:semiHidden/>
    <w:unhideWhenUsed/>
    <w:rsid w:val="006D65BF"/>
    <w:pPr>
      <w:jc w:val="left"/>
    </w:pPr>
  </w:style>
  <w:style w:type="character" w:customStyle="1" w:styleId="af3">
    <w:name w:val="批注文字 字符"/>
    <w:basedOn w:val="a0"/>
    <w:link w:val="af2"/>
    <w:uiPriority w:val="99"/>
    <w:semiHidden/>
    <w:rsid w:val="006D65BF"/>
  </w:style>
  <w:style w:type="paragraph" w:styleId="af4">
    <w:name w:val="annotation subject"/>
    <w:basedOn w:val="af2"/>
    <w:next w:val="af2"/>
    <w:link w:val="af5"/>
    <w:uiPriority w:val="99"/>
    <w:semiHidden/>
    <w:unhideWhenUsed/>
    <w:rsid w:val="006D65BF"/>
    <w:rPr>
      <w:b/>
      <w:bCs/>
    </w:rPr>
  </w:style>
  <w:style w:type="character" w:customStyle="1" w:styleId="af5">
    <w:name w:val="批注主题 字符"/>
    <w:basedOn w:val="af3"/>
    <w:link w:val="af4"/>
    <w:uiPriority w:val="99"/>
    <w:semiHidden/>
    <w:rsid w:val="006D65BF"/>
    <w:rPr>
      <w:b/>
      <w:bCs/>
    </w:rPr>
  </w:style>
  <w:style w:type="paragraph" w:styleId="af6">
    <w:name w:val="Balloon Text"/>
    <w:basedOn w:val="a"/>
    <w:link w:val="af7"/>
    <w:uiPriority w:val="99"/>
    <w:semiHidden/>
    <w:unhideWhenUsed/>
    <w:rsid w:val="006D65BF"/>
    <w:rPr>
      <w:rFonts w:ascii="宋体" w:eastAsia="宋体"/>
      <w:sz w:val="18"/>
      <w:szCs w:val="18"/>
    </w:rPr>
  </w:style>
  <w:style w:type="character" w:customStyle="1" w:styleId="af7">
    <w:name w:val="批注框文本 字符"/>
    <w:basedOn w:val="a0"/>
    <w:link w:val="af6"/>
    <w:uiPriority w:val="99"/>
    <w:semiHidden/>
    <w:rsid w:val="006D65BF"/>
    <w:rPr>
      <w:rFonts w:ascii="宋体" w:eastAsia="宋体"/>
      <w:sz w:val="18"/>
      <w:szCs w:val="18"/>
    </w:rPr>
  </w:style>
  <w:style w:type="character" w:styleId="af8">
    <w:name w:val="page number"/>
    <w:basedOn w:val="a0"/>
    <w:uiPriority w:val="99"/>
    <w:semiHidden/>
    <w:unhideWhenUsed/>
    <w:rsid w:val="00FF47E5"/>
  </w:style>
  <w:style w:type="paragraph" w:styleId="TOC">
    <w:name w:val="TOC Heading"/>
    <w:basedOn w:val="1"/>
    <w:next w:val="a"/>
    <w:uiPriority w:val="39"/>
    <w:unhideWhenUsed/>
    <w:qFormat/>
    <w:rsid w:val="00FF47E5"/>
    <w:pPr>
      <w:outlineLvl w:val="9"/>
    </w:pPr>
  </w:style>
  <w:style w:type="paragraph" w:styleId="TOC1">
    <w:name w:val="toc 1"/>
    <w:basedOn w:val="a"/>
    <w:next w:val="a"/>
    <w:autoRedefine/>
    <w:uiPriority w:val="39"/>
    <w:unhideWhenUsed/>
    <w:rsid w:val="003C736A"/>
    <w:pPr>
      <w:spacing w:before="120" w:after="120"/>
      <w:jc w:val="left"/>
    </w:pPr>
    <w:rPr>
      <w:b/>
      <w:bCs/>
      <w:caps/>
      <w:sz w:val="20"/>
      <w:szCs w:val="20"/>
    </w:rPr>
  </w:style>
  <w:style w:type="paragraph" w:styleId="TOC2">
    <w:name w:val="toc 2"/>
    <w:basedOn w:val="a"/>
    <w:next w:val="a"/>
    <w:autoRedefine/>
    <w:uiPriority w:val="39"/>
    <w:unhideWhenUsed/>
    <w:rsid w:val="00FF47E5"/>
    <w:pPr>
      <w:ind w:left="240"/>
      <w:jc w:val="left"/>
    </w:pPr>
    <w:rPr>
      <w:smallCaps/>
      <w:sz w:val="20"/>
      <w:szCs w:val="20"/>
    </w:rPr>
  </w:style>
  <w:style w:type="paragraph" w:styleId="TOC3">
    <w:name w:val="toc 3"/>
    <w:basedOn w:val="a"/>
    <w:next w:val="a"/>
    <w:autoRedefine/>
    <w:uiPriority w:val="39"/>
    <w:unhideWhenUsed/>
    <w:rsid w:val="002501F6"/>
    <w:pPr>
      <w:tabs>
        <w:tab w:val="left" w:pos="960"/>
        <w:tab w:val="right" w:leader="dot" w:pos="8290"/>
      </w:tabs>
      <w:ind w:left="480"/>
      <w:jc w:val="left"/>
    </w:pPr>
    <w:rPr>
      <w:rFonts w:ascii="宋体" w:eastAsia="宋体" w:hAnsi="宋体"/>
      <w:noProof/>
    </w:rPr>
  </w:style>
  <w:style w:type="paragraph" w:styleId="TOC4">
    <w:name w:val="toc 4"/>
    <w:basedOn w:val="a"/>
    <w:next w:val="a"/>
    <w:autoRedefine/>
    <w:uiPriority w:val="39"/>
    <w:unhideWhenUsed/>
    <w:rsid w:val="00FF47E5"/>
    <w:pPr>
      <w:ind w:left="720"/>
      <w:jc w:val="left"/>
    </w:pPr>
    <w:rPr>
      <w:sz w:val="18"/>
      <w:szCs w:val="18"/>
    </w:rPr>
  </w:style>
  <w:style w:type="paragraph" w:styleId="TOC5">
    <w:name w:val="toc 5"/>
    <w:basedOn w:val="a"/>
    <w:next w:val="a"/>
    <w:autoRedefine/>
    <w:uiPriority w:val="39"/>
    <w:unhideWhenUsed/>
    <w:rsid w:val="00FF47E5"/>
    <w:pPr>
      <w:ind w:left="960"/>
      <w:jc w:val="left"/>
    </w:pPr>
    <w:rPr>
      <w:sz w:val="18"/>
      <w:szCs w:val="18"/>
    </w:rPr>
  </w:style>
  <w:style w:type="paragraph" w:styleId="TOC6">
    <w:name w:val="toc 6"/>
    <w:basedOn w:val="a"/>
    <w:next w:val="a"/>
    <w:autoRedefine/>
    <w:uiPriority w:val="39"/>
    <w:unhideWhenUsed/>
    <w:rsid w:val="00FF47E5"/>
    <w:pPr>
      <w:ind w:left="1200"/>
      <w:jc w:val="left"/>
    </w:pPr>
    <w:rPr>
      <w:sz w:val="18"/>
      <w:szCs w:val="18"/>
    </w:rPr>
  </w:style>
  <w:style w:type="paragraph" w:styleId="TOC7">
    <w:name w:val="toc 7"/>
    <w:basedOn w:val="a"/>
    <w:next w:val="a"/>
    <w:autoRedefine/>
    <w:uiPriority w:val="39"/>
    <w:unhideWhenUsed/>
    <w:rsid w:val="00FF47E5"/>
    <w:pPr>
      <w:ind w:left="1440"/>
      <w:jc w:val="left"/>
    </w:pPr>
    <w:rPr>
      <w:sz w:val="18"/>
      <w:szCs w:val="18"/>
    </w:rPr>
  </w:style>
  <w:style w:type="paragraph" w:styleId="TOC8">
    <w:name w:val="toc 8"/>
    <w:basedOn w:val="a"/>
    <w:next w:val="a"/>
    <w:autoRedefine/>
    <w:uiPriority w:val="39"/>
    <w:unhideWhenUsed/>
    <w:rsid w:val="00FF47E5"/>
    <w:pPr>
      <w:ind w:left="1680"/>
      <w:jc w:val="left"/>
    </w:pPr>
    <w:rPr>
      <w:sz w:val="18"/>
      <w:szCs w:val="18"/>
    </w:rPr>
  </w:style>
  <w:style w:type="paragraph" w:styleId="TOC9">
    <w:name w:val="toc 9"/>
    <w:basedOn w:val="a"/>
    <w:next w:val="a"/>
    <w:autoRedefine/>
    <w:uiPriority w:val="39"/>
    <w:unhideWhenUsed/>
    <w:rsid w:val="00FF47E5"/>
    <w:pPr>
      <w:ind w:left="1920"/>
      <w:jc w:val="left"/>
    </w:pPr>
    <w:rPr>
      <w:sz w:val="18"/>
      <w:szCs w:val="18"/>
    </w:rPr>
  </w:style>
  <w:style w:type="character" w:styleId="af9">
    <w:name w:val="Hyperlink"/>
    <w:basedOn w:val="a0"/>
    <w:uiPriority w:val="99"/>
    <w:unhideWhenUsed/>
    <w:rsid w:val="00FF47E5"/>
    <w:rPr>
      <w:color w:val="0000FF" w:themeColor="hyperlink"/>
      <w:u w:val="single"/>
    </w:rPr>
  </w:style>
  <w:style w:type="character" w:styleId="afa">
    <w:name w:val="FollowedHyperlink"/>
    <w:basedOn w:val="a0"/>
    <w:uiPriority w:val="99"/>
    <w:semiHidden/>
    <w:unhideWhenUsed/>
    <w:rsid w:val="00597A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354">
      <w:bodyDiv w:val="1"/>
      <w:marLeft w:val="0"/>
      <w:marRight w:val="0"/>
      <w:marTop w:val="0"/>
      <w:marBottom w:val="0"/>
      <w:divBdr>
        <w:top w:val="none" w:sz="0" w:space="0" w:color="auto"/>
        <w:left w:val="none" w:sz="0" w:space="0" w:color="auto"/>
        <w:bottom w:val="none" w:sz="0" w:space="0" w:color="auto"/>
        <w:right w:val="none" w:sz="0" w:space="0" w:color="auto"/>
      </w:divBdr>
      <w:divsChild>
        <w:div w:id="81294154">
          <w:marLeft w:val="0"/>
          <w:marRight w:val="0"/>
          <w:marTop w:val="0"/>
          <w:marBottom w:val="0"/>
          <w:divBdr>
            <w:top w:val="none" w:sz="0" w:space="0" w:color="auto"/>
            <w:left w:val="none" w:sz="0" w:space="0" w:color="auto"/>
            <w:bottom w:val="none" w:sz="0" w:space="0" w:color="auto"/>
            <w:right w:val="none" w:sz="0" w:space="0" w:color="auto"/>
          </w:divBdr>
          <w:divsChild>
            <w:div w:id="1178152930">
              <w:marLeft w:val="0"/>
              <w:marRight w:val="0"/>
              <w:marTop w:val="0"/>
              <w:marBottom w:val="0"/>
              <w:divBdr>
                <w:top w:val="none" w:sz="0" w:space="0" w:color="auto"/>
                <w:left w:val="none" w:sz="0" w:space="0" w:color="auto"/>
                <w:bottom w:val="none" w:sz="0" w:space="0" w:color="auto"/>
                <w:right w:val="none" w:sz="0" w:space="0" w:color="auto"/>
              </w:divBdr>
              <w:divsChild>
                <w:div w:id="11352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1385">
      <w:bodyDiv w:val="1"/>
      <w:marLeft w:val="0"/>
      <w:marRight w:val="0"/>
      <w:marTop w:val="0"/>
      <w:marBottom w:val="0"/>
      <w:divBdr>
        <w:top w:val="none" w:sz="0" w:space="0" w:color="auto"/>
        <w:left w:val="none" w:sz="0" w:space="0" w:color="auto"/>
        <w:bottom w:val="none" w:sz="0" w:space="0" w:color="auto"/>
        <w:right w:val="none" w:sz="0" w:space="0" w:color="auto"/>
      </w:divBdr>
    </w:div>
    <w:div w:id="191959395">
      <w:bodyDiv w:val="1"/>
      <w:marLeft w:val="0"/>
      <w:marRight w:val="0"/>
      <w:marTop w:val="0"/>
      <w:marBottom w:val="0"/>
      <w:divBdr>
        <w:top w:val="none" w:sz="0" w:space="0" w:color="auto"/>
        <w:left w:val="none" w:sz="0" w:space="0" w:color="auto"/>
        <w:bottom w:val="none" w:sz="0" w:space="0" w:color="auto"/>
        <w:right w:val="none" w:sz="0" w:space="0" w:color="auto"/>
      </w:divBdr>
    </w:div>
    <w:div w:id="339937625">
      <w:bodyDiv w:val="1"/>
      <w:marLeft w:val="0"/>
      <w:marRight w:val="0"/>
      <w:marTop w:val="0"/>
      <w:marBottom w:val="0"/>
      <w:divBdr>
        <w:top w:val="none" w:sz="0" w:space="0" w:color="auto"/>
        <w:left w:val="none" w:sz="0" w:space="0" w:color="auto"/>
        <w:bottom w:val="none" w:sz="0" w:space="0" w:color="auto"/>
        <w:right w:val="none" w:sz="0" w:space="0" w:color="auto"/>
      </w:divBdr>
      <w:divsChild>
        <w:div w:id="1179468428">
          <w:marLeft w:val="0"/>
          <w:marRight w:val="0"/>
          <w:marTop w:val="0"/>
          <w:marBottom w:val="0"/>
          <w:divBdr>
            <w:top w:val="none" w:sz="0" w:space="0" w:color="auto"/>
            <w:left w:val="none" w:sz="0" w:space="0" w:color="auto"/>
            <w:bottom w:val="none" w:sz="0" w:space="0" w:color="auto"/>
            <w:right w:val="none" w:sz="0" w:space="0" w:color="auto"/>
          </w:divBdr>
          <w:divsChild>
            <w:div w:id="850679339">
              <w:marLeft w:val="0"/>
              <w:marRight w:val="0"/>
              <w:marTop w:val="0"/>
              <w:marBottom w:val="0"/>
              <w:divBdr>
                <w:top w:val="none" w:sz="0" w:space="0" w:color="auto"/>
                <w:left w:val="none" w:sz="0" w:space="0" w:color="auto"/>
                <w:bottom w:val="none" w:sz="0" w:space="0" w:color="auto"/>
                <w:right w:val="none" w:sz="0" w:space="0" w:color="auto"/>
              </w:divBdr>
              <w:divsChild>
                <w:div w:id="3521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59717">
      <w:bodyDiv w:val="1"/>
      <w:marLeft w:val="0"/>
      <w:marRight w:val="0"/>
      <w:marTop w:val="0"/>
      <w:marBottom w:val="0"/>
      <w:divBdr>
        <w:top w:val="none" w:sz="0" w:space="0" w:color="auto"/>
        <w:left w:val="none" w:sz="0" w:space="0" w:color="auto"/>
        <w:bottom w:val="none" w:sz="0" w:space="0" w:color="auto"/>
        <w:right w:val="none" w:sz="0" w:space="0" w:color="auto"/>
      </w:divBdr>
      <w:divsChild>
        <w:div w:id="1906523791">
          <w:marLeft w:val="0"/>
          <w:marRight w:val="0"/>
          <w:marTop w:val="0"/>
          <w:marBottom w:val="0"/>
          <w:divBdr>
            <w:top w:val="none" w:sz="0" w:space="0" w:color="auto"/>
            <w:left w:val="none" w:sz="0" w:space="0" w:color="auto"/>
            <w:bottom w:val="none" w:sz="0" w:space="0" w:color="auto"/>
            <w:right w:val="none" w:sz="0" w:space="0" w:color="auto"/>
          </w:divBdr>
          <w:divsChild>
            <w:div w:id="486824592">
              <w:marLeft w:val="0"/>
              <w:marRight w:val="0"/>
              <w:marTop w:val="0"/>
              <w:marBottom w:val="0"/>
              <w:divBdr>
                <w:top w:val="none" w:sz="0" w:space="0" w:color="auto"/>
                <w:left w:val="none" w:sz="0" w:space="0" w:color="auto"/>
                <w:bottom w:val="none" w:sz="0" w:space="0" w:color="auto"/>
                <w:right w:val="none" w:sz="0" w:space="0" w:color="auto"/>
              </w:divBdr>
              <w:divsChild>
                <w:div w:id="6544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90272">
      <w:bodyDiv w:val="1"/>
      <w:marLeft w:val="0"/>
      <w:marRight w:val="0"/>
      <w:marTop w:val="0"/>
      <w:marBottom w:val="0"/>
      <w:divBdr>
        <w:top w:val="none" w:sz="0" w:space="0" w:color="auto"/>
        <w:left w:val="none" w:sz="0" w:space="0" w:color="auto"/>
        <w:bottom w:val="none" w:sz="0" w:space="0" w:color="auto"/>
        <w:right w:val="none" w:sz="0" w:space="0" w:color="auto"/>
      </w:divBdr>
    </w:div>
    <w:div w:id="473453504">
      <w:bodyDiv w:val="1"/>
      <w:marLeft w:val="0"/>
      <w:marRight w:val="0"/>
      <w:marTop w:val="0"/>
      <w:marBottom w:val="0"/>
      <w:divBdr>
        <w:top w:val="none" w:sz="0" w:space="0" w:color="auto"/>
        <w:left w:val="none" w:sz="0" w:space="0" w:color="auto"/>
        <w:bottom w:val="none" w:sz="0" w:space="0" w:color="auto"/>
        <w:right w:val="none" w:sz="0" w:space="0" w:color="auto"/>
      </w:divBdr>
      <w:divsChild>
        <w:div w:id="1270356834">
          <w:marLeft w:val="0"/>
          <w:marRight w:val="0"/>
          <w:marTop w:val="0"/>
          <w:marBottom w:val="0"/>
          <w:divBdr>
            <w:top w:val="none" w:sz="0" w:space="0" w:color="auto"/>
            <w:left w:val="none" w:sz="0" w:space="0" w:color="auto"/>
            <w:bottom w:val="none" w:sz="0" w:space="0" w:color="auto"/>
            <w:right w:val="none" w:sz="0" w:space="0" w:color="auto"/>
          </w:divBdr>
          <w:divsChild>
            <w:div w:id="2030181029">
              <w:marLeft w:val="0"/>
              <w:marRight w:val="0"/>
              <w:marTop w:val="0"/>
              <w:marBottom w:val="0"/>
              <w:divBdr>
                <w:top w:val="none" w:sz="0" w:space="0" w:color="auto"/>
                <w:left w:val="none" w:sz="0" w:space="0" w:color="auto"/>
                <w:bottom w:val="none" w:sz="0" w:space="0" w:color="auto"/>
                <w:right w:val="none" w:sz="0" w:space="0" w:color="auto"/>
              </w:divBdr>
              <w:divsChild>
                <w:div w:id="18502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336177">
      <w:bodyDiv w:val="1"/>
      <w:marLeft w:val="0"/>
      <w:marRight w:val="0"/>
      <w:marTop w:val="0"/>
      <w:marBottom w:val="0"/>
      <w:divBdr>
        <w:top w:val="none" w:sz="0" w:space="0" w:color="auto"/>
        <w:left w:val="none" w:sz="0" w:space="0" w:color="auto"/>
        <w:bottom w:val="none" w:sz="0" w:space="0" w:color="auto"/>
        <w:right w:val="none" w:sz="0" w:space="0" w:color="auto"/>
      </w:divBdr>
      <w:divsChild>
        <w:div w:id="258760578">
          <w:marLeft w:val="0"/>
          <w:marRight w:val="0"/>
          <w:marTop w:val="0"/>
          <w:marBottom w:val="0"/>
          <w:divBdr>
            <w:top w:val="none" w:sz="0" w:space="0" w:color="auto"/>
            <w:left w:val="none" w:sz="0" w:space="0" w:color="auto"/>
            <w:bottom w:val="none" w:sz="0" w:space="0" w:color="auto"/>
            <w:right w:val="none" w:sz="0" w:space="0" w:color="auto"/>
          </w:divBdr>
          <w:divsChild>
            <w:div w:id="875123798">
              <w:marLeft w:val="0"/>
              <w:marRight w:val="0"/>
              <w:marTop w:val="0"/>
              <w:marBottom w:val="0"/>
              <w:divBdr>
                <w:top w:val="none" w:sz="0" w:space="0" w:color="auto"/>
                <w:left w:val="none" w:sz="0" w:space="0" w:color="auto"/>
                <w:bottom w:val="none" w:sz="0" w:space="0" w:color="auto"/>
                <w:right w:val="none" w:sz="0" w:space="0" w:color="auto"/>
              </w:divBdr>
              <w:divsChild>
                <w:div w:id="35870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02884">
      <w:bodyDiv w:val="1"/>
      <w:marLeft w:val="0"/>
      <w:marRight w:val="0"/>
      <w:marTop w:val="0"/>
      <w:marBottom w:val="0"/>
      <w:divBdr>
        <w:top w:val="none" w:sz="0" w:space="0" w:color="auto"/>
        <w:left w:val="none" w:sz="0" w:space="0" w:color="auto"/>
        <w:bottom w:val="none" w:sz="0" w:space="0" w:color="auto"/>
        <w:right w:val="none" w:sz="0" w:space="0" w:color="auto"/>
      </w:divBdr>
    </w:div>
    <w:div w:id="861284230">
      <w:bodyDiv w:val="1"/>
      <w:marLeft w:val="0"/>
      <w:marRight w:val="0"/>
      <w:marTop w:val="0"/>
      <w:marBottom w:val="0"/>
      <w:divBdr>
        <w:top w:val="none" w:sz="0" w:space="0" w:color="auto"/>
        <w:left w:val="none" w:sz="0" w:space="0" w:color="auto"/>
        <w:bottom w:val="none" w:sz="0" w:space="0" w:color="auto"/>
        <w:right w:val="none" w:sz="0" w:space="0" w:color="auto"/>
      </w:divBdr>
    </w:div>
    <w:div w:id="942766193">
      <w:bodyDiv w:val="1"/>
      <w:marLeft w:val="0"/>
      <w:marRight w:val="0"/>
      <w:marTop w:val="0"/>
      <w:marBottom w:val="0"/>
      <w:divBdr>
        <w:top w:val="none" w:sz="0" w:space="0" w:color="auto"/>
        <w:left w:val="none" w:sz="0" w:space="0" w:color="auto"/>
        <w:bottom w:val="none" w:sz="0" w:space="0" w:color="auto"/>
        <w:right w:val="none" w:sz="0" w:space="0" w:color="auto"/>
      </w:divBdr>
    </w:div>
    <w:div w:id="951208359">
      <w:bodyDiv w:val="1"/>
      <w:marLeft w:val="0"/>
      <w:marRight w:val="0"/>
      <w:marTop w:val="0"/>
      <w:marBottom w:val="0"/>
      <w:divBdr>
        <w:top w:val="none" w:sz="0" w:space="0" w:color="auto"/>
        <w:left w:val="none" w:sz="0" w:space="0" w:color="auto"/>
        <w:bottom w:val="none" w:sz="0" w:space="0" w:color="auto"/>
        <w:right w:val="none" w:sz="0" w:space="0" w:color="auto"/>
      </w:divBdr>
      <w:divsChild>
        <w:div w:id="1328363362">
          <w:marLeft w:val="0"/>
          <w:marRight w:val="0"/>
          <w:marTop w:val="0"/>
          <w:marBottom w:val="0"/>
          <w:divBdr>
            <w:top w:val="none" w:sz="0" w:space="0" w:color="auto"/>
            <w:left w:val="none" w:sz="0" w:space="0" w:color="auto"/>
            <w:bottom w:val="none" w:sz="0" w:space="0" w:color="auto"/>
            <w:right w:val="none" w:sz="0" w:space="0" w:color="auto"/>
          </w:divBdr>
          <w:divsChild>
            <w:div w:id="1602030822">
              <w:marLeft w:val="0"/>
              <w:marRight w:val="0"/>
              <w:marTop w:val="0"/>
              <w:marBottom w:val="0"/>
              <w:divBdr>
                <w:top w:val="none" w:sz="0" w:space="0" w:color="auto"/>
                <w:left w:val="none" w:sz="0" w:space="0" w:color="auto"/>
                <w:bottom w:val="none" w:sz="0" w:space="0" w:color="auto"/>
                <w:right w:val="none" w:sz="0" w:space="0" w:color="auto"/>
              </w:divBdr>
              <w:divsChild>
                <w:div w:id="1806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5528">
      <w:bodyDiv w:val="1"/>
      <w:marLeft w:val="0"/>
      <w:marRight w:val="0"/>
      <w:marTop w:val="0"/>
      <w:marBottom w:val="0"/>
      <w:divBdr>
        <w:top w:val="none" w:sz="0" w:space="0" w:color="auto"/>
        <w:left w:val="none" w:sz="0" w:space="0" w:color="auto"/>
        <w:bottom w:val="none" w:sz="0" w:space="0" w:color="auto"/>
        <w:right w:val="none" w:sz="0" w:space="0" w:color="auto"/>
      </w:divBdr>
    </w:div>
    <w:div w:id="1052997656">
      <w:bodyDiv w:val="1"/>
      <w:marLeft w:val="0"/>
      <w:marRight w:val="0"/>
      <w:marTop w:val="0"/>
      <w:marBottom w:val="0"/>
      <w:divBdr>
        <w:top w:val="none" w:sz="0" w:space="0" w:color="auto"/>
        <w:left w:val="none" w:sz="0" w:space="0" w:color="auto"/>
        <w:bottom w:val="none" w:sz="0" w:space="0" w:color="auto"/>
        <w:right w:val="none" w:sz="0" w:space="0" w:color="auto"/>
      </w:divBdr>
    </w:div>
    <w:div w:id="1054737525">
      <w:bodyDiv w:val="1"/>
      <w:marLeft w:val="0"/>
      <w:marRight w:val="0"/>
      <w:marTop w:val="0"/>
      <w:marBottom w:val="0"/>
      <w:divBdr>
        <w:top w:val="none" w:sz="0" w:space="0" w:color="auto"/>
        <w:left w:val="none" w:sz="0" w:space="0" w:color="auto"/>
        <w:bottom w:val="none" w:sz="0" w:space="0" w:color="auto"/>
        <w:right w:val="none" w:sz="0" w:space="0" w:color="auto"/>
      </w:divBdr>
      <w:divsChild>
        <w:div w:id="1159344009">
          <w:marLeft w:val="0"/>
          <w:marRight w:val="0"/>
          <w:marTop w:val="0"/>
          <w:marBottom w:val="0"/>
          <w:divBdr>
            <w:top w:val="none" w:sz="0" w:space="0" w:color="auto"/>
            <w:left w:val="none" w:sz="0" w:space="0" w:color="auto"/>
            <w:bottom w:val="none" w:sz="0" w:space="0" w:color="auto"/>
            <w:right w:val="none" w:sz="0" w:space="0" w:color="auto"/>
          </w:divBdr>
          <w:divsChild>
            <w:div w:id="525169534">
              <w:marLeft w:val="0"/>
              <w:marRight w:val="0"/>
              <w:marTop w:val="0"/>
              <w:marBottom w:val="0"/>
              <w:divBdr>
                <w:top w:val="none" w:sz="0" w:space="0" w:color="auto"/>
                <w:left w:val="none" w:sz="0" w:space="0" w:color="auto"/>
                <w:bottom w:val="none" w:sz="0" w:space="0" w:color="auto"/>
                <w:right w:val="none" w:sz="0" w:space="0" w:color="auto"/>
              </w:divBdr>
              <w:divsChild>
                <w:div w:id="234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89669">
      <w:bodyDiv w:val="1"/>
      <w:marLeft w:val="0"/>
      <w:marRight w:val="0"/>
      <w:marTop w:val="0"/>
      <w:marBottom w:val="0"/>
      <w:divBdr>
        <w:top w:val="none" w:sz="0" w:space="0" w:color="auto"/>
        <w:left w:val="none" w:sz="0" w:space="0" w:color="auto"/>
        <w:bottom w:val="none" w:sz="0" w:space="0" w:color="auto"/>
        <w:right w:val="none" w:sz="0" w:space="0" w:color="auto"/>
      </w:divBdr>
    </w:div>
    <w:div w:id="1084299203">
      <w:bodyDiv w:val="1"/>
      <w:marLeft w:val="0"/>
      <w:marRight w:val="0"/>
      <w:marTop w:val="0"/>
      <w:marBottom w:val="0"/>
      <w:divBdr>
        <w:top w:val="none" w:sz="0" w:space="0" w:color="auto"/>
        <w:left w:val="none" w:sz="0" w:space="0" w:color="auto"/>
        <w:bottom w:val="none" w:sz="0" w:space="0" w:color="auto"/>
        <w:right w:val="none" w:sz="0" w:space="0" w:color="auto"/>
      </w:divBdr>
      <w:divsChild>
        <w:div w:id="1465342680">
          <w:marLeft w:val="0"/>
          <w:marRight w:val="0"/>
          <w:marTop w:val="0"/>
          <w:marBottom w:val="0"/>
          <w:divBdr>
            <w:top w:val="none" w:sz="0" w:space="0" w:color="auto"/>
            <w:left w:val="none" w:sz="0" w:space="0" w:color="auto"/>
            <w:bottom w:val="none" w:sz="0" w:space="0" w:color="auto"/>
            <w:right w:val="none" w:sz="0" w:space="0" w:color="auto"/>
          </w:divBdr>
          <w:divsChild>
            <w:div w:id="166869755">
              <w:marLeft w:val="0"/>
              <w:marRight w:val="0"/>
              <w:marTop w:val="0"/>
              <w:marBottom w:val="0"/>
              <w:divBdr>
                <w:top w:val="none" w:sz="0" w:space="0" w:color="auto"/>
                <w:left w:val="none" w:sz="0" w:space="0" w:color="auto"/>
                <w:bottom w:val="none" w:sz="0" w:space="0" w:color="auto"/>
                <w:right w:val="none" w:sz="0" w:space="0" w:color="auto"/>
              </w:divBdr>
              <w:divsChild>
                <w:div w:id="178384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3393">
      <w:bodyDiv w:val="1"/>
      <w:marLeft w:val="0"/>
      <w:marRight w:val="0"/>
      <w:marTop w:val="0"/>
      <w:marBottom w:val="0"/>
      <w:divBdr>
        <w:top w:val="none" w:sz="0" w:space="0" w:color="auto"/>
        <w:left w:val="none" w:sz="0" w:space="0" w:color="auto"/>
        <w:bottom w:val="none" w:sz="0" w:space="0" w:color="auto"/>
        <w:right w:val="none" w:sz="0" w:space="0" w:color="auto"/>
      </w:divBdr>
    </w:div>
    <w:div w:id="1107502379">
      <w:bodyDiv w:val="1"/>
      <w:marLeft w:val="0"/>
      <w:marRight w:val="0"/>
      <w:marTop w:val="0"/>
      <w:marBottom w:val="0"/>
      <w:divBdr>
        <w:top w:val="none" w:sz="0" w:space="0" w:color="auto"/>
        <w:left w:val="none" w:sz="0" w:space="0" w:color="auto"/>
        <w:bottom w:val="none" w:sz="0" w:space="0" w:color="auto"/>
        <w:right w:val="none" w:sz="0" w:space="0" w:color="auto"/>
      </w:divBdr>
      <w:divsChild>
        <w:div w:id="1465733945">
          <w:marLeft w:val="0"/>
          <w:marRight w:val="0"/>
          <w:marTop w:val="0"/>
          <w:marBottom w:val="0"/>
          <w:divBdr>
            <w:top w:val="none" w:sz="0" w:space="0" w:color="auto"/>
            <w:left w:val="none" w:sz="0" w:space="0" w:color="auto"/>
            <w:bottom w:val="none" w:sz="0" w:space="0" w:color="auto"/>
            <w:right w:val="none" w:sz="0" w:space="0" w:color="auto"/>
          </w:divBdr>
          <w:divsChild>
            <w:div w:id="1115061586">
              <w:marLeft w:val="0"/>
              <w:marRight w:val="0"/>
              <w:marTop w:val="0"/>
              <w:marBottom w:val="0"/>
              <w:divBdr>
                <w:top w:val="none" w:sz="0" w:space="0" w:color="auto"/>
                <w:left w:val="none" w:sz="0" w:space="0" w:color="auto"/>
                <w:bottom w:val="none" w:sz="0" w:space="0" w:color="auto"/>
                <w:right w:val="none" w:sz="0" w:space="0" w:color="auto"/>
              </w:divBdr>
              <w:divsChild>
                <w:div w:id="6616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90373">
      <w:bodyDiv w:val="1"/>
      <w:marLeft w:val="0"/>
      <w:marRight w:val="0"/>
      <w:marTop w:val="0"/>
      <w:marBottom w:val="0"/>
      <w:divBdr>
        <w:top w:val="none" w:sz="0" w:space="0" w:color="auto"/>
        <w:left w:val="none" w:sz="0" w:space="0" w:color="auto"/>
        <w:bottom w:val="none" w:sz="0" w:space="0" w:color="auto"/>
        <w:right w:val="none" w:sz="0" w:space="0" w:color="auto"/>
      </w:divBdr>
    </w:div>
    <w:div w:id="1353646531">
      <w:bodyDiv w:val="1"/>
      <w:marLeft w:val="0"/>
      <w:marRight w:val="0"/>
      <w:marTop w:val="0"/>
      <w:marBottom w:val="0"/>
      <w:divBdr>
        <w:top w:val="none" w:sz="0" w:space="0" w:color="auto"/>
        <w:left w:val="none" w:sz="0" w:space="0" w:color="auto"/>
        <w:bottom w:val="none" w:sz="0" w:space="0" w:color="auto"/>
        <w:right w:val="none" w:sz="0" w:space="0" w:color="auto"/>
      </w:divBdr>
    </w:div>
    <w:div w:id="1361397111">
      <w:bodyDiv w:val="1"/>
      <w:marLeft w:val="0"/>
      <w:marRight w:val="0"/>
      <w:marTop w:val="0"/>
      <w:marBottom w:val="0"/>
      <w:divBdr>
        <w:top w:val="none" w:sz="0" w:space="0" w:color="auto"/>
        <w:left w:val="none" w:sz="0" w:space="0" w:color="auto"/>
        <w:bottom w:val="none" w:sz="0" w:space="0" w:color="auto"/>
        <w:right w:val="none" w:sz="0" w:space="0" w:color="auto"/>
      </w:divBdr>
    </w:div>
    <w:div w:id="1473210521">
      <w:bodyDiv w:val="1"/>
      <w:marLeft w:val="0"/>
      <w:marRight w:val="0"/>
      <w:marTop w:val="0"/>
      <w:marBottom w:val="0"/>
      <w:divBdr>
        <w:top w:val="none" w:sz="0" w:space="0" w:color="auto"/>
        <w:left w:val="none" w:sz="0" w:space="0" w:color="auto"/>
        <w:bottom w:val="none" w:sz="0" w:space="0" w:color="auto"/>
        <w:right w:val="none" w:sz="0" w:space="0" w:color="auto"/>
      </w:divBdr>
      <w:divsChild>
        <w:div w:id="1327172734">
          <w:marLeft w:val="0"/>
          <w:marRight w:val="0"/>
          <w:marTop w:val="0"/>
          <w:marBottom w:val="0"/>
          <w:divBdr>
            <w:top w:val="none" w:sz="0" w:space="0" w:color="auto"/>
            <w:left w:val="none" w:sz="0" w:space="0" w:color="auto"/>
            <w:bottom w:val="none" w:sz="0" w:space="0" w:color="auto"/>
            <w:right w:val="none" w:sz="0" w:space="0" w:color="auto"/>
          </w:divBdr>
          <w:divsChild>
            <w:div w:id="1179395186">
              <w:marLeft w:val="0"/>
              <w:marRight w:val="0"/>
              <w:marTop w:val="0"/>
              <w:marBottom w:val="0"/>
              <w:divBdr>
                <w:top w:val="none" w:sz="0" w:space="0" w:color="auto"/>
                <w:left w:val="none" w:sz="0" w:space="0" w:color="auto"/>
                <w:bottom w:val="none" w:sz="0" w:space="0" w:color="auto"/>
                <w:right w:val="none" w:sz="0" w:space="0" w:color="auto"/>
              </w:divBdr>
              <w:divsChild>
                <w:div w:id="11752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09929">
      <w:bodyDiv w:val="1"/>
      <w:marLeft w:val="0"/>
      <w:marRight w:val="0"/>
      <w:marTop w:val="0"/>
      <w:marBottom w:val="0"/>
      <w:divBdr>
        <w:top w:val="none" w:sz="0" w:space="0" w:color="auto"/>
        <w:left w:val="none" w:sz="0" w:space="0" w:color="auto"/>
        <w:bottom w:val="none" w:sz="0" w:space="0" w:color="auto"/>
        <w:right w:val="none" w:sz="0" w:space="0" w:color="auto"/>
      </w:divBdr>
    </w:div>
    <w:div w:id="1631126272">
      <w:bodyDiv w:val="1"/>
      <w:marLeft w:val="0"/>
      <w:marRight w:val="0"/>
      <w:marTop w:val="0"/>
      <w:marBottom w:val="0"/>
      <w:divBdr>
        <w:top w:val="none" w:sz="0" w:space="0" w:color="auto"/>
        <w:left w:val="none" w:sz="0" w:space="0" w:color="auto"/>
        <w:bottom w:val="none" w:sz="0" w:space="0" w:color="auto"/>
        <w:right w:val="none" w:sz="0" w:space="0" w:color="auto"/>
      </w:divBdr>
      <w:divsChild>
        <w:div w:id="281347969">
          <w:marLeft w:val="0"/>
          <w:marRight w:val="0"/>
          <w:marTop w:val="0"/>
          <w:marBottom w:val="0"/>
          <w:divBdr>
            <w:top w:val="none" w:sz="0" w:space="0" w:color="auto"/>
            <w:left w:val="none" w:sz="0" w:space="0" w:color="auto"/>
            <w:bottom w:val="none" w:sz="0" w:space="0" w:color="auto"/>
            <w:right w:val="none" w:sz="0" w:space="0" w:color="auto"/>
          </w:divBdr>
          <w:divsChild>
            <w:div w:id="458883089">
              <w:marLeft w:val="0"/>
              <w:marRight w:val="0"/>
              <w:marTop w:val="0"/>
              <w:marBottom w:val="0"/>
              <w:divBdr>
                <w:top w:val="none" w:sz="0" w:space="0" w:color="auto"/>
                <w:left w:val="none" w:sz="0" w:space="0" w:color="auto"/>
                <w:bottom w:val="none" w:sz="0" w:space="0" w:color="auto"/>
                <w:right w:val="none" w:sz="0" w:space="0" w:color="auto"/>
              </w:divBdr>
              <w:divsChild>
                <w:div w:id="19167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848108">
      <w:bodyDiv w:val="1"/>
      <w:marLeft w:val="0"/>
      <w:marRight w:val="0"/>
      <w:marTop w:val="0"/>
      <w:marBottom w:val="0"/>
      <w:divBdr>
        <w:top w:val="none" w:sz="0" w:space="0" w:color="auto"/>
        <w:left w:val="none" w:sz="0" w:space="0" w:color="auto"/>
        <w:bottom w:val="none" w:sz="0" w:space="0" w:color="auto"/>
        <w:right w:val="none" w:sz="0" w:space="0" w:color="auto"/>
      </w:divBdr>
    </w:div>
    <w:div w:id="1732072407">
      <w:bodyDiv w:val="1"/>
      <w:marLeft w:val="0"/>
      <w:marRight w:val="0"/>
      <w:marTop w:val="0"/>
      <w:marBottom w:val="0"/>
      <w:divBdr>
        <w:top w:val="none" w:sz="0" w:space="0" w:color="auto"/>
        <w:left w:val="none" w:sz="0" w:space="0" w:color="auto"/>
        <w:bottom w:val="none" w:sz="0" w:space="0" w:color="auto"/>
        <w:right w:val="none" w:sz="0" w:space="0" w:color="auto"/>
      </w:divBdr>
    </w:div>
    <w:div w:id="1755201266">
      <w:bodyDiv w:val="1"/>
      <w:marLeft w:val="0"/>
      <w:marRight w:val="0"/>
      <w:marTop w:val="0"/>
      <w:marBottom w:val="0"/>
      <w:divBdr>
        <w:top w:val="none" w:sz="0" w:space="0" w:color="auto"/>
        <w:left w:val="none" w:sz="0" w:space="0" w:color="auto"/>
        <w:bottom w:val="none" w:sz="0" w:space="0" w:color="auto"/>
        <w:right w:val="none" w:sz="0" w:space="0" w:color="auto"/>
      </w:divBdr>
    </w:div>
    <w:div w:id="1774549123">
      <w:bodyDiv w:val="1"/>
      <w:marLeft w:val="0"/>
      <w:marRight w:val="0"/>
      <w:marTop w:val="0"/>
      <w:marBottom w:val="0"/>
      <w:divBdr>
        <w:top w:val="none" w:sz="0" w:space="0" w:color="auto"/>
        <w:left w:val="none" w:sz="0" w:space="0" w:color="auto"/>
        <w:bottom w:val="none" w:sz="0" w:space="0" w:color="auto"/>
        <w:right w:val="none" w:sz="0" w:space="0" w:color="auto"/>
      </w:divBdr>
    </w:div>
    <w:div w:id="1812821428">
      <w:bodyDiv w:val="1"/>
      <w:marLeft w:val="0"/>
      <w:marRight w:val="0"/>
      <w:marTop w:val="0"/>
      <w:marBottom w:val="0"/>
      <w:divBdr>
        <w:top w:val="none" w:sz="0" w:space="0" w:color="auto"/>
        <w:left w:val="none" w:sz="0" w:space="0" w:color="auto"/>
        <w:bottom w:val="none" w:sz="0" w:space="0" w:color="auto"/>
        <w:right w:val="none" w:sz="0" w:space="0" w:color="auto"/>
      </w:divBdr>
    </w:div>
    <w:div w:id="1891844533">
      <w:bodyDiv w:val="1"/>
      <w:marLeft w:val="0"/>
      <w:marRight w:val="0"/>
      <w:marTop w:val="0"/>
      <w:marBottom w:val="0"/>
      <w:divBdr>
        <w:top w:val="none" w:sz="0" w:space="0" w:color="auto"/>
        <w:left w:val="none" w:sz="0" w:space="0" w:color="auto"/>
        <w:bottom w:val="none" w:sz="0" w:space="0" w:color="auto"/>
        <w:right w:val="none" w:sz="0" w:space="0" w:color="auto"/>
      </w:divBdr>
    </w:div>
    <w:div w:id="1907103809">
      <w:bodyDiv w:val="1"/>
      <w:marLeft w:val="0"/>
      <w:marRight w:val="0"/>
      <w:marTop w:val="0"/>
      <w:marBottom w:val="0"/>
      <w:divBdr>
        <w:top w:val="none" w:sz="0" w:space="0" w:color="auto"/>
        <w:left w:val="none" w:sz="0" w:space="0" w:color="auto"/>
        <w:bottom w:val="none" w:sz="0" w:space="0" w:color="auto"/>
        <w:right w:val="none" w:sz="0" w:space="0" w:color="auto"/>
      </w:divBdr>
    </w:div>
    <w:div w:id="1950121486">
      <w:bodyDiv w:val="1"/>
      <w:marLeft w:val="0"/>
      <w:marRight w:val="0"/>
      <w:marTop w:val="0"/>
      <w:marBottom w:val="0"/>
      <w:divBdr>
        <w:top w:val="none" w:sz="0" w:space="0" w:color="auto"/>
        <w:left w:val="none" w:sz="0" w:space="0" w:color="auto"/>
        <w:bottom w:val="none" w:sz="0" w:space="0" w:color="auto"/>
        <w:right w:val="none" w:sz="0" w:space="0" w:color="auto"/>
      </w:divBdr>
    </w:div>
    <w:div w:id="1998486556">
      <w:bodyDiv w:val="1"/>
      <w:marLeft w:val="0"/>
      <w:marRight w:val="0"/>
      <w:marTop w:val="0"/>
      <w:marBottom w:val="0"/>
      <w:divBdr>
        <w:top w:val="none" w:sz="0" w:space="0" w:color="auto"/>
        <w:left w:val="none" w:sz="0" w:space="0" w:color="auto"/>
        <w:bottom w:val="none" w:sz="0" w:space="0" w:color="auto"/>
        <w:right w:val="none" w:sz="0" w:space="0" w:color="auto"/>
      </w:divBdr>
    </w:div>
    <w:div w:id="2047293620">
      <w:bodyDiv w:val="1"/>
      <w:marLeft w:val="0"/>
      <w:marRight w:val="0"/>
      <w:marTop w:val="0"/>
      <w:marBottom w:val="0"/>
      <w:divBdr>
        <w:top w:val="none" w:sz="0" w:space="0" w:color="auto"/>
        <w:left w:val="none" w:sz="0" w:space="0" w:color="auto"/>
        <w:bottom w:val="none" w:sz="0" w:space="0" w:color="auto"/>
        <w:right w:val="none" w:sz="0" w:space="0" w:color="auto"/>
      </w:divBdr>
      <w:divsChild>
        <w:div w:id="1703244321">
          <w:marLeft w:val="0"/>
          <w:marRight w:val="0"/>
          <w:marTop w:val="0"/>
          <w:marBottom w:val="0"/>
          <w:divBdr>
            <w:top w:val="none" w:sz="0" w:space="0" w:color="auto"/>
            <w:left w:val="none" w:sz="0" w:space="0" w:color="auto"/>
            <w:bottom w:val="none" w:sz="0" w:space="0" w:color="auto"/>
            <w:right w:val="none" w:sz="0" w:space="0" w:color="auto"/>
          </w:divBdr>
          <w:divsChild>
            <w:div w:id="791629769">
              <w:marLeft w:val="0"/>
              <w:marRight w:val="0"/>
              <w:marTop w:val="0"/>
              <w:marBottom w:val="0"/>
              <w:divBdr>
                <w:top w:val="none" w:sz="0" w:space="0" w:color="auto"/>
                <w:left w:val="none" w:sz="0" w:space="0" w:color="auto"/>
                <w:bottom w:val="none" w:sz="0" w:space="0" w:color="auto"/>
                <w:right w:val="none" w:sz="0" w:space="0" w:color="auto"/>
              </w:divBdr>
              <w:divsChild>
                <w:div w:id="7967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占位符1</b:Tag>
    <b:SourceType>Book</b:SourceType>
    <b:Guid>{0EB16C2D-80A9-CE4C-A9E8-CB91CE718300}</b:Guid>
    <b:RefOrder>1</b:RefOrder>
  </b:Source>
</b:Sources>
</file>

<file path=customXml/itemProps1.xml><?xml version="1.0" encoding="utf-8"?>
<ds:datastoreItem xmlns:ds="http://schemas.openxmlformats.org/officeDocument/2006/customXml" ds:itemID="{3C746949-4536-C449-939C-0B1FE4B7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36</Pages>
  <Words>4538</Words>
  <Characters>25872</Characters>
  <Application>Microsoft Office Word</Application>
  <DocSecurity>0</DocSecurity>
  <Lines>215</Lines>
  <Paragraphs>60</Paragraphs>
  <ScaleCrop>false</ScaleCrop>
  <Company>sug</Company>
  <LinksUpToDate>false</LinksUpToDate>
  <CharactersWithSpaces>30350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ruoshuang 李若双</dc:creator>
  <cp:keywords/>
  <dc:description/>
  <cp:lastModifiedBy>2568536561@qq.com</cp:lastModifiedBy>
  <cp:revision>12</cp:revision>
  <dcterms:created xsi:type="dcterms:W3CDTF">2020-04-29T04:28:00Z</dcterms:created>
  <dcterms:modified xsi:type="dcterms:W3CDTF">2020-04-30T03:14:00Z</dcterms:modified>
</cp:coreProperties>
</file>