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1E38" w14:textId="77777777" w:rsidR="000A436B" w:rsidRPr="000A436B" w:rsidRDefault="000A436B" w:rsidP="000A436B">
      <w:pPr>
        <w:overflowPunct w:val="0"/>
        <w:rPr>
          <w:rFonts w:ascii="Times New Roman" w:eastAsia="宋体" w:hAnsi="Times New Roman" w:cs="Times New Roman"/>
          <w:b/>
          <w:color w:val="000000"/>
          <w:sz w:val="24"/>
          <w:szCs w:val="24"/>
        </w:rPr>
      </w:pPr>
      <w:bookmarkStart w:id="0" w:name="_Hlk38359389"/>
    </w:p>
    <w:p w14:paraId="5D8E0E4D" w14:textId="77777777" w:rsidR="000A436B" w:rsidRPr="000A436B" w:rsidRDefault="000A436B" w:rsidP="000A436B">
      <w:pPr>
        <w:overflowPunct w:val="0"/>
        <w:rPr>
          <w:rFonts w:ascii="Times New Roman" w:eastAsia="宋体" w:hAnsi="Times New Roman" w:cs="Times New Roman"/>
          <w:b/>
          <w:color w:val="000000"/>
          <w:sz w:val="64"/>
          <w:szCs w:val="24"/>
        </w:rPr>
      </w:pPr>
    </w:p>
    <w:p w14:paraId="5CE5E0B3" w14:textId="77777777" w:rsidR="000A436B" w:rsidRPr="000A436B" w:rsidRDefault="000A436B" w:rsidP="00D34709">
      <w:pPr>
        <w:overflowPunct w:val="0"/>
        <w:rPr>
          <w:rFonts w:ascii="Times New Roman" w:eastAsia="宋体" w:hAnsi="Times New Roman" w:cs="Times New Roman" w:hint="eastAsia"/>
          <w:b/>
          <w:color w:val="000000"/>
          <w:sz w:val="64"/>
          <w:szCs w:val="24"/>
        </w:rPr>
      </w:pPr>
    </w:p>
    <w:p w14:paraId="79EA2D4F" w14:textId="7A961CD0" w:rsidR="000A436B" w:rsidRDefault="000A436B" w:rsidP="000A436B">
      <w:pPr>
        <w:overflowPunct w:val="0"/>
        <w:jc w:val="center"/>
        <w:rPr>
          <w:rFonts w:ascii="Times New Roman" w:eastAsia="宋体" w:hAnsi="Times New Roman" w:cs="宋体"/>
          <w:b/>
          <w:color w:val="000000"/>
          <w:sz w:val="96"/>
          <w:szCs w:val="24"/>
          <w:lang w:bidi="ar"/>
        </w:rPr>
      </w:pPr>
      <w:r w:rsidRPr="000A436B">
        <w:rPr>
          <w:rFonts w:ascii="Times New Roman" w:eastAsia="宋体" w:hAnsi="Times New Roman" w:cs="宋体" w:hint="eastAsia"/>
          <w:b/>
          <w:color w:val="000000"/>
          <w:sz w:val="96"/>
          <w:szCs w:val="24"/>
          <w:lang w:bidi="ar"/>
        </w:rPr>
        <w:t>南</w:t>
      </w:r>
      <w:r w:rsidRPr="000A436B">
        <w:rPr>
          <w:rFonts w:ascii="Times New Roman" w:eastAsia="宋体" w:hAnsi="Times New Roman" w:cs="Times New Roman"/>
          <w:b/>
          <w:color w:val="000000"/>
          <w:sz w:val="96"/>
          <w:szCs w:val="24"/>
          <w:lang w:bidi="ar"/>
        </w:rPr>
        <w:t xml:space="preserve"> </w:t>
      </w:r>
      <w:r w:rsidRPr="000A436B">
        <w:rPr>
          <w:rFonts w:ascii="Times New Roman" w:eastAsia="宋体" w:hAnsi="Times New Roman" w:cs="宋体" w:hint="eastAsia"/>
          <w:b/>
          <w:color w:val="000000"/>
          <w:sz w:val="96"/>
          <w:szCs w:val="24"/>
          <w:lang w:bidi="ar"/>
        </w:rPr>
        <w:t>开</w:t>
      </w:r>
      <w:r w:rsidRPr="000A436B">
        <w:rPr>
          <w:rFonts w:ascii="Times New Roman" w:eastAsia="宋体" w:hAnsi="Times New Roman" w:cs="Times New Roman"/>
          <w:b/>
          <w:color w:val="000000"/>
          <w:sz w:val="96"/>
          <w:szCs w:val="24"/>
          <w:lang w:bidi="ar"/>
        </w:rPr>
        <w:t xml:space="preserve"> </w:t>
      </w:r>
      <w:r w:rsidRPr="000A436B">
        <w:rPr>
          <w:rFonts w:ascii="Times New Roman" w:eastAsia="宋体" w:hAnsi="Times New Roman" w:cs="宋体" w:hint="eastAsia"/>
          <w:b/>
          <w:color w:val="000000"/>
          <w:sz w:val="96"/>
          <w:szCs w:val="24"/>
          <w:lang w:bidi="ar"/>
        </w:rPr>
        <w:t>大</w:t>
      </w:r>
      <w:r w:rsidRPr="000A436B">
        <w:rPr>
          <w:rFonts w:ascii="Times New Roman" w:eastAsia="宋体" w:hAnsi="Times New Roman" w:cs="Times New Roman"/>
          <w:b/>
          <w:color w:val="000000"/>
          <w:sz w:val="96"/>
          <w:szCs w:val="24"/>
          <w:lang w:bidi="ar"/>
        </w:rPr>
        <w:t xml:space="preserve"> </w:t>
      </w:r>
      <w:r w:rsidRPr="000A436B">
        <w:rPr>
          <w:rFonts w:ascii="Times New Roman" w:eastAsia="宋体" w:hAnsi="Times New Roman" w:cs="宋体" w:hint="eastAsia"/>
          <w:b/>
          <w:color w:val="000000"/>
          <w:sz w:val="96"/>
          <w:szCs w:val="24"/>
          <w:lang w:bidi="ar"/>
        </w:rPr>
        <w:t>学</w:t>
      </w:r>
    </w:p>
    <w:p w14:paraId="6BDC5AAF" w14:textId="77777777" w:rsidR="00D34709" w:rsidRPr="00D34709" w:rsidRDefault="00D34709" w:rsidP="000A436B">
      <w:pPr>
        <w:overflowPunct w:val="0"/>
        <w:jc w:val="center"/>
        <w:rPr>
          <w:rFonts w:ascii="黑体" w:eastAsia="黑体" w:hAnsi="黑体" w:cs="Times New Roman" w:hint="eastAsia"/>
          <w:b/>
          <w:color w:val="000000"/>
          <w:szCs w:val="21"/>
        </w:rPr>
      </w:pPr>
    </w:p>
    <w:p w14:paraId="11889DCC" w14:textId="77777777" w:rsidR="00D34709" w:rsidRDefault="00D34709" w:rsidP="00D34709">
      <w:pPr>
        <w:spacing w:line="360" w:lineRule="auto"/>
        <w:jc w:val="center"/>
        <w:rPr>
          <w:rFonts w:hint="eastAsia"/>
          <w:sz w:val="44"/>
          <w:szCs w:val="44"/>
        </w:rPr>
      </w:pPr>
      <w:r>
        <w:rPr>
          <w:rFonts w:hint="eastAsia"/>
          <w:sz w:val="44"/>
          <w:szCs w:val="44"/>
        </w:rPr>
        <w:t>本科生学年论文（设计）</w:t>
      </w:r>
    </w:p>
    <w:p w14:paraId="27D91A53" w14:textId="77777777" w:rsidR="000A436B" w:rsidRPr="00D34709" w:rsidRDefault="000A436B" w:rsidP="000A436B">
      <w:pPr>
        <w:overflowPunct w:val="0"/>
        <w:spacing w:beforeLines="50" w:before="156"/>
        <w:jc w:val="center"/>
        <w:rPr>
          <w:rFonts w:ascii="Times New Roman" w:eastAsia="宋体" w:hAnsi="Times New Roman" w:cs="Times New Roman"/>
          <w:color w:val="000000"/>
          <w:sz w:val="24"/>
          <w:szCs w:val="24"/>
        </w:rPr>
      </w:pPr>
    </w:p>
    <w:p w14:paraId="4F057C3A" w14:textId="7E29F81E" w:rsidR="000A436B" w:rsidRDefault="000A436B" w:rsidP="000A436B">
      <w:pPr>
        <w:overflowPunct w:val="0"/>
        <w:rPr>
          <w:rFonts w:ascii="Times New Roman" w:eastAsia="宋体" w:hAnsi="Times New Roman" w:cs="Times New Roman"/>
          <w:color w:val="000000"/>
          <w:sz w:val="28"/>
          <w:szCs w:val="24"/>
        </w:rPr>
      </w:pPr>
    </w:p>
    <w:p w14:paraId="2B20A4F7" w14:textId="77777777" w:rsidR="00FA65EE" w:rsidRPr="000A436B" w:rsidRDefault="00FA65EE" w:rsidP="000A436B">
      <w:pPr>
        <w:overflowPunct w:val="0"/>
        <w:rPr>
          <w:rFonts w:ascii="Times New Roman" w:eastAsia="宋体" w:hAnsi="Times New Roman" w:cs="Times New Roman"/>
          <w:color w:val="000000"/>
          <w:sz w:val="28"/>
          <w:szCs w:val="24"/>
        </w:rPr>
      </w:pPr>
    </w:p>
    <w:p w14:paraId="207B9AA8" w14:textId="2593633E" w:rsidR="000A436B" w:rsidRPr="000A436B" w:rsidRDefault="000A436B" w:rsidP="000A436B">
      <w:pPr>
        <w:tabs>
          <w:tab w:val="left" w:pos="851"/>
        </w:tabs>
        <w:overflowPunct w:val="0"/>
        <w:spacing w:line="360" w:lineRule="auto"/>
        <w:rPr>
          <w:rFonts w:ascii="Times New Roman" w:eastAsia="宋体" w:hAnsi="Times New Roman" w:cs="Times New Roman"/>
          <w:color w:val="000000"/>
          <w:sz w:val="28"/>
          <w:szCs w:val="24"/>
          <w:u w:val="single"/>
        </w:rPr>
      </w:pPr>
      <w:r w:rsidRPr="000A436B">
        <w:rPr>
          <w:rFonts w:ascii="Times New Roman" w:eastAsia="宋体" w:hAnsi="Times New Roman" w:cs="Times New Roman"/>
          <w:color w:val="000000"/>
          <w:sz w:val="28"/>
          <w:szCs w:val="24"/>
          <w:lang w:bidi="ar"/>
        </w:rPr>
        <w:t xml:space="preserve"> </w:t>
      </w:r>
      <w:r w:rsidRPr="000A436B">
        <w:rPr>
          <w:rFonts w:ascii="Times New Roman" w:eastAsia="宋体" w:hAnsi="Times New Roman" w:cs="宋体" w:hint="eastAsia"/>
          <w:b/>
          <w:bCs/>
          <w:color w:val="000000"/>
          <w:sz w:val="28"/>
          <w:szCs w:val="24"/>
          <w:lang w:bidi="ar"/>
        </w:rPr>
        <w:t>中文题目</w:t>
      </w:r>
      <w:r w:rsidRPr="000A436B">
        <w:rPr>
          <w:rFonts w:ascii="Times New Roman" w:eastAsia="宋体" w:hAnsi="Times New Roman" w:cs="宋体" w:hint="eastAsia"/>
          <w:color w:val="000000"/>
          <w:sz w:val="28"/>
          <w:szCs w:val="24"/>
          <w:lang w:bidi="ar"/>
        </w:rPr>
        <w:t>：</w:t>
      </w:r>
      <w:r w:rsidR="006E1CE0">
        <w:rPr>
          <w:rFonts w:ascii="Times New Roman" w:eastAsia="宋体" w:hAnsi="Times New Roman" w:cs="Times New Roman"/>
          <w:color w:val="000000"/>
          <w:sz w:val="28"/>
          <w:szCs w:val="24"/>
          <w:u w:val="single"/>
          <w:lang w:bidi="ar"/>
        </w:rPr>
        <w:t xml:space="preserve"> </w:t>
      </w:r>
      <w:r w:rsidR="00B053AF">
        <w:rPr>
          <w:rFonts w:ascii="Times New Roman" w:eastAsia="宋体" w:hAnsi="Times New Roman" w:cs="Times New Roman"/>
          <w:color w:val="000000"/>
          <w:sz w:val="28"/>
          <w:szCs w:val="24"/>
          <w:u w:val="single"/>
          <w:lang w:bidi="ar"/>
        </w:rPr>
        <w:t xml:space="preserve">          </w:t>
      </w:r>
      <w:r w:rsidR="00DE20BB">
        <w:rPr>
          <w:rFonts w:ascii="Times New Roman" w:eastAsia="宋体" w:hAnsi="Times New Roman" w:cs="Times New Roman" w:hint="eastAsia"/>
          <w:color w:val="000000"/>
          <w:sz w:val="28"/>
          <w:szCs w:val="24"/>
          <w:u w:val="single"/>
          <w:lang w:bidi="ar"/>
        </w:rPr>
        <w:t>正义何以兼容不平等</w:t>
      </w:r>
      <w:r w:rsidR="00B053AF">
        <w:rPr>
          <w:rFonts w:ascii="Times New Roman" w:eastAsia="宋体" w:hAnsi="Times New Roman" w:cs="Times New Roman" w:hint="eastAsia"/>
          <w:color w:val="000000"/>
          <w:sz w:val="28"/>
          <w:szCs w:val="24"/>
          <w:u w:val="single"/>
          <w:lang w:bidi="ar"/>
        </w:rPr>
        <w:t xml:space="preserve"> </w:t>
      </w:r>
      <w:r w:rsidR="00B053AF">
        <w:rPr>
          <w:rFonts w:ascii="Times New Roman" w:eastAsia="宋体" w:hAnsi="Times New Roman" w:cs="Times New Roman"/>
          <w:color w:val="000000"/>
          <w:sz w:val="28"/>
          <w:szCs w:val="24"/>
          <w:u w:val="single"/>
          <w:lang w:bidi="ar"/>
        </w:rPr>
        <w:t xml:space="preserve">        </w:t>
      </w:r>
      <w:r w:rsidR="00B053AF">
        <w:rPr>
          <w:rFonts w:ascii="Times New Roman" w:eastAsia="宋体" w:hAnsi="Times New Roman" w:cs="Times New Roman" w:hint="eastAsia"/>
          <w:color w:val="000000"/>
          <w:sz w:val="28"/>
          <w:szCs w:val="24"/>
          <w:u w:val="single"/>
          <w:lang w:bidi="ar"/>
        </w:rPr>
        <w:t xml:space="preserve"> </w:t>
      </w:r>
      <w:r w:rsidR="00B053AF">
        <w:rPr>
          <w:rFonts w:ascii="Times New Roman" w:eastAsia="宋体" w:hAnsi="Times New Roman" w:cs="Times New Roman"/>
          <w:color w:val="000000"/>
          <w:sz w:val="28"/>
          <w:szCs w:val="24"/>
          <w:u w:val="single"/>
          <w:lang w:bidi="ar"/>
        </w:rPr>
        <w:t xml:space="preserve">  </w:t>
      </w:r>
      <w:r w:rsidRPr="000A436B">
        <w:rPr>
          <w:rFonts w:ascii="Times New Roman" w:eastAsia="宋体" w:hAnsi="Times New Roman" w:cs="Times New Roman"/>
          <w:color w:val="000000"/>
          <w:sz w:val="28"/>
          <w:szCs w:val="24"/>
          <w:u w:val="single"/>
          <w:lang w:bidi="ar"/>
        </w:rPr>
        <w:t xml:space="preserve"> </w:t>
      </w:r>
    </w:p>
    <w:p w14:paraId="40E8F3DA" w14:textId="26970175" w:rsidR="000A436B" w:rsidRPr="00B053AF" w:rsidRDefault="00B053AF" w:rsidP="00B053AF">
      <w:pPr>
        <w:overflowPunct w:val="0"/>
        <w:spacing w:line="360" w:lineRule="auto"/>
        <w:ind w:firstLineChars="500" w:firstLine="1400"/>
        <w:rPr>
          <w:rFonts w:ascii="宋体" w:eastAsia="宋体" w:hAnsi="Times New Roman" w:cs="宋体"/>
          <w:color w:val="000000"/>
          <w:sz w:val="28"/>
          <w:szCs w:val="24"/>
          <w:u w:val="single"/>
        </w:rPr>
      </w:pPr>
      <w:r w:rsidRPr="00B053AF">
        <w:rPr>
          <w:rFonts w:ascii="Times New Roman" w:eastAsia="宋体" w:hAnsi="Times New Roman" w:cs="宋体" w:hint="eastAsia"/>
          <w:color w:val="000000"/>
          <w:sz w:val="28"/>
          <w:szCs w:val="24"/>
          <w:u w:val="single"/>
          <w:lang w:bidi="ar"/>
        </w:rPr>
        <w:t xml:space="preserve"> </w:t>
      </w:r>
      <w:r w:rsidRPr="00B053AF">
        <w:rPr>
          <w:rFonts w:ascii="Times New Roman" w:eastAsia="宋体" w:hAnsi="Times New Roman" w:cs="宋体"/>
          <w:color w:val="000000"/>
          <w:sz w:val="28"/>
          <w:szCs w:val="24"/>
          <w:u w:val="single"/>
          <w:lang w:bidi="ar"/>
        </w:rPr>
        <w:t xml:space="preserve">  </w:t>
      </w:r>
      <w:r>
        <w:rPr>
          <w:rFonts w:ascii="Times New Roman" w:eastAsia="宋体" w:hAnsi="Times New Roman" w:cs="宋体"/>
          <w:color w:val="000000"/>
          <w:sz w:val="28"/>
          <w:szCs w:val="24"/>
          <w:u w:val="single"/>
          <w:lang w:bidi="ar"/>
        </w:rPr>
        <w:t xml:space="preserve"> </w:t>
      </w:r>
      <w:r>
        <w:rPr>
          <w:rFonts w:ascii="Times New Roman" w:eastAsia="宋体" w:hAnsi="Times New Roman" w:cs="宋体" w:hint="eastAsia"/>
          <w:color w:val="000000"/>
          <w:sz w:val="28"/>
          <w:szCs w:val="24"/>
          <w:u w:val="single"/>
          <w:lang w:bidi="ar"/>
        </w:rPr>
        <w:t>——</w:t>
      </w:r>
      <w:r w:rsidR="00DE20BB" w:rsidRPr="00B053AF">
        <w:rPr>
          <w:rFonts w:ascii="Times New Roman" w:eastAsia="宋体" w:hAnsi="Times New Roman" w:cs="宋体" w:hint="eastAsia"/>
          <w:color w:val="000000"/>
          <w:sz w:val="28"/>
          <w:szCs w:val="24"/>
          <w:u w:val="single"/>
          <w:lang w:bidi="ar"/>
        </w:rPr>
        <w:t>论</w:t>
      </w:r>
      <w:r w:rsidR="00653DF7" w:rsidRPr="00B053AF">
        <w:rPr>
          <w:rFonts w:ascii="Times New Roman" w:eastAsia="宋体" w:hAnsi="Times New Roman" w:cs="宋体" w:hint="eastAsia"/>
          <w:color w:val="000000"/>
          <w:sz w:val="28"/>
          <w:szCs w:val="24"/>
          <w:u w:val="single"/>
          <w:lang w:bidi="ar"/>
        </w:rPr>
        <w:t>G</w:t>
      </w:r>
      <w:r w:rsidR="00B66D6C" w:rsidRPr="00B053AF">
        <w:rPr>
          <w:rFonts w:ascii="Times New Roman" w:eastAsia="宋体" w:hAnsi="Times New Roman" w:cs="宋体" w:hint="eastAsia"/>
          <w:color w:val="000000"/>
          <w:sz w:val="28"/>
          <w:szCs w:val="24"/>
          <w:u w:val="single"/>
          <w:lang w:bidi="ar"/>
        </w:rPr>
        <w:t>.</w:t>
      </w:r>
      <w:r w:rsidR="00653DF7" w:rsidRPr="00B053AF">
        <w:rPr>
          <w:rFonts w:ascii="Times New Roman" w:eastAsia="宋体" w:hAnsi="Times New Roman" w:cs="宋体"/>
          <w:color w:val="000000"/>
          <w:sz w:val="28"/>
          <w:szCs w:val="24"/>
          <w:u w:val="single"/>
          <w:lang w:bidi="ar"/>
        </w:rPr>
        <w:t>A</w:t>
      </w:r>
      <w:r w:rsidR="00B66D6C" w:rsidRPr="00B053AF">
        <w:rPr>
          <w:rFonts w:ascii="Times New Roman" w:eastAsia="宋体" w:hAnsi="Times New Roman" w:cs="宋体" w:hint="eastAsia"/>
          <w:color w:val="000000"/>
          <w:sz w:val="28"/>
          <w:szCs w:val="24"/>
          <w:u w:val="single"/>
          <w:lang w:bidi="ar"/>
        </w:rPr>
        <w:t>.</w:t>
      </w:r>
      <w:r w:rsidR="00653DF7" w:rsidRPr="00B053AF">
        <w:rPr>
          <w:rFonts w:ascii="Times New Roman" w:eastAsia="宋体" w:hAnsi="Times New Roman" w:cs="宋体" w:hint="eastAsia"/>
          <w:color w:val="000000"/>
          <w:sz w:val="28"/>
          <w:szCs w:val="24"/>
          <w:u w:val="single"/>
          <w:lang w:bidi="ar"/>
        </w:rPr>
        <w:t>科恩</w:t>
      </w:r>
      <w:r w:rsidR="000A436B" w:rsidRPr="00B053AF">
        <w:rPr>
          <w:rFonts w:ascii="Times New Roman" w:eastAsia="宋体" w:hAnsi="Times New Roman" w:cs="宋体" w:hint="eastAsia"/>
          <w:color w:val="000000"/>
          <w:sz w:val="28"/>
          <w:szCs w:val="24"/>
          <w:u w:val="single"/>
          <w:lang w:bidi="ar"/>
        </w:rPr>
        <w:t>对</w:t>
      </w:r>
      <w:r w:rsidR="00653DF7" w:rsidRPr="00B053AF">
        <w:rPr>
          <w:rFonts w:ascii="Times New Roman" w:eastAsia="宋体" w:hAnsi="Times New Roman" w:cs="宋体" w:hint="eastAsia"/>
          <w:color w:val="000000"/>
          <w:sz w:val="28"/>
          <w:szCs w:val="24"/>
          <w:u w:val="single"/>
          <w:lang w:bidi="ar"/>
        </w:rPr>
        <w:t>罗尔斯</w:t>
      </w:r>
      <w:r w:rsidR="00DE20BB" w:rsidRPr="00B053AF">
        <w:rPr>
          <w:rFonts w:ascii="Times New Roman" w:eastAsia="宋体" w:hAnsi="Times New Roman" w:cs="宋体" w:hint="eastAsia"/>
          <w:color w:val="000000"/>
          <w:sz w:val="28"/>
          <w:szCs w:val="24"/>
          <w:u w:val="single"/>
          <w:lang w:bidi="ar"/>
        </w:rPr>
        <w:t>差别原则</w:t>
      </w:r>
      <w:r>
        <w:rPr>
          <w:rFonts w:ascii="Times New Roman" w:eastAsia="宋体" w:hAnsi="Times New Roman" w:cs="宋体" w:hint="eastAsia"/>
          <w:color w:val="000000"/>
          <w:sz w:val="28"/>
          <w:szCs w:val="24"/>
          <w:u w:val="single"/>
          <w:lang w:bidi="ar"/>
        </w:rPr>
        <w:t>的</w:t>
      </w:r>
      <w:r w:rsidR="00653DF7" w:rsidRPr="00B053AF">
        <w:rPr>
          <w:rFonts w:ascii="Times New Roman" w:eastAsia="宋体" w:hAnsi="Times New Roman" w:cs="宋体" w:hint="eastAsia"/>
          <w:color w:val="000000"/>
          <w:sz w:val="28"/>
          <w:szCs w:val="24"/>
          <w:u w:val="single"/>
          <w:lang w:bidi="ar"/>
        </w:rPr>
        <w:t>批判</w:t>
      </w:r>
      <w:r w:rsidRPr="00B053AF">
        <w:rPr>
          <w:rFonts w:ascii="Times New Roman" w:eastAsia="宋体" w:hAnsi="Times New Roman" w:cs="宋体" w:hint="eastAsia"/>
          <w:color w:val="000000"/>
          <w:sz w:val="28"/>
          <w:szCs w:val="24"/>
          <w:u w:val="single"/>
          <w:lang w:bidi="ar"/>
        </w:rPr>
        <w:t xml:space="preserve"> </w:t>
      </w:r>
      <w:r w:rsidRPr="00B053AF">
        <w:rPr>
          <w:rFonts w:ascii="Times New Roman" w:eastAsia="宋体" w:hAnsi="Times New Roman" w:cs="宋体"/>
          <w:color w:val="000000"/>
          <w:sz w:val="28"/>
          <w:szCs w:val="24"/>
          <w:u w:val="single"/>
          <w:lang w:bidi="ar"/>
        </w:rPr>
        <w:t xml:space="preserve"> </w:t>
      </w:r>
      <w:r w:rsidR="00B66D6C" w:rsidRPr="00B053AF">
        <w:rPr>
          <w:rFonts w:ascii="Times New Roman" w:eastAsia="宋体" w:hAnsi="Times New Roman" w:cs="宋体" w:hint="eastAsia"/>
          <w:color w:val="000000"/>
          <w:sz w:val="28"/>
          <w:szCs w:val="24"/>
          <w:u w:val="single"/>
          <w:lang w:bidi="ar"/>
        </w:rPr>
        <w:t xml:space="preserve"> </w:t>
      </w:r>
    </w:p>
    <w:p w14:paraId="1C93D2F6" w14:textId="2EF996F4" w:rsidR="006E1CE0" w:rsidRDefault="000A436B" w:rsidP="000A436B">
      <w:pPr>
        <w:overflowPunct w:val="0"/>
        <w:spacing w:line="360" w:lineRule="auto"/>
        <w:rPr>
          <w:rFonts w:ascii="Times New Roman" w:eastAsia="宋体" w:hAnsi="Times New Roman" w:cs="Times New Roman"/>
          <w:color w:val="000000"/>
          <w:sz w:val="28"/>
          <w:szCs w:val="24"/>
          <w:u w:val="single"/>
          <w:lang w:bidi="ar"/>
        </w:rPr>
      </w:pPr>
      <w:r w:rsidRPr="000A436B">
        <w:rPr>
          <w:rFonts w:ascii="宋体" w:eastAsia="宋体" w:hAnsi="Times New Roman" w:cs="宋体" w:hint="eastAsia"/>
          <w:color w:val="000000"/>
          <w:sz w:val="28"/>
          <w:szCs w:val="24"/>
          <w:lang w:bidi="ar"/>
        </w:rPr>
        <w:t xml:space="preserve"> </w:t>
      </w:r>
      <w:r w:rsidRPr="000A436B">
        <w:rPr>
          <w:rFonts w:ascii="宋体" w:eastAsia="宋体" w:hAnsi="Times New Roman" w:cs="宋体" w:hint="eastAsia"/>
          <w:b/>
          <w:bCs/>
          <w:color w:val="000000"/>
          <w:sz w:val="28"/>
          <w:szCs w:val="24"/>
          <w:lang w:bidi="ar"/>
        </w:rPr>
        <w:t>外文题目</w:t>
      </w:r>
      <w:r w:rsidRPr="000A436B">
        <w:rPr>
          <w:rFonts w:ascii="宋体" w:eastAsia="宋体" w:hAnsi="Times New Roman" w:cs="宋体" w:hint="eastAsia"/>
          <w:color w:val="000000"/>
          <w:sz w:val="28"/>
          <w:szCs w:val="24"/>
          <w:lang w:bidi="ar"/>
        </w:rPr>
        <w:t>：</w:t>
      </w:r>
      <w:r w:rsidRPr="000A436B">
        <w:rPr>
          <w:rFonts w:ascii="宋体" w:eastAsia="宋体" w:hAnsi="Times New Roman" w:cs="宋体" w:hint="eastAsia"/>
          <w:color w:val="000000"/>
          <w:sz w:val="28"/>
          <w:szCs w:val="24"/>
          <w:u w:val="single"/>
          <w:lang w:bidi="ar"/>
        </w:rPr>
        <w:t xml:space="preserve"> </w:t>
      </w:r>
      <w:r w:rsidRPr="000A436B">
        <w:rPr>
          <w:rFonts w:ascii="Times New Roman" w:eastAsia="宋体" w:hAnsi="Times New Roman" w:cs="Times New Roman"/>
          <w:color w:val="000000"/>
          <w:sz w:val="28"/>
          <w:szCs w:val="24"/>
          <w:u w:val="single"/>
          <w:lang w:bidi="ar"/>
        </w:rPr>
        <w:t xml:space="preserve">How can </w:t>
      </w:r>
      <w:r w:rsidR="006E1CE0">
        <w:rPr>
          <w:rFonts w:ascii="Times New Roman" w:eastAsia="宋体" w:hAnsi="Times New Roman" w:cs="Times New Roman" w:hint="eastAsia"/>
          <w:color w:val="000000"/>
          <w:sz w:val="28"/>
          <w:szCs w:val="24"/>
          <w:u w:val="single"/>
          <w:lang w:bidi="ar"/>
        </w:rPr>
        <w:t>justice</w:t>
      </w:r>
      <w:r w:rsidRPr="000A436B">
        <w:rPr>
          <w:rFonts w:ascii="Times New Roman" w:eastAsia="宋体" w:hAnsi="Times New Roman" w:cs="Times New Roman"/>
          <w:color w:val="000000"/>
          <w:sz w:val="28"/>
          <w:szCs w:val="24"/>
          <w:u w:val="single"/>
          <w:lang w:bidi="ar"/>
        </w:rPr>
        <w:t xml:space="preserve"> be compatible with </w:t>
      </w:r>
      <w:r w:rsidR="006E1CE0">
        <w:rPr>
          <w:rFonts w:ascii="Times New Roman" w:eastAsia="宋体" w:hAnsi="Times New Roman" w:cs="Times New Roman" w:hint="eastAsia"/>
          <w:color w:val="000000"/>
          <w:sz w:val="28"/>
          <w:szCs w:val="24"/>
          <w:u w:val="single"/>
          <w:lang w:bidi="ar"/>
        </w:rPr>
        <w:t>inequality</w:t>
      </w:r>
      <w:r w:rsidRPr="000A436B">
        <w:rPr>
          <w:rFonts w:ascii="Times New Roman" w:eastAsia="宋体" w:hAnsi="Times New Roman" w:cs="Times New Roman"/>
          <w:color w:val="000000"/>
          <w:sz w:val="28"/>
          <w:szCs w:val="24"/>
          <w:u w:val="single"/>
          <w:lang w:bidi="ar"/>
        </w:rPr>
        <w:t xml:space="preserve"> </w:t>
      </w:r>
    </w:p>
    <w:p w14:paraId="796FE049" w14:textId="1BFB84B7" w:rsidR="000A436B" w:rsidRPr="000A436B" w:rsidRDefault="00B053AF" w:rsidP="00B053AF">
      <w:pPr>
        <w:tabs>
          <w:tab w:val="left" w:pos="560"/>
          <w:tab w:val="center" w:pos="4153"/>
        </w:tabs>
        <w:overflowPunct w:val="0"/>
        <w:jc w:val="right"/>
        <w:rPr>
          <w:rFonts w:ascii="Times New Roman" w:eastAsia="宋体" w:hAnsi="Times New Roman" w:cs="Times New Roman"/>
          <w:color w:val="000000"/>
          <w:sz w:val="28"/>
          <w:szCs w:val="24"/>
        </w:rPr>
      </w:pPr>
      <w:r>
        <w:rPr>
          <w:rFonts w:ascii="Times New Roman" w:eastAsia="宋体" w:hAnsi="Times New Roman" w:cs="Times New Roman" w:hint="eastAsia"/>
          <w:color w:val="000000"/>
          <w:sz w:val="28"/>
          <w:szCs w:val="24"/>
          <w:u w:val="single"/>
          <w:lang w:bidi="ar"/>
        </w:rPr>
        <w:t>——</w:t>
      </w:r>
      <w:r w:rsidR="006E1CE0" w:rsidRPr="006E1CE0">
        <w:rPr>
          <w:rFonts w:ascii="Times New Roman" w:eastAsia="宋体" w:hAnsi="Times New Roman" w:cs="Times New Roman"/>
          <w:color w:val="000000"/>
          <w:sz w:val="28"/>
          <w:szCs w:val="24"/>
          <w:u w:val="single"/>
          <w:lang w:bidi="ar"/>
        </w:rPr>
        <w:t>On G.A. Cohen's criticism of Rawls' principle of difference</w:t>
      </w:r>
    </w:p>
    <w:p w14:paraId="53FC525F" w14:textId="448D1BE2" w:rsidR="000A436B" w:rsidRDefault="000A436B" w:rsidP="000A436B">
      <w:pPr>
        <w:overflowPunct w:val="0"/>
        <w:jc w:val="center"/>
        <w:rPr>
          <w:rFonts w:ascii="Times New Roman" w:eastAsia="宋体" w:hAnsi="Times New Roman" w:cs="Times New Roman"/>
          <w:color w:val="000000"/>
          <w:sz w:val="28"/>
          <w:szCs w:val="24"/>
        </w:rPr>
      </w:pPr>
    </w:p>
    <w:p w14:paraId="7473970C" w14:textId="65C30673" w:rsidR="00FA65EE" w:rsidRDefault="00FA65EE" w:rsidP="000A436B">
      <w:pPr>
        <w:overflowPunct w:val="0"/>
        <w:jc w:val="center"/>
        <w:rPr>
          <w:rFonts w:ascii="Times New Roman" w:eastAsia="宋体" w:hAnsi="Times New Roman" w:cs="Times New Roman"/>
          <w:color w:val="000000"/>
          <w:sz w:val="28"/>
          <w:szCs w:val="24"/>
        </w:rPr>
      </w:pPr>
    </w:p>
    <w:p w14:paraId="05DB63D7" w14:textId="4C91DE76" w:rsidR="00FA65EE" w:rsidRDefault="00FA65EE" w:rsidP="000A436B">
      <w:pPr>
        <w:overflowPunct w:val="0"/>
        <w:jc w:val="center"/>
        <w:rPr>
          <w:rFonts w:ascii="Times New Roman" w:eastAsia="宋体" w:hAnsi="Times New Roman" w:cs="Times New Roman"/>
          <w:color w:val="000000"/>
          <w:sz w:val="28"/>
          <w:szCs w:val="24"/>
        </w:rPr>
      </w:pPr>
    </w:p>
    <w:p w14:paraId="5574D55B" w14:textId="77777777" w:rsidR="00FA65EE" w:rsidRDefault="00FA65EE" w:rsidP="000A436B">
      <w:pPr>
        <w:overflowPunct w:val="0"/>
        <w:jc w:val="center"/>
        <w:rPr>
          <w:rFonts w:ascii="Times New Roman" w:eastAsia="宋体" w:hAnsi="Times New Roman" w:cs="Times New Roman"/>
          <w:color w:val="000000"/>
          <w:sz w:val="28"/>
          <w:szCs w:val="24"/>
        </w:rPr>
      </w:pPr>
    </w:p>
    <w:p w14:paraId="33D3208A" w14:textId="45942E6A" w:rsidR="00D34709" w:rsidRPr="00D34709" w:rsidRDefault="00FA65EE" w:rsidP="00D34709">
      <w:pPr>
        <w:overflowPunct w:val="0"/>
        <w:spacing w:line="480" w:lineRule="auto"/>
        <w:ind w:firstLineChars="1200" w:firstLine="2880"/>
        <w:rPr>
          <w:rFonts w:asciiTheme="minorEastAsia" w:hAnsiTheme="minorEastAsia" w:cs="Times New Roman" w:hint="eastAsia"/>
          <w:color w:val="000000"/>
          <w:sz w:val="24"/>
          <w:szCs w:val="24"/>
          <w:u w:val="single"/>
        </w:rPr>
      </w:pPr>
      <w:r w:rsidRPr="00D34709">
        <w:rPr>
          <w:rFonts w:asciiTheme="minorEastAsia" w:hAnsiTheme="minorEastAsia" w:cs="Times New Roman" w:hint="eastAsia"/>
          <w:color w:val="000000"/>
          <w:sz w:val="24"/>
          <w:szCs w:val="24"/>
        </w:rPr>
        <w:t>学</w:t>
      </w:r>
      <w:r w:rsidR="00D34709" w:rsidRPr="00D34709">
        <w:rPr>
          <w:rFonts w:asciiTheme="minorEastAsia" w:hAnsiTheme="minorEastAsia" w:cs="Times New Roman" w:hint="eastAsia"/>
          <w:color w:val="000000"/>
          <w:sz w:val="24"/>
          <w:szCs w:val="24"/>
        </w:rPr>
        <w:t xml:space="preserve"> </w:t>
      </w:r>
      <w:r w:rsidR="00D34709" w:rsidRPr="00D34709">
        <w:rPr>
          <w:rFonts w:asciiTheme="minorEastAsia" w:hAnsiTheme="minorEastAsia" w:cs="Times New Roman"/>
          <w:color w:val="000000"/>
          <w:sz w:val="24"/>
          <w:szCs w:val="24"/>
        </w:rPr>
        <w:t xml:space="preserve"> </w:t>
      </w:r>
      <w:r w:rsidRPr="00D34709">
        <w:rPr>
          <w:rFonts w:asciiTheme="minorEastAsia" w:hAnsiTheme="minorEastAsia" w:cs="Times New Roman" w:hint="eastAsia"/>
          <w:color w:val="000000"/>
          <w:sz w:val="24"/>
          <w:szCs w:val="24"/>
        </w:rPr>
        <w:t>院：</w:t>
      </w:r>
      <w:r w:rsidRPr="00D34709">
        <w:rPr>
          <w:rFonts w:asciiTheme="minorEastAsia" w:hAnsiTheme="minorEastAsia" w:cs="Times New Roman" w:hint="eastAsia"/>
          <w:color w:val="000000"/>
          <w:sz w:val="24"/>
          <w:szCs w:val="24"/>
          <w:u w:val="single"/>
        </w:rPr>
        <w:t xml:space="preserve"> </w:t>
      </w:r>
      <w:r w:rsidRPr="00D34709">
        <w:rPr>
          <w:rFonts w:asciiTheme="minorEastAsia" w:hAnsiTheme="minorEastAsia" w:cs="Times New Roman"/>
          <w:color w:val="000000"/>
          <w:sz w:val="24"/>
          <w:szCs w:val="24"/>
          <w:u w:val="single"/>
        </w:rPr>
        <w:t xml:space="preserve">  </w:t>
      </w:r>
      <w:r w:rsidR="00D34709">
        <w:rPr>
          <w:rFonts w:asciiTheme="minorEastAsia" w:hAnsiTheme="minorEastAsia" w:cs="Times New Roman"/>
          <w:color w:val="000000"/>
          <w:sz w:val="24"/>
          <w:szCs w:val="24"/>
          <w:u w:val="single"/>
        </w:rPr>
        <w:t xml:space="preserve"> </w:t>
      </w:r>
      <w:r w:rsidRPr="00D34709">
        <w:rPr>
          <w:rFonts w:asciiTheme="minorEastAsia" w:hAnsiTheme="minorEastAsia" w:cs="Times New Roman"/>
          <w:color w:val="000000"/>
          <w:sz w:val="24"/>
          <w:szCs w:val="24"/>
          <w:u w:val="single"/>
        </w:rPr>
        <w:t xml:space="preserve"> </w:t>
      </w:r>
      <w:r w:rsidRPr="00D34709">
        <w:rPr>
          <w:rFonts w:asciiTheme="minorEastAsia" w:hAnsiTheme="minorEastAsia" w:cs="Times New Roman" w:hint="eastAsia"/>
          <w:color w:val="000000"/>
          <w:sz w:val="24"/>
          <w:szCs w:val="24"/>
          <w:u w:val="single"/>
        </w:rPr>
        <w:t xml:space="preserve">哲学院 </w:t>
      </w:r>
      <w:r w:rsidRPr="00D34709">
        <w:rPr>
          <w:rFonts w:asciiTheme="minorEastAsia" w:hAnsiTheme="minorEastAsia" w:cs="Times New Roman"/>
          <w:color w:val="000000"/>
          <w:sz w:val="24"/>
          <w:szCs w:val="24"/>
          <w:u w:val="single"/>
        </w:rPr>
        <w:t xml:space="preserve">   </w:t>
      </w:r>
    </w:p>
    <w:p w14:paraId="14E4CE69" w14:textId="5AA37E0F" w:rsidR="00FA65EE" w:rsidRPr="00D34709" w:rsidRDefault="00FA65EE" w:rsidP="00D34709">
      <w:pPr>
        <w:overflowPunct w:val="0"/>
        <w:spacing w:line="480" w:lineRule="auto"/>
        <w:jc w:val="center"/>
        <w:rPr>
          <w:rFonts w:asciiTheme="minorEastAsia" w:hAnsiTheme="minorEastAsia" w:cs="Times New Roman"/>
          <w:b/>
          <w:bCs/>
          <w:color w:val="000000"/>
          <w:sz w:val="24"/>
          <w:szCs w:val="24"/>
        </w:rPr>
      </w:pPr>
      <w:r w:rsidRPr="00D34709">
        <w:rPr>
          <w:rFonts w:asciiTheme="minorEastAsia" w:hAnsiTheme="minorEastAsia" w:cs="Times New Roman" w:hint="eastAsia"/>
          <w:color w:val="000000"/>
          <w:sz w:val="24"/>
          <w:szCs w:val="24"/>
        </w:rPr>
        <w:t>完成日期：</w:t>
      </w:r>
      <w:r w:rsidRPr="00D34709">
        <w:rPr>
          <w:rFonts w:asciiTheme="minorEastAsia" w:hAnsiTheme="minorEastAsia" w:cs="Times New Roman" w:hint="eastAsia"/>
          <w:color w:val="000000"/>
          <w:sz w:val="24"/>
          <w:szCs w:val="24"/>
          <w:u w:val="single"/>
        </w:rPr>
        <w:t>2</w:t>
      </w:r>
      <w:r w:rsidRPr="00D34709">
        <w:rPr>
          <w:rFonts w:asciiTheme="minorEastAsia" w:hAnsiTheme="minorEastAsia" w:cs="Times New Roman"/>
          <w:color w:val="000000"/>
          <w:sz w:val="24"/>
          <w:szCs w:val="24"/>
          <w:u w:val="single"/>
        </w:rPr>
        <w:t>020</w:t>
      </w:r>
      <w:r w:rsidRPr="00D34709">
        <w:rPr>
          <w:rFonts w:asciiTheme="minorEastAsia" w:hAnsiTheme="minorEastAsia" w:cs="Times New Roman" w:hint="eastAsia"/>
          <w:color w:val="000000"/>
          <w:sz w:val="24"/>
          <w:szCs w:val="24"/>
          <w:u w:val="single"/>
        </w:rPr>
        <w:t>年</w:t>
      </w:r>
      <w:r w:rsidRPr="00D34709">
        <w:rPr>
          <w:rFonts w:asciiTheme="minorEastAsia" w:hAnsiTheme="minorEastAsia" w:cs="Times New Roman"/>
          <w:color w:val="000000"/>
          <w:sz w:val="24"/>
          <w:szCs w:val="24"/>
          <w:u w:val="single"/>
        </w:rPr>
        <w:t>4</w:t>
      </w:r>
      <w:r w:rsidRPr="00D34709">
        <w:rPr>
          <w:rFonts w:asciiTheme="minorEastAsia" w:hAnsiTheme="minorEastAsia" w:cs="Times New Roman" w:hint="eastAsia"/>
          <w:color w:val="000000"/>
          <w:sz w:val="24"/>
          <w:szCs w:val="24"/>
          <w:u w:val="single"/>
        </w:rPr>
        <w:t>月2</w:t>
      </w:r>
      <w:r w:rsidRPr="00D34709">
        <w:rPr>
          <w:rFonts w:asciiTheme="minorEastAsia" w:hAnsiTheme="minorEastAsia" w:cs="Times New Roman"/>
          <w:color w:val="000000"/>
          <w:sz w:val="24"/>
          <w:szCs w:val="24"/>
          <w:u w:val="single"/>
        </w:rPr>
        <w:t>2</w:t>
      </w:r>
      <w:r w:rsidRPr="00D34709">
        <w:rPr>
          <w:rFonts w:asciiTheme="minorEastAsia" w:hAnsiTheme="minorEastAsia" w:cs="Times New Roman" w:hint="eastAsia"/>
          <w:color w:val="000000"/>
          <w:sz w:val="24"/>
          <w:szCs w:val="24"/>
          <w:u w:val="single"/>
        </w:rPr>
        <w:t>日</w:t>
      </w:r>
    </w:p>
    <w:p w14:paraId="0E82A1FD" w14:textId="2AEF4682" w:rsidR="00FA65EE" w:rsidRDefault="00FA65EE" w:rsidP="000A436B">
      <w:pPr>
        <w:overflowPunct w:val="0"/>
        <w:jc w:val="center"/>
        <w:rPr>
          <w:rFonts w:ascii="Times New Roman" w:eastAsia="宋体" w:hAnsi="Times New Roman" w:cs="Times New Roman"/>
          <w:color w:val="000000"/>
          <w:sz w:val="28"/>
          <w:szCs w:val="24"/>
        </w:rPr>
      </w:pPr>
    </w:p>
    <w:p w14:paraId="3870AFA9" w14:textId="77777777" w:rsidR="00D34709" w:rsidRPr="000A436B" w:rsidRDefault="00D34709" w:rsidP="000A436B">
      <w:pPr>
        <w:overflowPunct w:val="0"/>
        <w:jc w:val="center"/>
        <w:rPr>
          <w:rFonts w:ascii="Times New Roman" w:eastAsia="宋体" w:hAnsi="Times New Roman" w:cs="Times New Roman" w:hint="eastAsia"/>
          <w:color w:val="000000"/>
          <w:sz w:val="28"/>
          <w:szCs w:val="24"/>
        </w:rPr>
      </w:pPr>
    </w:p>
    <w:p w14:paraId="61330F43" w14:textId="77777777" w:rsidR="000A436B" w:rsidRPr="000A436B" w:rsidRDefault="000A436B" w:rsidP="000A436B">
      <w:pPr>
        <w:rPr>
          <w:rFonts w:ascii="Times New Roman" w:eastAsia="宋体" w:hAnsi="Times New Roman" w:cs="Times New Roman"/>
          <w:color w:val="000000"/>
          <w:szCs w:val="24"/>
        </w:rPr>
      </w:pPr>
    </w:p>
    <w:p w14:paraId="7EDD7466" w14:textId="77777777" w:rsidR="000A436B" w:rsidRPr="000A436B" w:rsidRDefault="000A436B" w:rsidP="000A436B">
      <w:pPr>
        <w:snapToGrid w:val="0"/>
        <w:spacing w:before="480" w:after="360" w:line="300" w:lineRule="auto"/>
        <w:jc w:val="center"/>
        <w:outlineLvl w:val="0"/>
        <w:rPr>
          <w:rFonts w:ascii="黑体" w:eastAsia="黑体" w:hAnsi="宋体" w:cs="Times New Roman"/>
          <w:color w:val="000000"/>
          <w:sz w:val="28"/>
          <w:szCs w:val="28"/>
        </w:rPr>
      </w:pPr>
      <w:bookmarkStart w:id="1" w:name="_Toc997083802"/>
      <w:bookmarkStart w:id="2" w:name="_Toc7407942"/>
      <w:bookmarkStart w:id="3" w:name="_Toc7454679"/>
      <w:bookmarkStart w:id="4" w:name="_Toc38030904"/>
      <w:r w:rsidRPr="000A436B">
        <w:rPr>
          <w:rFonts w:ascii="黑体" w:eastAsia="黑体" w:hAnsi="宋体" w:cs="Times New Roman" w:hint="eastAsia"/>
          <w:color w:val="000000"/>
          <w:sz w:val="28"/>
          <w:szCs w:val="28"/>
        </w:rPr>
        <w:lastRenderedPageBreak/>
        <w:t>摘  要</w:t>
      </w:r>
      <w:bookmarkEnd w:id="1"/>
      <w:bookmarkEnd w:id="2"/>
      <w:bookmarkEnd w:id="3"/>
      <w:bookmarkEnd w:id="4"/>
    </w:p>
    <w:p w14:paraId="5CB071CF" w14:textId="7B0B17DF" w:rsidR="00412FDD" w:rsidRDefault="006C0102" w:rsidP="007069BA">
      <w:pPr>
        <w:adjustRightInd w:val="0"/>
        <w:snapToGrid w:val="0"/>
        <w:spacing w:line="360" w:lineRule="auto"/>
        <w:ind w:firstLineChars="200" w:firstLine="480"/>
        <w:rPr>
          <w:rFonts w:ascii="宋体" w:eastAsia="宋体" w:hAnsi="宋体" w:cs="宋体"/>
          <w:color w:val="000000"/>
          <w:sz w:val="24"/>
          <w:szCs w:val="24"/>
        </w:rPr>
      </w:pPr>
      <w:r w:rsidRPr="006C0102">
        <w:rPr>
          <w:rFonts w:ascii="宋体" w:eastAsia="宋体" w:hAnsi="宋体" w:cs="宋体" w:hint="eastAsia"/>
          <w:color w:val="000000"/>
          <w:sz w:val="24"/>
          <w:szCs w:val="24"/>
        </w:rPr>
        <w:t>差别原则是罗尔斯分配正义理论的</w:t>
      </w:r>
      <w:r w:rsidR="00FD772C">
        <w:rPr>
          <w:rFonts w:ascii="宋体" w:eastAsia="宋体" w:hAnsi="宋体" w:cs="宋体" w:hint="eastAsia"/>
          <w:color w:val="000000"/>
          <w:sz w:val="24"/>
          <w:szCs w:val="24"/>
        </w:rPr>
        <w:t>核心与</w:t>
      </w:r>
      <w:r w:rsidRPr="006C0102">
        <w:rPr>
          <w:rFonts w:ascii="宋体" w:eastAsia="宋体" w:hAnsi="宋体" w:cs="宋体" w:hint="eastAsia"/>
          <w:color w:val="000000"/>
          <w:sz w:val="24"/>
          <w:szCs w:val="24"/>
        </w:rPr>
        <w:t>精髓，如何恰当地阐释差别原则是理解罗尔斯分配正义理论的关键</w:t>
      </w:r>
      <w:r w:rsidR="00432FDC">
        <w:rPr>
          <w:rFonts w:ascii="宋体" w:eastAsia="宋体" w:hAnsi="宋体" w:cs="宋体" w:hint="eastAsia"/>
          <w:color w:val="000000"/>
          <w:sz w:val="24"/>
          <w:szCs w:val="24"/>
        </w:rPr>
        <w:t>。</w:t>
      </w:r>
      <w:r w:rsidR="00FD772C">
        <w:rPr>
          <w:rFonts w:ascii="宋体" w:eastAsia="宋体" w:hAnsi="宋体" w:cs="宋体" w:hint="eastAsia"/>
          <w:color w:val="000000"/>
          <w:sz w:val="24"/>
          <w:szCs w:val="24"/>
        </w:rPr>
        <w:t>英</w:t>
      </w:r>
      <w:r w:rsidR="00412FDD">
        <w:rPr>
          <w:rFonts w:ascii="宋体" w:eastAsia="宋体" w:hAnsi="宋体" w:cs="宋体" w:hint="eastAsia"/>
          <w:color w:val="000000"/>
          <w:sz w:val="24"/>
          <w:szCs w:val="24"/>
        </w:rPr>
        <w:t>美马克思主义</w:t>
      </w:r>
      <w:r w:rsidR="00BD14C6">
        <w:rPr>
          <w:rFonts w:ascii="宋体" w:eastAsia="宋体" w:hAnsi="宋体" w:cs="宋体" w:hint="eastAsia"/>
          <w:color w:val="000000"/>
          <w:sz w:val="24"/>
          <w:szCs w:val="24"/>
        </w:rPr>
        <w:t>学</w:t>
      </w:r>
      <w:r w:rsidR="00412FDD">
        <w:rPr>
          <w:rFonts w:ascii="宋体" w:eastAsia="宋体" w:hAnsi="宋体" w:cs="宋体" w:hint="eastAsia"/>
          <w:color w:val="000000"/>
          <w:sz w:val="24"/>
          <w:szCs w:val="24"/>
        </w:rPr>
        <w:t>者G</w:t>
      </w:r>
      <w:r w:rsidR="00412FDD">
        <w:rPr>
          <w:rFonts w:ascii="宋体" w:eastAsia="宋体" w:hAnsi="宋体" w:cs="宋体"/>
          <w:color w:val="000000"/>
          <w:sz w:val="24"/>
          <w:szCs w:val="24"/>
        </w:rPr>
        <w:t>.A.</w:t>
      </w:r>
      <w:r w:rsidR="00412FDD">
        <w:rPr>
          <w:rFonts w:ascii="宋体" w:eastAsia="宋体" w:hAnsi="宋体" w:cs="宋体" w:hint="eastAsia"/>
          <w:color w:val="000000"/>
          <w:sz w:val="24"/>
          <w:szCs w:val="24"/>
        </w:rPr>
        <w:t>科恩</w:t>
      </w:r>
      <w:r w:rsidR="00FA43E8" w:rsidRPr="00FA43E8">
        <w:rPr>
          <w:rFonts w:ascii="宋体" w:eastAsia="宋体" w:hAnsi="宋体" w:cs="宋体" w:hint="eastAsia"/>
          <w:color w:val="000000"/>
          <w:sz w:val="24"/>
          <w:szCs w:val="24"/>
        </w:rPr>
        <w:t>从激励论证、帕累托论证和基本结构论证三个维度</w:t>
      </w:r>
      <w:r w:rsidR="00FA43E8">
        <w:rPr>
          <w:rFonts w:ascii="宋体" w:eastAsia="宋体" w:hAnsi="宋体" w:cs="宋体" w:hint="eastAsia"/>
          <w:color w:val="000000"/>
          <w:sz w:val="24"/>
          <w:szCs w:val="24"/>
        </w:rPr>
        <w:t>对差别原则进行了一种</w:t>
      </w:r>
      <w:r w:rsidR="008367FB">
        <w:rPr>
          <w:rFonts w:ascii="宋体" w:eastAsia="宋体" w:hAnsi="宋体" w:cs="宋体" w:hint="eastAsia"/>
          <w:color w:val="000000"/>
          <w:sz w:val="24"/>
          <w:szCs w:val="24"/>
        </w:rPr>
        <w:t>全新视角</w:t>
      </w:r>
      <w:r w:rsidR="00FA43E8">
        <w:rPr>
          <w:rFonts w:ascii="宋体" w:eastAsia="宋体" w:hAnsi="宋体" w:cs="宋体" w:hint="eastAsia"/>
          <w:color w:val="000000"/>
          <w:sz w:val="24"/>
          <w:szCs w:val="24"/>
        </w:rPr>
        <w:t>的解读，</w:t>
      </w:r>
      <w:r w:rsidR="00080384">
        <w:rPr>
          <w:rFonts w:ascii="宋体" w:eastAsia="宋体" w:hAnsi="宋体" w:cs="宋体" w:hint="eastAsia"/>
          <w:color w:val="000000"/>
          <w:sz w:val="24"/>
          <w:szCs w:val="24"/>
        </w:rPr>
        <w:t>通过对罗尔斯运气均等主义立场的基本预设</w:t>
      </w:r>
      <w:r w:rsidR="008E4477">
        <w:rPr>
          <w:rFonts w:ascii="宋体" w:eastAsia="宋体" w:hAnsi="宋体" w:cs="宋体" w:hint="eastAsia"/>
          <w:color w:val="000000"/>
          <w:sz w:val="24"/>
          <w:szCs w:val="24"/>
        </w:rPr>
        <w:t>，</w:t>
      </w:r>
      <w:r w:rsidR="007E1624">
        <w:rPr>
          <w:rFonts w:ascii="宋体" w:eastAsia="宋体" w:hAnsi="宋体" w:cs="宋体" w:hint="eastAsia"/>
          <w:color w:val="000000"/>
          <w:sz w:val="24"/>
          <w:szCs w:val="24"/>
        </w:rPr>
        <w:t>指出</w:t>
      </w:r>
      <w:r w:rsidR="00925B3F">
        <w:rPr>
          <w:rFonts w:ascii="宋体" w:eastAsia="宋体" w:hAnsi="宋体" w:cs="宋体" w:hint="eastAsia"/>
          <w:color w:val="000000"/>
          <w:sz w:val="24"/>
          <w:szCs w:val="24"/>
        </w:rPr>
        <w:t>罗尔斯</w:t>
      </w:r>
      <w:r w:rsidR="00FA43E8">
        <w:rPr>
          <w:rFonts w:ascii="宋体" w:eastAsia="宋体" w:hAnsi="宋体" w:cs="宋体" w:hint="eastAsia"/>
          <w:color w:val="000000"/>
          <w:sz w:val="24"/>
          <w:szCs w:val="24"/>
        </w:rPr>
        <w:t>向道德任意性</w:t>
      </w:r>
      <w:r w:rsidR="00446F3B">
        <w:rPr>
          <w:rFonts w:ascii="宋体" w:eastAsia="宋体" w:hAnsi="宋体" w:cs="宋体" w:hint="eastAsia"/>
          <w:color w:val="000000"/>
          <w:sz w:val="24"/>
          <w:szCs w:val="24"/>
        </w:rPr>
        <w:t>因素</w:t>
      </w:r>
      <w:r w:rsidR="00FA43E8">
        <w:rPr>
          <w:rFonts w:ascii="宋体" w:eastAsia="宋体" w:hAnsi="宋体" w:cs="宋体" w:hint="eastAsia"/>
          <w:color w:val="000000"/>
          <w:sz w:val="24"/>
          <w:szCs w:val="24"/>
        </w:rPr>
        <w:t>做</w:t>
      </w:r>
      <w:r w:rsidR="008367FB">
        <w:rPr>
          <w:rFonts w:ascii="宋体" w:eastAsia="宋体" w:hAnsi="宋体" w:cs="宋体" w:hint="eastAsia"/>
          <w:color w:val="000000"/>
          <w:sz w:val="24"/>
          <w:szCs w:val="24"/>
        </w:rPr>
        <w:t>出</w:t>
      </w:r>
      <w:r w:rsidR="007E1624">
        <w:rPr>
          <w:rFonts w:ascii="宋体" w:eastAsia="宋体" w:hAnsi="宋体" w:cs="宋体" w:hint="eastAsia"/>
          <w:color w:val="000000"/>
          <w:sz w:val="24"/>
          <w:szCs w:val="24"/>
        </w:rPr>
        <w:t>的</w:t>
      </w:r>
      <w:r w:rsidR="00FA43E8">
        <w:rPr>
          <w:rFonts w:ascii="宋体" w:eastAsia="宋体" w:hAnsi="宋体" w:cs="宋体" w:hint="eastAsia"/>
          <w:color w:val="000000"/>
          <w:sz w:val="24"/>
          <w:szCs w:val="24"/>
        </w:rPr>
        <w:t>妥协</w:t>
      </w:r>
      <w:r w:rsidR="007069BA">
        <w:rPr>
          <w:rFonts w:ascii="宋体" w:eastAsia="宋体" w:hAnsi="宋体" w:cs="宋体" w:hint="eastAsia"/>
          <w:color w:val="000000"/>
          <w:sz w:val="24"/>
          <w:szCs w:val="24"/>
        </w:rPr>
        <w:t>容纳了深层的不平等，</w:t>
      </w:r>
      <w:r w:rsidR="009A582D">
        <w:rPr>
          <w:rFonts w:ascii="宋体" w:eastAsia="宋体" w:hAnsi="宋体" w:cs="宋体" w:hint="eastAsia"/>
          <w:color w:val="000000"/>
          <w:sz w:val="24"/>
          <w:szCs w:val="24"/>
        </w:rPr>
        <w:t>并且</w:t>
      </w:r>
      <w:r w:rsidR="00925B3F">
        <w:rPr>
          <w:rFonts w:ascii="宋体" w:eastAsia="宋体" w:hAnsi="宋体" w:cs="宋体" w:hint="eastAsia"/>
          <w:color w:val="000000"/>
          <w:sz w:val="24"/>
          <w:szCs w:val="24"/>
        </w:rPr>
        <w:t>他</w:t>
      </w:r>
      <w:r w:rsidR="008E4477">
        <w:rPr>
          <w:rFonts w:ascii="宋体" w:eastAsia="宋体" w:hAnsi="宋体" w:cs="宋体" w:hint="eastAsia"/>
          <w:color w:val="000000"/>
          <w:sz w:val="24"/>
          <w:szCs w:val="24"/>
        </w:rPr>
        <w:t>的</w:t>
      </w:r>
      <w:r w:rsidR="00BD14C6">
        <w:rPr>
          <w:rFonts w:ascii="宋体" w:eastAsia="宋体" w:hAnsi="宋体" w:cs="宋体" w:hint="eastAsia"/>
          <w:color w:val="000000"/>
          <w:sz w:val="24"/>
          <w:szCs w:val="24"/>
        </w:rPr>
        <w:t>二元论正义观</w:t>
      </w:r>
      <w:r w:rsidR="00446F3B">
        <w:rPr>
          <w:rFonts w:ascii="宋体" w:eastAsia="宋体" w:hAnsi="宋体" w:cs="宋体" w:hint="eastAsia"/>
          <w:color w:val="000000"/>
          <w:sz w:val="24"/>
          <w:szCs w:val="24"/>
        </w:rPr>
        <w:t>更是</w:t>
      </w:r>
      <w:r w:rsidR="008367FB">
        <w:rPr>
          <w:rFonts w:ascii="宋体" w:eastAsia="宋体" w:hAnsi="宋体" w:cs="宋体" w:hint="eastAsia"/>
          <w:color w:val="000000"/>
          <w:sz w:val="24"/>
          <w:szCs w:val="24"/>
        </w:rPr>
        <w:t>在制度</w:t>
      </w:r>
      <w:r w:rsidR="00BD14C6">
        <w:rPr>
          <w:rFonts w:ascii="宋体" w:eastAsia="宋体" w:hAnsi="宋体" w:cs="宋体" w:hint="eastAsia"/>
          <w:color w:val="000000"/>
          <w:sz w:val="24"/>
          <w:szCs w:val="24"/>
        </w:rPr>
        <w:t>层面将这种不平等</w:t>
      </w:r>
      <w:r w:rsidR="00310248">
        <w:rPr>
          <w:rFonts w:ascii="宋体" w:eastAsia="宋体" w:hAnsi="宋体" w:cs="宋体" w:hint="eastAsia"/>
          <w:color w:val="000000"/>
          <w:sz w:val="24"/>
          <w:szCs w:val="24"/>
        </w:rPr>
        <w:t>加以固化。对此，科恩给予了全面深刻的批判</w:t>
      </w:r>
      <w:r w:rsidR="00641016">
        <w:rPr>
          <w:rFonts w:ascii="宋体" w:eastAsia="宋体" w:hAnsi="宋体" w:cs="宋体" w:hint="eastAsia"/>
          <w:color w:val="000000"/>
          <w:sz w:val="24"/>
          <w:szCs w:val="24"/>
        </w:rPr>
        <w:t>，</w:t>
      </w:r>
      <w:r w:rsidR="009D6530">
        <w:rPr>
          <w:rFonts w:ascii="宋体" w:eastAsia="宋体" w:hAnsi="宋体" w:cs="宋体" w:hint="eastAsia"/>
          <w:color w:val="000000"/>
          <w:sz w:val="24"/>
          <w:szCs w:val="24"/>
        </w:rPr>
        <w:t>提出自己的一元论正义观，</w:t>
      </w:r>
      <w:r w:rsidR="00D066F2">
        <w:rPr>
          <w:rFonts w:ascii="宋体" w:eastAsia="宋体" w:hAnsi="宋体" w:cs="宋体" w:hint="eastAsia"/>
          <w:color w:val="000000"/>
          <w:sz w:val="24"/>
          <w:szCs w:val="24"/>
        </w:rPr>
        <w:t>并</w:t>
      </w:r>
      <w:r w:rsidR="00412FDD">
        <w:rPr>
          <w:rFonts w:ascii="宋体" w:eastAsia="宋体" w:hAnsi="宋体" w:cs="宋体" w:hint="eastAsia"/>
          <w:color w:val="000000"/>
          <w:sz w:val="24"/>
          <w:szCs w:val="24"/>
        </w:rPr>
        <w:t>进行</w:t>
      </w:r>
      <w:r w:rsidR="00310248">
        <w:rPr>
          <w:rFonts w:ascii="宋体" w:eastAsia="宋体" w:hAnsi="宋体" w:cs="宋体" w:hint="eastAsia"/>
          <w:color w:val="000000"/>
          <w:sz w:val="24"/>
          <w:szCs w:val="24"/>
        </w:rPr>
        <w:t>了</w:t>
      </w:r>
      <w:r w:rsidR="00412FDD">
        <w:rPr>
          <w:rFonts w:ascii="宋体" w:eastAsia="宋体" w:hAnsi="宋体" w:cs="宋体" w:hint="eastAsia"/>
          <w:color w:val="000000"/>
          <w:sz w:val="24"/>
          <w:szCs w:val="24"/>
        </w:rPr>
        <w:t>从差别原则中拯救</w:t>
      </w:r>
      <w:r w:rsidR="00641016">
        <w:rPr>
          <w:rFonts w:ascii="宋体" w:eastAsia="宋体" w:hAnsi="宋体" w:cs="宋体" w:hint="eastAsia"/>
          <w:color w:val="000000"/>
          <w:sz w:val="24"/>
          <w:szCs w:val="24"/>
        </w:rPr>
        <w:t>平等</w:t>
      </w:r>
      <w:r w:rsidR="00412FDD">
        <w:rPr>
          <w:rFonts w:ascii="宋体" w:eastAsia="宋体" w:hAnsi="宋体" w:cs="宋体" w:hint="eastAsia"/>
          <w:color w:val="000000"/>
          <w:sz w:val="24"/>
          <w:szCs w:val="24"/>
        </w:rPr>
        <w:t>的尝试。</w:t>
      </w:r>
    </w:p>
    <w:p w14:paraId="680EFCB6" w14:textId="73A180A5" w:rsidR="005D000A" w:rsidRDefault="005D000A" w:rsidP="00412FDD">
      <w:pPr>
        <w:adjustRightInd w:val="0"/>
        <w:snapToGrid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笔者认为，</w:t>
      </w:r>
      <w:r w:rsidR="008D4052" w:rsidRPr="008D4052">
        <w:rPr>
          <w:rFonts w:ascii="宋体" w:eastAsia="宋体" w:hAnsi="宋体" w:cs="宋体" w:hint="eastAsia"/>
          <w:color w:val="000000"/>
          <w:sz w:val="24"/>
          <w:szCs w:val="24"/>
        </w:rPr>
        <w:t>科恩</w:t>
      </w:r>
      <w:r w:rsidR="00080384">
        <w:rPr>
          <w:rFonts w:ascii="宋体" w:eastAsia="宋体" w:hAnsi="宋体" w:cs="宋体" w:hint="eastAsia"/>
          <w:color w:val="000000"/>
          <w:sz w:val="24"/>
          <w:szCs w:val="24"/>
        </w:rPr>
        <w:t>与罗尔斯</w:t>
      </w:r>
      <w:r w:rsidR="008D4052">
        <w:rPr>
          <w:rFonts w:ascii="宋体" w:eastAsia="宋体" w:hAnsi="宋体" w:cs="宋体" w:hint="eastAsia"/>
          <w:color w:val="000000"/>
          <w:sz w:val="24"/>
          <w:szCs w:val="24"/>
        </w:rPr>
        <w:t>关于</w:t>
      </w:r>
      <w:r w:rsidR="00C34BB0">
        <w:rPr>
          <w:rFonts w:ascii="宋体" w:eastAsia="宋体" w:hAnsi="宋体" w:cs="宋体" w:hint="eastAsia"/>
          <w:color w:val="000000"/>
          <w:sz w:val="24"/>
          <w:szCs w:val="24"/>
        </w:rPr>
        <w:t>运气均等主义</w:t>
      </w:r>
      <w:r w:rsidR="008D4052">
        <w:rPr>
          <w:rFonts w:ascii="宋体" w:eastAsia="宋体" w:hAnsi="宋体" w:cs="宋体" w:hint="eastAsia"/>
          <w:color w:val="000000"/>
          <w:sz w:val="24"/>
          <w:szCs w:val="24"/>
        </w:rPr>
        <w:t>的</w:t>
      </w:r>
      <w:r w:rsidR="00C34BB0">
        <w:rPr>
          <w:rFonts w:ascii="宋体" w:eastAsia="宋体" w:hAnsi="宋体" w:cs="宋体" w:hint="eastAsia"/>
          <w:color w:val="000000"/>
          <w:sz w:val="24"/>
          <w:szCs w:val="24"/>
        </w:rPr>
        <w:t>立场</w:t>
      </w:r>
      <w:r w:rsidR="008D4052">
        <w:rPr>
          <w:rFonts w:ascii="宋体" w:eastAsia="宋体" w:hAnsi="宋体" w:cs="宋体" w:hint="eastAsia"/>
          <w:color w:val="000000"/>
          <w:sz w:val="24"/>
          <w:szCs w:val="24"/>
        </w:rPr>
        <w:t>与平等主义的观点存在</w:t>
      </w:r>
      <w:r w:rsidR="009A582D">
        <w:rPr>
          <w:rFonts w:ascii="宋体" w:eastAsia="宋体" w:hAnsi="宋体" w:cs="宋体" w:hint="eastAsia"/>
          <w:color w:val="000000"/>
          <w:sz w:val="24"/>
          <w:szCs w:val="24"/>
        </w:rPr>
        <w:t>鲜明</w:t>
      </w:r>
      <w:r w:rsidR="008F5A1C">
        <w:rPr>
          <w:rFonts w:ascii="宋体" w:eastAsia="宋体" w:hAnsi="宋体" w:cs="宋体" w:hint="eastAsia"/>
          <w:color w:val="000000"/>
          <w:sz w:val="24"/>
          <w:szCs w:val="24"/>
        </w:rPr>
        <w:t>差异</w:t>
      </w:r>
      <w:r w:rsidR="00080384">
        <w:rPr>
          <w:rFonts w:ascii="宋体" w:eastAsia="宋体" w:hAnsi="宋体" w:cs="宋体" w:hint="eastAsia"/>
          <w:color w:val="000000"/>
          <w:sz w:val="24"/>
          <w:szCs w:val="24"/>
        </w:rPr>
        <w:t>，这既是科恩对罗尔斯的误解也是二者</w:t>
      </w:r>
      <w:r w:rsidR="009A582D">
        <w:rPr>
          <w:rFonts w:ascii="宋体" w:eastAsia="宋体" w:hAnsi="宋体" w:cs="宋体" w:hint="eastAsia"/>
          <w:color w:val="000000"/>
          <w:sz w:val="24"/>
          <w:szCs w:val="24"/>
        </w:rPr>
        <w:t>深刻分歧的渊源</w:t>
      </w:r>
      <w:r w:rsidR="008D4052">
        <w:rPr>
          <w:rFonts w:ascii="宋体" w:eastAsia="宋体" w:hAnsi="宋体" w:cs="宋体" w:hint="eastAsia"/>
          <w:color w:val="000000"/>
          <w:sz w:val="24"/>
          <w:szCs w:val="24"/>
        </w:rPr>
        <w:t>。在此基础上，</w:t>
      </w:r>
      <w:r>
        <w:rPr>
          <w:rFonts w:ascii="宋体" w:eastAsia="宋体" w:hAnsi="宋体" w:cs="宋体" w:hint="eastAsia"/>
          <w:color w:val="000000"/>
          <w:sz w:val="24"/>
          <w:szCs w:val="24"/>
        </w:rPr>
        <w:t>笔者考察了葛四友的</w:t>
      </w:r>
      <w:r w:rsidR="00C64F01">
        <w:rPr>
          <w:rFonts w:ascii="宋体" w:eastAsia="宋体" w:hAnsi="宋体" w:cs="宋体" w:hint="eastAsia"/>
          <w:color w:val="000000"/>
          <w:sz w:val="24"/>
          <w:szCs w:val="24"/>
        </w:rPr>
        <w:t>后果主义</w:t>
      </w:r>
      <w:r w:rsidR="00C34BB0">
        <w:rPr>
          <w:rFonts w:ascii="宋体" w:eastAsia="宋体" w:hAnsi="宋体" w:cs="宋体" w:hint="eastAsia"/>
          <w:color w:val="000000"/>
          <w:sz w:val="24"/>
          <w:szCs w:val="24"/>
        </w:rPr>
        <w:t>与</w:t>
      </w:r>
      <w:r w:rsidR="00C34BB0" w:rsidRPr="00C34BB0">
        <w:rPr>
          <w:rFonts w:ascii="宋体" w:eastAsia="宋体" w:hAnsi="宋体" w:cs="宋体" w:hint="eastAsia"/>
          <w:color w:val="000000"/>
          <w:sz w:val="24"/>
          <w:szCs w:val="24"/>
        </w:rPr>
        <w:t>德沃金“敏于志向，钝于禀赋”理论</w:t>
      </w:r>
      <w:r w:rsidR="00C64F01">
        <w:rPr>
          <w:rFonts w:ascii="宋体" w:eastAsia="宋体" w:hAnsi="宋体" w:cs="宋体" w:hint="eastAsia"/>
          <w:color w:val="000000"/>
          <w:sz w:val="24"/>
          <w:szCs w:val="24"/>
        </w:rPr>
        <w:t>，</w:t>
      </w:r>
      <w:r w:rsidR="00C64F01" w:rsidRPr="00C64F01">
        <w:rPr>
          <w:rFonts w:ascii="宋体" w:eastAsia="宋体" w:hAnsi="宋体" w:cs="宋体" w:hint="eastAsia"/>
          <w:color w:val="000000"/>
          <w:sz w:val="24"/>
          <w:szCs w:val="24"/>
        </w:rPr>
        <w:t>提出自己的帕累托标准异议，</w:t>
      </w:r>
      <w:r w:rsidR="008D4052">
        <w:rPr>
          <w:rFonts w:ascii="宋体" w:eastAsia="宋体" w:hAnsi="宋体" w:cs="宋体" w:hint="eastAsia"/>
          <w:color w:val="000000"/>
          <w:sz w:val="24"/>
          <w:szCs w:val="24"/>
        </w:rPr>
        <w:t>表明</w:t>
      </w:r>
      <w:r w:rsidR="000D52E9">
        <w:rPr>
          <w:rFonts w:ascii="宋体" w:eastAsia="宋体" w:hAnsi="宋体" w:cs="宋体" w:hint="eastAsia"/>
          <w:color w:val="000000"/>
          <w:sz w:val="24"/>
          <w:szCs w:val="24"/>
        </w:rPr>
        <w:t>后果主义</w:t>
      </w:r>
      <w:r w:rsidR="00C64F01">
        <w:rPr>
          <w:rFonts w:ascii="宋体" w:eastAsia="宋体" w:hAnsi="宋体" w:cs="宋体" w:hint="eastAsia"/>
          <w:color w:val="000000"/>
          <w:sz w:val="24"/>
          <w:szCs w:val="24"/>
        </w:rPr>
        <w:t>本质</w:t>
      </w:r>
      <w:r w:rsidR="005E4DB5">
        <w:rPr>
          <w:rFonts w:ascii="宋体" w:eastAsia="宋体" w:hAnsi="宋体" w:cs="宋体" w:hint="eastAsia"/>
          <w:color w:val="000000"/>
          <w:sz w:val="24"/>
          <w:szCs w:val="24"/>
        </w:rPr>
        <w:t>上</w:t>
      </w:r>
      <w:r w:rsidR="00C64F01">
        <w:rPr>
          <w:rFonts w:ascii="宋体" w:eastAsia="宋体" w:hAnsi="宋体" w:cs="宋体" w:hint="eastAsia"/>
          <w:color w:val="000000"/>
          <w:sz w:val="24"/>
          <w:szCs w:val="24"/>
        </w:rPr>
        <w:t>是对功利主义与自由主义的妥协</w:t>
      </w:r>
      <w:r w:rsidR="000D52E9">
        <w:rPr>
          <w:rFonts w:ascii="宋体" w:eastAsia="宋体" w:hAnsi="宋体" w:cs="宋体" w:hint="eastAsia"/>
          <w:color w:val="000000"/>
          <w:sz w:val="24"/>
          <w:szCs w:val="24"/>
        </w:rPr>
        <w:t>而非</w:t>
      </w:r>
      <w:r w:rsidR="008D4052">
        <w:rPr>
          <w:rFonts w:ascii="宋体" w:eastAsia="宋体" w:hAnsi="宋体" w:cs="宋体" w:hint="eastAsia"/>
          <w:color w:val="000000"/>
          <w:sz w:val="24"/>
          <w:szCs w:val="24"/>
        </w:rPr>
        <w:t>对差别原则的</w:t>
      </w:r>
      <w:r w:rsidR="000D52E9">
        <w:rPr>
          <w:rFonts w:ascii="宋体" w:eastAsia="宋体" w:hAnsi="宋体" w:cs="宋体" w:hint="eastAsia"/>
          <w:color w:val="000000"/>
          <w:sz w:val="24"/>
          <w:szCs w:val="24"/>
        </w:rPr>
        <w:t>拯救</w:t>
      </w:r>
      <w:r w:rsidR="007E1624">
        <w:rPr>
          <w:rFonts w:ascii="宋体" w:eastAsia="宋体" w:hAnsi="宋体" w:cs="宋体" w:hint="eastAsia"/>
          <w:color w:val="000000"/>
          <w:sz w:val="24"/>
          <w:szCs w:val="24"/>
        </w:rPr>
        <w:t>。</w:t>
      </w:r>
      <w:r w:rsidR="000D52E9">
        <w:rPr>
          <w:rFonts w:ascii="宋体" w:eastAsia="宋体" w:hAnsi="宋体" w:cs="宋体" w:hint="eastAsia"/>
          <w:color w:val="000000"/>
          <w:sz w:val="24"/>
          <w:szCs w:val="24"/>
        </w:rPr>
        <w:t>最后，在基本结构异议中，笔者从罗尔斯《正义论》文本中提炼出一种通向平等的拉卡托斯式“研究纲领”</w:t>
      </w:r>
      <w:r w:rsidR="001B394C">
        <w:rPr>
          <w:rFonts w:ascii="宋体" w:eastAsia="宋体" w:hAnsi="宋体" w:cs="宋体" w:hint="eastAsia"/>
          <w:color w:val="000000"/>
          <w:sz w:val="24"/>
          <w:szCs w:val="24"/>
        </w:rPr>
        <w:t>，</w:t>
      </w:r>
      <w:r w:rsidR="008F5A1C" w:rsidRPr="008F5A1C">
        <w:rPr>
          <w:rFonts w:ascii="宋体" w:eastAsia="宋体" w:hAnsi="宋体" w:cs="宋体" w:hint="eastAsia"/>
          <w:color w:val="000000"/>
          <w:sz w:val="24"/>
          <w:szCs w:val="24"/>
        </w:rPr>
        <w:t>廓清基本结构的内涵，为罗尔斯二元论正义观做</w:t>
      </w:r>
      <w:r w:rsidR="007E1624">
        <w:rPr>
          <w:rFonts w:ascii="宋体" w:eastAsia="宋体" w:hAnsi="宋体" w:cs="宋体" w:hint="eastAsia"/>
          <w:color w:val="000000"/>
          <w:sz w:val="24"/>
          <w:szCs w:val="24"/>
        </w:rPr>
        <w:t>了</w:t>
      </w:r>
      <w:r w:rsidR="008F5A1C" w:rsidRPr="008F5A1C">
        <w:rPr>
          <w:rFonts w:ascii="宋体" w:eastAsia="宋体" w:hAnsi="宋体" w:cs="宋体" w:hint="eastAsia"/>
          <w:color w:val="000000"/>
          <w:sz w:val="24"/>
          <w:szCs w:val="24"/>
        </w:rPr>
        <w:t>有限的辩护</w:t>
      </w:r>
      <w:r w:rsidR="008F5A1C">
        <w:rPr>
          <w:rFonts w:ascii="宋体" w:eastAsia="宋体" w:hAnsi="宋体" w:cs="宋体" w:hint="eastAsia"/>
          <w:color w:val="000000"/>
          <w:sz w:val="24"/>
          <w:szCs w:val="24"/>
        </w:rPr>
        <w:t>。本文</w:t>
      </w:r>
      <w:r w:rsidR="009A582D">
        <w:rPr>
          <w:rFonts w:ascii="宋体" w:eastAsia="宋体" w:hAnsi="宋体" w:cs="宋体" w:hint="eastAsia"/>
          <w:color w:val="000000"/>
          <w:sz w:val="24"/>
          <w:szCs w:val="24"/>
        </w:rPr>
        <w:t>旨在</w:t>
      </w:r>
      <w:r w:rsidR="001B394C">
        <w:rPr>
          <w:rFonts w:ascii="宋体" w:eastAsia="宋体" w:hAnsi="宋体" w:cs="宋体" w:hint="eastAsia"/>
          <w:color w:val="000000"/>
          <w:sz w:val="24"/>
          <w:szCs w:val="24"/>
        </w:rPr>
        <w:t>通过对</w:t>
      </w:r>
      <w:r w:rsidR="008D4052">
        <w:rPr>
          <w:rFonts w:ascii="宋体" w:eastAsia="宋体" w:hAnsi="宋体" w:cs="宋体" w:hint="eastAsia"/>
          <w:color w:val="000000"/>
          <w:sz w:val="24"/>
          <w:szCs w:val="24"/>
        </w:rPr>
        <w:t>罗尔斯正义观</w:t>
      </w:r>
      <w:r w:rsidR="001B394C">
        <w:rPr>
          <w:rFonts w:ascii="宋体" w:eastAsia="宋体" w:hAnsi="宋体" w:cs="宋体" w:hint="eastAsia"/>
          <w:color w:val="000000"/>
          <w:sz w:val="24"/>
          <w:szCs w:val="24"/>
        </w:rPr>
        <w:t>的考察，阐明罗尔斯的二元论正义观思想</w:t>
      </w:r>
      <w:r w:rsidR="00925B3F" w:rsidRPr="00925B3F">
        <w:rPr>
          <w:rFonts w:ascii="宋体" w:eastAsia="宋体" w:hAnsi="宋体" w:cs="宋体" w:hint="eastAsia"/>
          <w:color w:val="000000"/>
          <w:sz w:val="24"/>
          <w:szCs w:val="24"/>
        </w:rPr>
        <w:t>，</w:t>
      </w:r>
      <w:r w:rsidR="00925B3F">
        <w:rPr>
          <w:rFonts w:ascii="宋体" w:eastAsia="宋体" w:hAnsi="宋体" w:cs="宋体" w:hint="eastAsia"/>
          <w:color w:val="000000"/>
          <w:sz w:val="24"/>
          <w:szCs w:val="24"/>
        </w:rPr>
        <w:t>以</w:t>
      </w:r>
      <w:r w:rsidR="00925B3F" w:rsidRPr="00925B3F">
        <w:rPr>
          <w:rFonts w:ascii="宋体" w:eastAsia="宋体" w:hAnsi="宋体" w:cs="宋体" w:hint="eastAsia"/>
          <w:color w:val="000000"/>
          <w:sz w:val="24"/>
          <w:szCs w:val="24"/>
        </w:rPr>
        <w:t>进一步厘清正义与平等的关系</w:t>
      </w:r>
      <w:r w:rsidR="008D4052">
        <w:rPr>
          <w:rFonts w:ascii="宋体" w:eastAsia="宋体" w:hAnsi="宋体" w:cs="宋体" w:hint="eastAsia"/>
          <w:color w:val="000000"/>
          <w:sz w:val="24"/>
          <w:szCs w:val="24"/>
        </w:rPr>
        <w:t>，尝试揭开正义兼容不平等的内在逻辑。</w:t>
      </w:r>
      <w:r w:rsidR="002D5566">
        <w:rPr>
          <w:rFonts w:ascii="宋体" w:eastAsia="宋体" w:hAnsi="宋体" w:cs="宋体" w:hint="eastAsia"/>
          <w:color w:val="000000"/>
          <w:sz w:val="24"/>
          <w:szCs w:val="24"/>
        </w:rPr>
        <w:t>不可否认，科恩对差别原则的批判开创了</w:t>
      </w:r>
      <w:r w:rsidR="002D5566" w:rsidRPr="002D5566">
        <w:rPr>
          <w:rFonts w:ascii="宋体" w:eastAsia="宋体" w:hAnsi="宋体" w:cs="宋体" w:hint="eastAsia"/>
          <w:color w:val="000000"/>
          <w:sz w:val="24"/>
          <w:szCs w:val="24"/>
        </w:rPr>
        <w:t>对罗尔斯正义观批判</w:t>
      </w:r>
      <w:r w:rsidR="00080384">
        <w:rPr>
          <w:rFonts w:ascii="宋体" w:eastAsia="宋体" w:hAnsi="宋体" w:cs="宋体" w:hint="eastAsia"/>
          <w:color w:val="000000"/>
          <w:sz w:val="24"/>
          <w:szCs w:val="24"/>
        </w:rPr>
        <w:t>研究</w:t>
      </w:r>
      <w:r w:rsidR="002D5566" w:rsidRPr="002D5566">
        <w:rPr>
          <w:rFonts w:ascii="宋体" w:eastAsia="宋体" w:hAnsi="宋体" w:cs="宋体" w:hint="eastAsia"/>
          <w:color w:val="000000"/>
          <w:sz w:val="24"/>
          <w:szCs w:val="24"/>
        </w:rPr>
        <w:t>的新视角</w:t>
      </w:r>
      <w:r w:rsidR="002D5566">
        <w:rPr>
          <w:rFonts w:ascii="宋体" w:eastAsia="宋体" w:hAnsi="宋体" w:cs="宋体" w:hint="eastAsia"/>
          <w:color w:val="000000"/>
          <w:sz w:val="24"/>
          <w:szCs w:val="24"/>
        </w:rPr>
        <w:t>，然而罗尔斯差别原则的理论内核依旧成立，科恩的一元论正义观终究难免沦为一种乌托邦式的空想。</w:t>
      </w:r>
    </w:p>
    <w:p w14:paraId="45C80E94" w14:textId="77777777" w:rsidR="000A436B" w:rsidRPr="000A436B" w:rsidRDefault="000A436B" w:rsidP="007069BA">
      <w:pPr>
        <w:adjustRightInd w:val="0"/>
        <w:snapToGrid w:val="0"/>
        <w:spacing w:line="300" w:lineRule="auto"/>
        <w:rPr>
          <w:rFonts w:ascii="宋体" w:eastAsia="宋体" w:hAnsi="宋体" w:cs="Times New Roman"/>
          <w:color w:val="000000"/>
          <w:sz w:val="24"/>
          <w:szCs w:val="24"/>
        </w:rPr>
      </w:pPr>
    </w:p>
    <w:p w14:paraId="1759601B" w14:textId="3CFEF3B2" w:rsidR="000A436B" w:rsidRPr="007069BA" w:rsidRDefault="000A436B" w:rsidP="007069BA">
      <w:pPr>
        <w:overflowPunct w:val="0"/>
        <w:rPr>
          <w:rFonts w:ascii="黑体" w:eastAsia="黑体" w:hAnsi="宋体" w:cs="Times New Roman"/>
          <w:color w:val="000000"/>
          <w:szCs w:val="21"/>
        </w:rPr>
      </w:pPr>
      <w:r w:rsidRPr="000A436B">
        <w:rPr>
          <w:rFonts w:ascii="黑体" w:eastAsia="黑体" w:hAnsi="黑体" w:cs="Times New Roman" w:hint="eastAsia"/>
          <w:color w:val="000000"/>
          <w:sz w:val="24"/>
          <w:szCs w:val="24"/>
        </w:rPr>
        <w:t>关键词：</w:t>
      </w:r>
      <w:r w:rsidR="00DD5239">
        <w:rPr>
          <w:rFonts w:ascii="Times New Roman" w:eastAsia="宋体" w:hAnsi="Times New Roman" w:cs="Times New Roman" w:hint="eastAsia"/>
          <w:color w:val="000000"/>
          <w:sz w:val="24"/>
          <w:szCs w:val="24"/>
        </w:rPr>
        <w:t>差别原则；</w:t>
      </w:r>
      <w:r w:rsidR="00412FDD">
        <w:rPr>
          <w:rFonts w:ascii="Times New Roman" w:eastAsia="宋体" w:hAnsi="Times New Roman" w:cs="Times New Roman" w:hint="eastAsia"/>
          <w:color w:val="000000"/>
          <w:sz w:val="24"/>
          <w:szCs w:val="24"/>
        </w:rPr>
        <w:t>分配</w:t>
      </w:r>
      <w:r w:rsidR="00DD5239">
        <w:rPr>
          <w:rFonts w:ascii="Times New Roman" w:eastAsia="宋体" w:hAnsi="Times New Roman" w:cs="Times New Roman" w:hint="eastAsia"/>
          <w:color w:val="000000"/>
          <w:sz w:val="24"/>
          <w:szCs w:val="24"/>
        </w:rPr>
        <w:t>正义；平等；一元论正义观</w:t>
      </w:r>
    </w:p>
    <w:p w14:paraId="5EE0F630" w14:textId="1B37F885" w:rsidR="000A436B" w:rsidRPr="000A436B" w:rsidRDefault="000A436B" w:rsidP="00C33A64">
      <w:pPr>
        <w:widowControl/>
        <w:jc w:val="left"/>
        <w:rPr>
          <w:rFonts w:ascii="Times New Roman" w:eastAsia="宋体" w:hAnsi="Times New Roman" w:cs="Times New Roman"/>
          <w:b/>
          <w:color w:val="000000"/>
          <w:sz w:val="28"/>
          <w:szCs w:val="28"/>
        </w:rPr>
      </w:pPr>
      <w:r w:rsidRPr="000A436B">
        <w:rPr>
          <w:rFonts w:ascii="Times New Roman" w:eastAsia="宋体" w:hAnsi="Times New Roman" w:cs="Times New Roman"/>
          <w:b/>
          <w:color w:val="000000"/>
          <w:sz w:val="28"/>
          <w:szCs w:val="28"/>
        </w:rPr>
        <w:br w:type="page"/>
      </w:r>
    </w:p>
    <w:p w14:paraId="0C48B78D" w14:textId="63E31F40" w:rsidR="000A436B" w:rsidRDefault="000A436B" w:rsidP="00EC7D46">
      <w:pPr>
        <w:spacing w:line="360" w:lineRule="exact"/>
        <w:jc w:val="center"/>
        <w:rPr>
          <w:rFonts w:ascii="Times New Roman" w:eastAsia="宋体" w:hAnsi="Times New Roman" w:cs="Times New Roman"/>
          <w:b/>
          <w:color w:val="000000"/>
          <w:sz w:val="28"/>
          <w:szCs w:val="28"/>
        </w:rPr>
      </w:pPr>
      <w:r w:rsidRPr="000A436B">
        <w:rPr>
          <w:rFonts w:ascii="Times New Roman" w:eastAsia="宋体" w:hAnsi="Times New Roman" w:cs="Times New Roman"/>
          <w:b/>
          <w:color w:val="000000"/>
          <w:sz w:val="28"/>
          <w:szCs w:val="28"/>
        </w:rPr>
        <w:lastRenderedPageBreak/>
        <w:t>Abstract</w:t>
      </w:r>
    </w:p>
    <w:p w14:paraId="1B32C0E8" w14:textId="77777777" w:rsidR="004C79EB" w:rsidRPr="000A436B" w:rsidRDefault="004C79EB" w:rsidP="00EC7D46">
      <w:pPr>
        <w:spacing w:line="360" w:lineRule="exact"/>
        <w:jc w:val="center"/>
        <w:rPr>
          <w:rFonts w:ascii="Times New Roman" w:eastAsia="宋体" w:hAnsi="Times New Roman" w:cs="Times New Roman"/>
          <w:b/>
          <w:color w:val="000000"/>
          <w:sz w:val="28"/>
          <w:szCs w:val="28"/>
        </w:rPr>
      </w:pPr>
    </w:p>
    <w:p w14:paraId="54BA4574" w14:textId="7B9E8DD2" w:rsidR="008E4676" w:rsidRDefault="003F02E8" w:rsidP="004C79EB">
      <w:pPr>
        <w:widowControl/>
        <w:shd w:val="clear" w:color="auto" w:fill="FFFFFF"/>
        <w:spacing w:line="276" w:lineRule="auto"/>
        <w:ind w:firstLineChars="200" w:firstLine="480"/>
        <w:rPr>
          <w:rFonts w:ascii="Times New Roman" w:eastAsia="宋体" w:hAnsi="Times New Roman" w:cs="Times New Roman"/>
          <w:color w:val="000000"/>
          <w:kern w:val="0"/>
          <w:sz w:val="24"/>
          <w:szCs w:val="24"/>
          <w:shd w:val="clear" w:color="auto" w:fill="FFFFFF"/>
        </w:rPr>
      </w:pPr>
      <w:r w:rsidRPr="004C79EB">
        <w:rPr>
          <w:rFonts w:ascii="Times New Roman" w:eastAsia="宋体" w:hAnsi="Times New Roman" w:cs="Times New Roman"/>
          <w:color w:val="000000"/>
          <w:kern w:val="0"/>
          <w:sz w:val="24"/>
          <w:szCs w:val="24"/>
          <w:shd w:val="clear" w:color="auto" w:fill="FFFFFF"/>
        </w:rPr>
        <w:t>Difference principle</w:t>
      </w:r>
      <w:r w:rsidR="00CC4EF6" w:rsidRPr="004C79EB">
        <w:rPr>
          <w:rFonts w:ascii="Times New Roman" w:eastAsia="宋体" w:hAnsi="Times New Roman" w:cs="Times New Roman"/>
          <w:color w:val="000000"/>
          <w:kern w:val="0"/>
          <w:sz w:val="24"/>
          <w:szCs w:val="24"/>
          <w:shd w:val="clear" w:color="auto" w:fill="FFFFFF"/>
        </w:rPr>
        <w:t xml:space="preserve"> is the core and essence of Rawls' </w:t>
      </w:r>
      <w:r w:rsidR="008E4676" w:rsidRPr="008E4676">
        <w:rPr>
          <w:rFonts w:ascii="Times New Roman" w:eastAsia="宋体" w:hAnsi="Times New Roman" w:cs="Times New Roman"/>
          <w:color w:val="000000"/>
          <w:kern w:val="0"/>
          <w:sz w:val="24"/>
          <w:szCs w:val="24"/>
          <w:shd w:val="clear" w:color="auto" w:fill="FFFFFF"/>
        </w:rPr>
        <w:t xml:space="preserve">theory </w:t>
      </w:r>
      <w:r w:rsidR="008E4676">
        <w:rPr>
          <w:rFonts w:ascii="Times New Roman" w:eastAsia="宋体" w:hAnsi="Times New Roman" w:cs="Times New Roman" w:hint="eastAsia"/>
          <w:color w:val="000000"/>
          <w:kern w:val="0"/>
          <w:sz w:val="24"/>
          <w:szCs w:val="24"/>
          <w:shd w:val="clear" w:color="auto" w:fill="FFFFFF"/>
        </w:rPr>
        <w:t>of</w:t>
      </w:r>
      <w:r w:rsidR="008E4676">
        <w:rPr>
          <w:rFonts w:ascii="Times New Roman" w:eastAsia="宋体" w:hAnsi="Times New Roman" w:cs="Times New Roman"/>
          <w:color w:val="000000"/>
          <w:kern w:val="0"/>
          <w:sz w:val="24"/>
          <w:szCs w:val="24"/>
          <w:shd w:val="clear" w:color="auto" w:fill="FFFFFF"/>
        </w:rPr>
        <w:t xml:space="preserve"> </w:t>
      </w:r>
      <w:r w:rsidR="007F02A0" w:rsidRPr="007F02A0">
        <w:rPr>
          <w:rFonts w:ascii="Times New Roman" w:eastAsia="宋体" w:hAnsi="Times New Roman" w:cs="Times New Roman"/>
          <w:color w:val="000000"/>
          <w:kern w:val="0"/>
          <w:sz w:val="24"/>
          <w:szCs w:val="24"/>
          <w:shd w:val="clear" w:color="auto" w:fill="FFFFFF"/>
        </w:rPr>
        <w:t>distributive justice</w:t>
      </w:r>
      <w:r w:rsidR="00CC4EF6" w:rsidRPr="004C79EB">
        <w:rPr>
          <w:rFonts w:ascii="Times New Roman" w:eastAsia="宋体" w:hAnsi="Times New Roman" w:cs="Times New Roman"/>
          <w:color w:val="000000"/>
          <w:kern w:val="0"/>
          <w:sz w:val="24"/>
          <w:szCs w:val="24"/>
          <w:shd w:val="clear" w:color="auto" w:fill="FFFFFF"/>
        </w:rPr>
        <w:t xml:space="preserve">. How to </w:t>
      </w:r>
      <w:r w:rsidR="00042D83" w:rsidRPr="004C79EB">
        <w:rPr>
          <w:rFonts w:ascii="Times New Roman" w:eastAsia="宋体" w:hAnsi="Times New Roman" w:cs="Times New Roman"/>
          <w:color w:val="000000"/>
          <w:kern w:val="0"/>
          <w:sz w:val="24"/>
          <w:szCs w:val="24"/>
          <w:shd w:val="clear" w:color="auto" w:fill="FFFFFF"/>
        </w:rPr>
        <w:t>expound</w:t>
      </w:r>
      <w:r w:rsidR="00CC4EF6" w:rsidRPr="004C79EB">
        <w:rPr>
          <w:rFonts w:ascii="Times New Roman" w:eastAsia="宋体" w:hAnsi="Times New Roman" w:cs="Times New Roman"/>
          <w:color w:val="000000"/>
          <w:kern w:val="0"/>
          <w:sz w:val="24"/>
          <w:szCs w:val="24"/>
          <w:shd w:val="clear" w:color="auto" w:fill="FFFFFF"/>
        </w:rPr>
        <w:t xml:space="preserve"> </w:t>
      </w:r>
      <w:r w:rsidRPr="004C79EB">
        <w:rPr>
          <w:rFonts w:ascii="Times New Roman" w:eastAsia="宋体" w:hAnsi="Times New Roman" w:cs="Times New Roman"/>
          <w:color w:val="000000"/>
          <w:kern w:val="0"/>
          <w:sz w:val="24"/>
          <w:szCs w:val="24"/>
          <w:shd w:val="clear" w:color="auto" w:fill="FFFFFF"/>
        </w:rPr>
        <w:t>difference principle</w:t>
      </w:r>
      <w:r w:rsidR="00CC4EF6" w:rsidRPr="004C79EB">
        <w:rPr>
          <w:rFonts w:ascii="Times New Roman" w:eastAsia="宋体" w:hAnsi="Times New Roman" w:cs="Times New Roman"/>
          <w:color w:val="000000"/>
          <w:kern w:val="0"/>
          <w:sz w:val="24"/>
          <w:szCs w:val="24"/>
          <w:shd w:val="clear" w:color="auto" w:fill="FFFFFF"/>
        </w:rPr>
        <w:t xml:space="preserve"> properly is the key to understand Rawls' </w:t>
      </w:r>
      <w:r w:rsidR="007F02A0" w:rsidRPr="007F02A0">
        <w:rPr>
          <w:rFonts w:ascii="Times New Roman" w:eastAsia="宋体" w:hAnsi="Times New Roman" w:cs="Times New Roman"/>
          <w:color w:val="000000"/>
          <w:kern w:val="0"/>
          <w:sz w:val="24"/>
          <w:szCs w:val="24"/>
          <w:shd w:val="clear" w:color="auto" w:fill="FFFFFF"/>
        </w:rPr>
        <w:t xml:space="preserve">distributive justice </w:t>
      </w:r>
      <w:r w:rsidR="00CC4EF6" w:rsidRPr="004C79EB">
        <w:rPr>
          <w:rFonts w:ascii="Times New Roman" w:eastAsia="宋体" w:hAnsi="Times New Roman" w:cs="Times New Roman"/>
          <w:color w:val="000000"/>
          <w:kern w:val="0"/>
          <w:sz w:val="24"/>
          <w:szCs w:val="24"/>
          <w:shd w:val="clear" w:color="auto" w:fill="FFFFFF"/>
        </w:rPr>
        <w:t>theory.</w:t>
      </w:r>
      <w:r w:rsidR="004A78C1" w:rsidRPr="004C79EB">
        <w:rPr>
          <w:rFonts w:ascii="Times New Roman" w:eastAsia="宋体" w:hAnsi="Times New Roman" w:cs="Times New Roman"/>
          <w:color w:val="000000"/>
          <w:kern w:val="0"/>
          <w:sz w:val="24"/>
          <w:szCs w:val="24"/>
          <w:shd w:val="clear" w:color="auto" w:fill="FFFFFF"/>
        </w:rPr>
        <w:t xml:space="preserve"> </w:t>
      </w:r>
      <w:r w:rsidR="008E4676" w:rsidRPr="008E4676">
        <w:rPr>
          <w:rFonts w:ascii="Times New Roman" w:eastAsia="宋体" w:hAnsi="Times New Roman" w:cs="Times New Roman"/>
          <w:color w:val="000000"/>
          <w:kern w:val="0"/>
          <w:sz w:val="24"/>
          <w:szCs w:val="24"/>
          <w:shd w:val="clear" w:color="auto" w:fill="FFFFFF"/>
        </w:rPr>
        <w:t>G.A. Cohen, a</w:t>
      </w:r>
      <w:r w:rsidR="00EC057A">
        <w:rPr>
          <w:rFonts w:ascii="Times New Roman" w:eastAsia="宋体" w:hAnsi="Times New Roman" w:cs="Times New Roman" w:hint="eastAsia"/>
          <w:color w:val="000000"/>
          <w:kern w:val="0"/>
          <w:sz w:val="24"/>
          <w:szCs w:val="24"/>
          <w:shd w:val="clear" w:color="auto" w:fill="FFFFFF"/>
        </w:rPr>
        <w:t>n</w:t>
      </w:r>
      <w:r w:rsidR="008E4676" w:rsidRPr="008E4676">
        <w:rPr>
          <w:rFonts w:ascii="Times New Roman" w:eastAsia="宋体" w:hAnsi="Times New Roman" w:cs="Times New Roman"/>
          <w:color w:val="000000"/>
          <w:kern w:val="0"/>
          <w:sz w:val="24"/>
          <w:szCs w:val="24"/>
          <w:shd w:val="clear" w:color="auto" w:fill="FFFFFF"/>
        </w:rPr>
        <w:t xml:space="preserve"> Anglo-American Marxist scholar, </w:t>
      </w:r>
      <w:r w:rsidR="00EC057A">
        <w:rPr>
          <w:rFonts w:ascii="Times New Roman" w:eastAsia="宋体" w:hAnsi="Times New Roman" w:cs="Times New Roman" w:hint="eastAsia"/>
          <w:color w:val="000000"/>
          <w:kern w:val="0"/>
          <w:sz w:val="24"/>
          <w:szCs w:val="24"/>
          <w:shd w:val="clear" w:color="auto" w:fill="FFFFFF"/>
        </w:rPr>
        <w:t>brings</w:t>
      </w:r>
      <w:r w:rsidR="00EC057A">
        <w:rPr>
          <w:rFonts w:ascii="Times New Roman" w:eastAsia="宋体" w:hAnsi="Times New Roman" w:cs="Times New Roman"/>
          <w:color w:val="000000"/>
          <w:kern w:val="0"/>
          <w:sz w:val="24"/>
          <w:szCs w:val="24"/>
          <w:shd w:val="clear" w:color="auto" w:fill="FFFFFF"/>
        </w:rPr>
        <w:t xml:space="preserve"> </w:t>
      </w:r>
      <w:r w:rsidR="00EC057A">
        <w:rPr>
          <w:rFonts w:ascii="Times New Roman" w:eastAsia="宋体" w:hAnsi="Times New Roman" w:cs="Times New Roman" w:hint="eastAsia"/>
          <w:color w:val="000000"/>
          <w:kern w:val="0"/>
          <w:sz w:val="24"/>
          <w:szCs w:val="24"/>
          <w:shd w:val="clear" w:color="auto" w:fill="FFFFFF"/>
        </w:rPr>
        <w:t>a</w:t>
      </w:r>
      <w:r w:rsidR="00EC057A">
        <w:rPr>
          <w:rFonts w:ascii="Times New Roman" w:eastAsia="宋体" w:hAnsi="Times New Roman" w:cs="Times New Roman"/>
          <w:color w:val="000000"/>
          <w:kern w:val="0"/>
          <w:sz w:val="24"/>
          <w:szCs w:val="24"/>
          <w:shd w:val="clear" w:color="auto" w:fill="FFFFFF"/>
        </w:rPr>
        <w:t xml:space="preserve"> </w:t>
      </w:r>
      <w:r w:rsidR="00EC057A" w:rsidRPr="00EC057A">
        <w:rPr>
          <w:rFonts w:ascii="Times New Roman" w:eastAsia="宋体" w:hAnsi="Times New Roman" w:cs="Times New Roman"/>
          <w:color w:val="000000"/>
          <w:kern w:val="0"/>
          <w:sz w:val="24"/>
          <w:szCs w:val="24"/>
          <w:shd w:val="clear" w:color="auto" w:fill="FFFFFF"/>
        </w:rPr>
        <w:t>bran-new</w:t>
      </w:r>
      <w:r w:rsidR="00EC057A">
        <w:rPr>
          <w:rFonts w:ascii="Times New Roman" w:eastAsia="宋体" w:hAnsi="Times New Roman" w:cs="Times New Roman"/>
          <w:color w:val="000000"/>
          <w:kern w:val="0"/>
          <w:sz w:val="24"/>
          <w:szCs w:val="24"/>
          <w:shd w:val="clear" w:color="auto" w:fill="FFFFFF"/>
        </w:rPr>
        <w:t xml:space="preserve"> </w:t>
      </w:r>
      <w:r w:rsidR="00EC057A">
        <w:rPr>
          <w:rFonts w:ascii="Times New Roman" w:eastAsia="宋体" w:hAnsi="Times New Roman" w:cs="Times New Roman" w:hint="eastAsia"/>
          <w:color w:val="000000"/>
          <w:kern w:val="0"/>
          <w:sz w:val="24"/>
          <w:szCs w:val="24"/>
          <w:shd w:val="clear" w:color="auto" w:fill="FFFFFF"/>
        </w:rPr>
        <w:t>interpretation</w:t>
      </w:r>
      <w:r w:rsidR="00EC057A">
        <w:rPr>
          <w:rFonts w:ascii="Times New Roman" w:eastAsia="宋体" w:hAnsi="Times New Roman" w:cs="Times New Roman"/>
          <w:color w:val="000000"/>
          <w:kern w:val="0"/>
          <w:sz w:val="24"/>
          <w:szCs w:val="24"/>
          <w:shd w:val="clear" w:color="auto" w:fill="FFFFFF"/>
        </w:rPr>
        <w:t xml:space="preserve"> </w:t>
      </w:r>
      <w:r w:rsidR="00EC057A">
        <w:rPr>
          <w:rFonts w:ascii="Times New Roman" w:eastAsia="宋体" w:hAnsi="Times New Roman" w:cs="Times New Roman" w:hint="eastAsia"/>
          <w:color w:val="000000"/>
          <w:kern w:val="0"/>
          <w:sz w:val="24"/>
          <w:szCs w:val="24"/>
          <w:shd w:val="clear" w:color="auto" w:fill="FFFFFF"/>
        </w:rPr>
        <w:t>for</w:t>
      </w:r>
      <w:r w:rsidR="008E4676" w:rsidRPr="008E4676">
        <w:rPr>
          <w:rFonts w:ascii="Times New Roman" w:eastAsia="宋体" w:hAnsi="Times New Roman" w:cs="Times New Roman"/>
          <w:color w:val="000000"/>
          <w:kern w:val="0"/>
          <w:sz w:val="24"/>
          <w:szCs w:val="24"/>
          <w:shd w:val="clear" w:color="auto" w:fill="FFFFFF"/>
        </w:rPr>
        <w:t xml:space="preserve"> difference</w:t>
      </w:r>
      <w:r w:rsidR="00EC057A" w:rsidRPr="00EC057A">
        <w:t xml:space="preserve"> </w:t>
      </w:r>
      <w:r w:rsidR="00EC057A" w:rsidRPr="00EC057A">
        <w:rPr>
          <w:rFonts w:ascii="Times New Roman" w:eastAsia="宋体" w:hAnsi="Times New Roman" w:cs="Times New Roman"/>
          <w:color w:val="000000"/>
          <w:kern w:val="0"/>
          <w:sz w:val="24"/>
          <w:szCs w:val="24"/>
          <w:shd w:val="clear" w:color="auto" w:fill="FFFFFF"/>
        </w:rPr>
        <w:t>principle</w:t>
      </w:r>
      <w:r w:rsidR="008E4676" w:rsidRPr="008E4676">
        <w:rPr>
          <w:rFonts w:ascii="Times New Roman" w:eastAsia="宋体" w:hAnsi="Times New Roman" w:cs="Times New Roman"/>
          <w:color w:val="000000"/>
          <w:kern w:val="0"/>
          <w:sz w:val="24"/>
          <w:szCs w:val="24"/>
          <w:shd w:val="clear" w:color="auto" w:fill="FFFFFF"/>
        </w:rPr>
        <w:t xml:space="preserve"> from three dimensions: incentive argument, Pareto argument and basic structure argument.</w:t>
      </w:r>
      <w:r w:rsidR="00EC057A" w:rsidRPr="00EC057A">
        <w:t xml:space="preserve"> </w:t>
      </w:r>
      <w:r w:rsidR="00EC057A">
        <w:rPr>
          <w:rFonts w:ascii="Times New Roman" w:eastAsia="宋体" w:hAnsi="Times New Roman" w:cs="Times New Roman"/>
          <w:color w:val="000000"/>
          <w:kern w:val="0"/>
          <w:sz w:val="24"/>
          <w:szCs w:val="24"/>
          <w:shd w:val="clear" w:color="auto" w:fill="FFFFFF"/>
        </w:rPr>
        <w:t>T</w:t>
      </w:r>
      <w:r w:rsidR="00EC057A">
        <w:rPr>
          <w:rFonts w:ascii="Times New Roman" w:eastAsia="宋体" w:hAnsi="Times New Roman" w:cs="Times New Roman" w:hint="eastAsia"/>
          <w:color w:val="000000"/>
          <w:kern w:val="0"/>
          <w:sz w:val="24"/>
          <w:szCs w:val="24"/>
          <w:shd w:val="clear" w:color="auto" w:fill="FFFFFF"/>
        </w:rPr>
        <w:t>hrough</w:t>
      </w:r>
      <w:r w:rsidR="00EC057A" w:rsidRPr="00EC057A">
        <w:rPr>
          <w:rFonts w:ascii="Times New Roman" w:eastAsia="宋体" w:hAnsi="Times New Roman" w:cs="Times New Roman"/>
          <w:color w:val="000000"/>
          <w:kern w:val="0"/>
          <w:sz w:val="24"/>
          <w:szCs w:val="24"/>
          <w:shd w:val="clear" w:color="auto" w:fill="FFFFFF"/>
        </w:rPr>
        <w:t xml:space="preserve"> the basic presupposition of Rawls' position of luck egalitarianism, </w:t>
      </w:r>
      <w:r w:rsidR="00EC057A">
        <w:rPr>
          <w:rFonts w:ascii="Times New Roman" w:eastAsia="宋体" w:hAnsi="Times New Roman" w:cs="Times New Roman" w:hint="eastAsia"/>
          <w:color w:val="000000"/>
          <w:kern w:val="0"/>
          <w:sz w:val="24"/>
          <w:szCs w:val="24"/>
          <w:shd w:val="clear" w:color="auto" w:fill="FFFFFF"/>
        </w:rPr>
        <w:t>he</w:t>
      </w:r>
      <w:r w:rsidR="00EC057A" w:rsidRPr="00EC057A">
        <w:rPr>
          <w:rFonts w:ascii="Times New Roman" w:eastAsia="宋体" w:hAnsi="Times New Roman" w:cs="Times New Roman"/>
          <w:color w:val="000000"/>
          <w:kern w:val="0"/>
          <w:sz w:val="24"/>
          <w:szCs w:val="24"/>
          <w:shd w:val="clear" w:color="auto" w:fill="FFFFFF"/>
        </w:rPr>
        <w:t xml:space="preserve"> points out that the compromise made by Rawls to the moral </w:t>
      </w:r>
      <w:r w:rsidR="00A71FDE" w:rsidRPr="00A71FDE">
        <w:rPr>
          <w:rFonts w:ascii="Times New Roman" w:eastAsia="宋体" w:hAnsi="Times New Roman" w:cs="Times New Roman"/>
          <w:color w:val="000000"/>
          <w:kern w:val="0"/>
          <w:sz w:val="24"/>
          <w:szCs w:val="24"/>
          <w:shd w:val="clear" w:color="auto" w:fill="FFFFFF"/>
        </w:rPr>
        <w:t>arbitrariness accommodates</w:t>
      </w:r>
      <w:r w:rsidR="00EC057A" w:rsidRPr="00EC057A">
        <w:rPr>
          <w:rFonts w:ascii="Times New Roman" w:eastAsia="宋体" w:hAnsi="Times New Roman" w:cs="Times New Roman"/>
          <w:color w:val="000000"/>
          <w:kern w:val="0"/>
          <w:sz w:val="24"/>
          <w:szCs w:val="24"/>
          <w:shd w:val="clear" w:color="auto" w:fill="FFFFFF"/>
        </w:rPr>
        <w:t xml:space="preserve"> the deep inequality, and his dualism justice view solidifies the inequality at the system level. In this regard, Cohen gave a comprehensive and profound criticism, put forward his own monism of justice, and tried to save equality from </w:t>
      </w:r>
      <w:r w:rsidR="00A71FDE" w:rsidRPr="00A71FDE">
        <w:rPr>
          <w:rFonts w:ascii="Times New Roman" w:eastAsia="宋体" w:hAnsi="Times New Roman" w:cs="Times New Roman"/>
          <w:color w:val="000000"/>
          <w:kern w:val="0"/>
          <w:sz w:val="24"/>
          <w:szCs w:val="24"/>
          <w:shd w:val="clear" w:color="auto" w:fill="FFFFFF"/>
        </w:rPr>
        <w:t>difference principle</w:t>
      </w:r>
      <w:r w:rsidR="00EC057A" w:rsidRPr="00EC057A">
        <w:rPr>
          <w:rFonts w:ascii="Times New Roman" w:eastAsia="宋体" w:hAnsi="Times New Roman" w:cs="Times New Roman"/>
          <w:color w:val="000000"/>
          <w:kern w:val="0"/>
          <w:sz w:val="24"/>
          <w:szCs w:val="24"/>
          <w:shd w:val="clear" w:color="auto" w:fill="FFFFFF"/>
        </w:rPr>
        <w:t>.</w:t>
      </w:r>
    </w:p>
    <w:p w14:paraId="76C25AA1" w14:textId="52C4FA2D" w:rsidR="008E4676" w:rsidRDefault="00A71FDE" w:rsidP="00DA648C">
      <w:pPr>
        <w:widowControl/>
        <w:shd w:val="clear" w:color="auto" w:fill="FFFFFF"/>
        <w:spacing w:line="276" w:lineRule="auto"/>
        <w:ind w:firstLineChars="200" w:firstLine="480"/>
        <w:rPr>
          <w:rFonts w:ascii="Times New Roman" w:eastAsia="宋体" w:hAnsi="Times New Roman" w:cs="Times New Roman"/>
          <w:color w:val="000000"/>
          <w:kern w:val="0"/>
          <w:sz w:val="24"/>
          <w:szCs w:val="24"/>
          <w:shd w:val="clear" w:color="auto" w:fill="FFFFFF"/>
        </w:rPr>
      </w:pPr>
      <w:r w:rsidRPr="00DA648C">
        <w:rPr>
          <w:rFonts w:ascii="Times New Roman" w:eastAsia="宋体" w:hAnsi="Times New Roman" w:cs="Times New Roman"/>
          <w:color w:val="000000"/>
          <w:kern w:val="0"/>
          <w:sz w:val="24"/>
          <w:szCs w:val="24"/>
          <w:shd w:val="clear" w:color="auto" w:fill="FFFFFF"/>
        </w:rPr>
        <w:t>The author believes that there are distinct differences between Cohen's and Rawls' views on luck egalitarianism, which is not only Cohen's misunderstanding of Rawls but also the source of their profound differences.</w:t>
      </w:r>
      <w:r w:rsidR="00C56F11" w:rsidRPr="00DA648C">
        <w:rPr>
          <w:rFonts w:ascii="Times New Roman" w:hAnsi="Times New Roman" w:cs="Times New Roman"/>
        </w:rPr>
        <w:t xml:space="preserve"> </w:t>
      </w:r>
      <w:r w:rsidR="00C56F11" w:rsidRPr="00DA648C">
        <w:rPr>
          <w:rFonts w:ascii="Times New Roman" w:eastAsia="宋体" w:hAnsi="Times New Roman" w:cs="Times New Roman"/>
          <w:color w:val="000000"/>
          <w:kern w:val="0"/>
          <w:sz w:val="24"/>
          <w:szCs w:val="24"/>
          <w:shd w:val="clear" w:color="auto" w:fill="FFFFFF"/>
        </w:rPr>
        <w:t xml:space="preserve">On this basis, the author examines Ge Siyou's consequentialism and </w:t>
      </w:r>
      <w:r w:rsidR="00E23996">
        <w:rPr>
          <w:rFonts w:ascii="Times New Roman" w:eastAsia="宋体" w:hAnsi="Times New Roman" w:cs="Times New Roman"/>
          <w:color w:val="000000"/>
          <w:kern w:val="0"/>
          <w:sz w:val="24"/>
          <w:szCs w:val="24"/>
          <w:shd w:val="clear" w:color="auto" w:fill="FFFFFF"/>
        </w:rPr>
        <w:t>D</w:t>
      </w:r>
      <w:r w:rsidR="00C56F11" w:rsidRPr="00DA648C">
        <w:rPr>
          <w:rFonts w:ascii="Times New Roman" w:eastAsia="宋体" w:hAnsi="Times New Roman" w:cs="Times New Roman"/>
          <w:color w:val="000000"/>
          <w:kern w:val="0"/>
          <w:sz w:val="24"/>
          <w:szCs w:val="24"/>
          <w:shd w:val="clear" w:color="auto" w:fill="FFFFFF"/>
        </w:rPr>
        <w:t>workin's theory</w:t>
      </w:r>
      <w:r w:rsidR="00DA648C" w:rsidRPr="00DA648C">
        <w:rPr>
          <w:rFonts w:ascii="Times New Roman" w:eastAsia="宋体" w:hAnsi="Times New Roman" w:cs="Times New Roman"/>
          <w:color w:val="000000"/>
          <w:kern w:val="0"/>
          <w:sz w:val="24"/>
          <w:szCs w:val="24"/>
          <w:shd w:val="clear" w:color="auto" w:fill="FFFFFF"/>
        </w:rPr>
        <w:t xml:space="preserve"> </w:t>
      </w:r>
      <w:r w:rsidR="00C56F11" w:rsidRPr="00DA648C">
        <w:rPr>
          <w:rFonts w:ascii="Times New Roman" w:eastAsia="宋体" w:hAnsi="Times New Roman" w:cs="Times New Roman"/>
          <w:color w:val="000000"/>
          <w:kern w:val="0"/>
          <w:sz w:val="24"/>
          <w:szCs w:val="24"/>
          <w:shd w:val="clear" w:color="auto" w:fill="FFFFFF"/>
        </w:rPr>
        <w:t>of "</w:t>
      </w:r>
      <w:r w:rsidR="00DA648C" w:rsidRPr="00DA648C">
        <w:rPr>
          <w:rFonts w:ascii="Times New Roman" w:eastAsia="宋体" w:hAnsi="Times New Roman" w:cs="Times New Roman"/>
          <w:color w:val="000000"/>
          <w:kern w:val="0"/>
          <w:sz w:val="24"/>
          <w:szCs w:val="24"/>
          <w:shd w:val="clear" w:color="auto" w:fill="FFFFFF"/>
        </w:rPr>
        <w:t>ambition</w:t>
      </w:r>
      <w:r w:rsidR="00DA648C">
        <w:rPr>
          <w:rFonts w:ascii="Times New Roman" w:eastAsia="宋体" w:hAnsi="Times New Roman" w:cs="Times New Roman" w:hint="eastAsia"/>
          <w:color w:val="000000"/>
          <w:kern w:val="0"/>
          <w:sz w:val="24"/>
          <w:szCs w:val="24"/>
          <w:shd w:val="clear" w:color="auto" w:fill="FFFFFF"/>
        </w:rPr>
        <w:t>—</w:t>
      </w:r>
      <w:r w:rsidR="00DA648C" w:rsidRPr="00DA648C">
        <w:rPr>
          <w:rFonts w:ascii="Times New Roman" w:eastAsia="宋体" w:hAnsi="Times New Roman" w:cs="Times New Roman"/>
          <w:color w:val="000000"/>
          <w:kern w:val="0"/>
          <w:sz w:val="24"/>
          <w:szCs w:val="24"/>
          <w:shd w:val="clear" w:color="auto" w:fill="FFFFFF"/>
        </w:rPr>
        <w:t>sensitiv</w:t>
      </w:r>
      <w:r w:rsidR="00DA648C">
        <w:rPr>
          <w:rFonts w:ascii="Times New Roman" w:eastAsia="宋体" w:hAnsi="Times New Roman" w:cs="Times New Roman" w:hint="eastAsia"/>
          <w:color w:val="000000"/>
          <w:kern w:val="0"/>
          <w:sz w:val="24"/>
          <w:szCs w:val="24"/>
          <w:shd w:val="clear" w:color="auto" w:fill="FFFFFF"/>
        </w:rPr>
        <w:t>e</w:t>
      </w:r>
      <w:r w:rsidR="00DA648C" w:rsidRPr="00DA648C">
        <w:rPr>
          <w:rFonts w:ascii="Times New Roman" w:eastAsia="宋体" w:hAnsi="Times New Roman" w:cs="Times New Roman"/>
          <w:color w:val="000000"/>
          <w:kern w:val="0"/>
          <w:sz w:val="24"/>
          <w:szCs w:val="24"/>
          <w:shd w:val="clear" w:color="auto" w:fill="FFFFFF"/>
        </w:rPr>
        <w:t>"</w:t>
      </w:r>
      <w:r w:rsidR="00DA648C">
        <w:rPr>
          <w:rFonts w:ascii="Times New Roman" w:eastAsia="宋体" w:hAnsi="Times New Roman" w:cs="Times New Roman"/>
          <w:color w:val="000000"/>
          <w:kern w:val="0"/>
          <w:sz w:val="24"/>
          <w:szCs w:val="24"/>
          <w:shd w:val="clear" w:color="auto" w:fill="FFFFFF"/>
        </w:rPr>
        <w:t xml:space="preserve"> </w:t>
      </w:r>
      <w:r w:rsidR="00DA648C">
        <w:rPr>
          <w:rFonts w:ascii="Times New Roman" w:eastAsia="宋体" w:hAnsi="Times New Roman" w:cs="Times New Roman" w:hint="eastAsia"/>
          <w:color w:val="000000"/>
          <w:kern w:val="0"/>
          <w:sz w:val="24"/>
          <w:szCs w:val="24"/>
          <w:shd w:val="clear" w:color="auto" w:fill="FFFFFF"/>
        </w:rPr>
        <w:t>and</w:t>
      </w:r>
      <w:r w:rsidR="00DA648C">
        <w:rPr>
          <w:rFonts w:ascii="Times New Roman" w:eastAsia="宋体" w:hAnsi="Times New Roman" w:cs="Times New Roman"/>
          <w:color w:val="000000"/>
          <w:kern w:val="0"/>
          <w:sz w:val="24"/>
          <w:szCs w:val="24"/>
          <w:shd w:val="clear" w:color="auto" w:fill="FFFFFF"/>
        </w:rPr>
        <w:t xml:space="preserve"> </w:t>
      </w:r>
      <w:r w:rsidR="00DA648C" w:rsidRPr="00DA648C">
        <w:rPr>
          <w:rFonts w:ascii="Times New Roman" w:eastAsia="宋体" w:hAnsi="Times New Roman" w:cs="Times New Roman"/>
          <w:color w:val="000000"/>
          <w:kern w:val="0"/>
          <w:sz w:val="24"/>
          <w:szCs w:val="24"/>
          <w:shd w:val="clear" w:color="auto" w:fill="FFFFFF"/>
        </w:rPr>
        <w:t>"endowment</w:t>
      </w:r>
      <w:r w:rsidR="00DA648C" w:rsidRPr="00DA648C">
        <w:rPr>
          <w:rFonts w:ascii="Times New Roman" w:eastAsia="宋体" w:hAnsi="Times New Roman" w:cs="Times New Roman"/>
          <w:color w:val="000000"/>
          <w:kern w:val="0"/>
          <w:sz w:val="24"/>
          <w:szCs w:val="24"/>
          <w:shd w:val="clear" w:color="auto" w:fill="FFFFFF"/>
        </w:rPr>
        <w:t>－</w:t>
      </w:r>
      <w:r w:rsidR="00DA648C" w:rsidRPr="00DA648C">
        <w:rPr>
          <w:rFonts w:ascii="Times New Roman" w:eastAsia="宋体" w:hAnsi="Times New Roman" w:cs="Times New Roman"/>
          <w:color w:val="000000"/>
          <w:kern w:val="0"/>
          <w:sz w:val="24"/>
          <w:szCs w:val="24"/>
          <w:shd w:val="clear" w:color="auto" w:fill="FFFFFF"/>
        </w:rPr>
        <w:t>insensitive</w:t>
      </w:r>
      <w:bookmarkStart w:id="5" w:name="_Hlk38308835"/>
      <w:r w:rsidR="00C56F11" w:rsidRPr="00DA648C">
        <w:rPr>
          <w:rFonts w:ascii="Times New Roman" w:eastAsia="宋体" w:hAnsi="Times New Roman" w:cs="Times New Roman"/>
          <w:color w:val="000000"/>
          <w:kern w:val="0"/>
          <w:sz w:val="24"/>
          <w:szCs w:val="24"/>
          <w:shd w:val="clear" w:color="auto" w:fill="FFFFFF"/>
        </w:rPr>
        <w:t>"</w:t>
      </w:r>
      <w:bookmarkEnd w:id="5"/>
      <w:r w:rsidR="00C56F11" w:rsidRPr="00DA648C">
        <w:rPr>
          <w:rFonts w:ascii="Times New Roman" w:eastAsia="宋体" w:hAnsi="Times New Roman" w:cs="Times New Roman"/>
          <w:color w:val="000000"/>
          <w:kern w:val="0"/>
          <w:sz w:val="24"/>
          <w:szCs w:val="24"/>
          <w:shd w:val="clear" w:color="auto" w:fill="FFFFFF"/>
        </w:rPr>
        <w:t>, and puts forward my objection to pareto standard, which shows that consequentialism is e</w:t>
      </w:r>
      <w:r w:rsidR="00C56F11" w:rsidRPr="00C56F11">
        <w:rPr>
          <w:rFonts w:ascii="Times New Roman" w:eastAsia="宋体" w:hAnsi="Times New Roman" w:cs="Times New Roman"/>
          <w:color w:val="000000"/>
          <w:kern w:val="0"/>
          <w:sz w:val="24"/>
          <w:szCs w:val="24"/>
          <w:shd w:val="clear" w:color="auto" w:fill="FFFFFF"/>
        </w:rPr>
        <w:t>ssentially a compromise between utilitarianism and liberalism rather than a salvation of difference principle.</w:t>
      </w:r>
      <w:r w:rsidR="00C56F11" w:rsidRPr="00C56F11">
        <w:t xml:space="preserve"> </w:t>
      </w:r>
      <w:r w:rsidR="00C56F11" w:rsidRPr="00C56F11">
        <w:rPr>
          <w:rFonts w:ascii="Times New Roman" w:eastAsia="宋体" w:hAnsi="Times New Roman" w:cs="Times New Roman"/>
          <w:color w:val="000000"/>
          <w:kern w:val="0"/>
          <w:sz w:val="24"/>
          <w:szCs w:val="24"/>
          <w:shd w:val="clear" w:color="auto" w:fill="FFFFFF"/>
        </w:rPr>
        <w:t xml:space="preserve">Finally, in the objection of the basic structure, the author extracts a </w:t>
      </w:r>
      <w:r w:rsidR="00E23996">
        <w:rPr>
          <w:rFonts w:ascii="Times New Roman" w:eastAsia="宋体" w:hAnsi="Times New Roman" w:cs="Times New Roman"/>
          <w:color w:val="000000"/>
          <w:kern w:val="0"/>
          <w:sz w:val="24"/>
          <w:szCs w:val="24"/>
          <w:shd w:val="clear" w:color="auto" w:fill="FFFFFF"/>
        </w:rPr>
        <w:t>L</w:t>
      </w:r>
      <w:r w:rsidR="00C56F11" w:rsidRPr="00C56F11">
        <w:rPr>
          <w:rFonts w:ascii="Times New Roman" w:eastAsia="宋体" w:hAnsi="Times New Roman" w:cs="Times New Roman"/>
          <w:color w:val="000000"/>
          <w:kern w:val="0"/>
          <w:sz w:val="24"/>
          <w:szCs w:val="24"/>
          <w:shd w:val="clear" w:color="auto" w:fill="FFFFFF"/>
        </w:rPr>
        <w:t xml:space="preserve">akatossian "research program" leading to equality from the text of </w:t>
      </w:r>
      <w:r w:rsidR="00E23996">
        <w:rPr>
          <w:rFonts w:ascii="Times New Roman" w:eastAsia="宋体" w:hAnsi="Times New Roman" w:cs="Times New Roman"/>
          <w:color w:val="000000"/>
          <w:kern w:val="0"/>
          <w:sz w:val="24"/>
          <w:szCs w:val="24"/>
          <w:shd w:val="clear" w:color="auto" w:fill="FFFFFF"/>
        </w:rPr>
        <w:t>R</w:t>
      </w:r>
      <w:r w:rsidR="00C56F11" w:rsidRPr="00C56F11">
        <w:rPr>
          <w:rFonts w:ascii="Times New Roman" w:eastAsia="宋体" w:hAnsi="Times New Roman" w:cs="Times New Roman"/>
          <w:color w:val="000000"/>
          <w:kern w:val="0"/>
          <w:sz w:val="24"/>
          <w:szCs w:val="24"/>
          <w:shd w:val="clear" w:color="auto" w:fill="FFFFFF"/>
        </w:rPr>
        <w:t xml:space="preserve">awls' </w:t>
      </w:r>
      <w:r w:rsidR="00C56F11" w:rsidRPr="00E23996">
        <w:rPr>
          <w:rFonts w:ascii="Times New Roman" w:eastAsia="宋体" w:hAnsi="Times New Roman" w:cs="Times New Roman"/>
          <w:color w:val="000000"/>
          <w:kern w:val="0"/>
          <w:sz w:val="24"/>
          <w:szCs w:val="24"/>
          <w:shd w:val="clear" w:color="auto" w:fill="FFFFFF"/>
        </w:rPr>
        <w:t>《</w:t>
      </w:r>
      <w:r w:rsidR="00DA648C" w:rsidRPr="00E23996">
        <w:rPr>
          <w:rFonts w:ascii="Times New Roman" w:eastAsia="宋体" w:hAnsi="Times New Roman" w:cs="Times New Roman"/>
          <w:color w:val="000000"/>
          <w:kern w:val="0"/>
          <w:sz w:val="24"/>
          <w:szCs w:val="24"/>
          <w:shd w:val="clear" w:color="auto" w:fill="FFFFFF"/>
        </w:rPr>
        <w:t>A T</w:t>
      </w:r>
      <w:r w:rsidR="00C56F11" w:rsidRPr="00E23996">
        <w:rPr>
          <w:rFonts w:ascii="Times New Roman" w:eastAsia="宋体" w:hAnsi="Times New Roman" w:cs="Times New Roman"/>
          <w:color w:val="000000"/>
          <w:kern w:val="0"/>
          <w:sz w:val="24"/>
          <w:szCs w:val="24"/>
          <w:shd w:val="clear" w:color="auto" w:fill="FFFFFF"/>
        </w:rPr>
        <w:t xml:space="preserve">heory of </w:t>
      </w:r>
      <w:r w:rsidR="00DA648C" w:rsidRPr="00E23996">
        <w:rPr>
          <w:rFonts w:ascii="Times New Roman" w:eastAsia="宋体" w:hAnsi="Times New Roman" w:cs="Times New Roman"/>
          <w:color w:val="000000"/>
          <w:kern w:val="0"/>
          <w:sz w:val="24"/>
          <w:szCs w:val="24"/>
          <w:shd w:val="clear" w:color="auto" w:fill="FFFFFF"/>
        </w:rPr>
        <w:t>J</w:t>
      </w:r>
      <w:r w:rsidR="00C56F11" w:rsidRPr="00E23996">
        <w:rPr>
          <w:rFonts w:ascii="Times New Roman" w:eastAsia="宋体" w:hAnsi="Times New Roman" w:cs="Times New Roman"/>
          <w:color w:val="000000"/>
          <w:kern w:val="0"/>
          <w:sz w:val="24"/>
          <w:szCs w:val="24"/>
          <w:shd w:val="clear" w:color="auto" w:fill="FFFFFF"/>
        </w:rPr>
        <w:t>ustice</w:t>
      </w:r>
      <w:r w:rsidR="00C56F11" w:rsidRPr="00E23996">
        <w:rPr>
          <w:rFonts w:ascii="Times New Roman" w:eastAsia="宋体" w:hAnsi="Times New Roman" w:cs="Times New Roman"/>
          <w:color w:val="000000"/>
          <w:kern w:val="0"/>
          <w:sz w:val="24"/>
          <w:szCs w:val="24"/>
          <w:shd w:val="clear" w:color="auto" w:fill="FFFFFF"/>
        </w:rPr>
        <w:t>》</w:t>
      </w:r>
      <w:r w:rsidR="00C56F11" w:rsidRPr="00C56F11">
        <w:rPr>
          <w:rFonts w:ascii="Times New Roman" w:eastAsia="宋体" w:hAnsi="Times New Roman" w:cs="Times New Roman"/>
          <w:color w:val="000000"/>
          <w:kern w:val="0"/>
          <w:sz w:val="24"/>
          <w:szCs w:val="24"/>
          <w:shd w:val="clear" w:color="auto" w:fill="FFFFFF"/>
        </w:rPr>
        <w:t xml:space="preserve">, clarifies the connotation of the basic structure, and makes a limited defense for </w:t>
      </w:r>
      <w:r w:rsidR="00E23996">
        <w:rPr>
          <w:rFonts w:ascii="Times New Roman" w:eastAsia="宋体" w:hAnsi="Times New Roman" w:cs="Times New Roman"/>
          <w:color w:val="000000"/>
          <w:kern w:val="0"/>
          <w:sz w:val="24"/>
          <w:szCs w:val="24"/>
          <w:shd w:val="clear" w:color="auto" w:fill="FFFFFF"/>
        </w:rPr>
        <w:t>R</w:t>
      </w:r>
      <w:r w:rsidR="00C56F11" w:rsidRPr="00C56F11">
        <w:rPr>
          <w:rFonts w:ascii="Times New Roman" w:eastAsia="宋体" w:hAnsi="Times New Roman" w:cs="Times New Roman"/>
          <w:color w:val="000000"/>
          <w:kern w:val="0"/>
          <w:sz w:val="24"/>
          <w:szCs w:val="24"/>
          <w:shd w:val="clear" w:color="auto" w:fill="FFFFFF"/>
        </w:rPr>
        <w:t>awls's dualist view of justice.</w:t>
      </w:r>
      <w:r w:rsidR="00DA648C" w:rsidRPr="00DA648C">
        <w:t xml:space="preserve"> </w:t>
      </w:r>
      <w:r w:rsidR="00DA648C" w:rsidRPr="00DA648C">
        <w:rPr>
          <w:rFonts w:ascii="Times New Roman" w:eastAsia="宋体" w:hAnsi="Times New Roman" w:cs="Times New Roman"/>
          <w:color w:val="000000"/>
          <w:kern w:val="0"/>
          <w:sz w:val="24"/>
          <w:szCs w:val="24"/>
          <w:shd w:val="clear" w:color="auto" w:fill="FFFFFF"/>
        </w:rPr>
        <w:t xml:space="preserve">Therefore, this </w:t>
      </w:r>
      <w:r w:rsidR="00E23996">
        <w:rPr>
          <w:rFonts w:ascii="Times New Roman" w:eastAsia="宋体" w:hAnsi="Times New Roman" w:cs="Times New Roman" w:hint="eastAsia"/>
          <w:color w:val="000000"/>
          <w:kern w:val="0"/>
          <w:sz w:val="24"/>
          <w:szCs w:val="24"/>
          <w:shd w:val="clear" w:color="auto" w:fill="FFFFFF"/>
        </w:rPr>
        <w:t>paper</w:t>
      </w:r>
      <w:r w:rsidR="00DA648C" w:rsidRPr="00DA648C">
        <w:rPr>
          <w:rFonts w:ascii="Times New Roman" w:eastAsia="宋体" w:hAnsi="Times New Roman" w:cs="Times New Roman"/>
          <w:color w:val="000000"/>
          <w:kern w:val="0"/>
          <w:sz w:val="24"/>
          <w:szCs w:val="24"/>
          <w:shd w:val="clear" w:color="auto" w:fill="FFFFFF"/>
        </w:rPr>
        <w:t xml:space="preserve"> aims to clarify Rawls's dualistic view of justice through the investigation of Rawls's view of justice, in order to further clarify the relationship between justice and equality, and try to uncover the internal logic of justice compatible with inequality. It is undeniable that Cohen</w:t>
      </w:r>
      <w:r w:rsidR="00E23996" w:rsidRPr="00E23996">
        <w:rPr>
          <w:rFonts w:ascii="Times New Roman" w:eastAsia="宋体" w:hAnsi="Times New Roman" w:cs="Times New Roman"/>
          <w:color w:val="000000"/>
          <w:kern w:val="0"/>
          <w:sz w:val="24"/>
          <w:szCs w:val="24"/>
          <w:shd w:val="clear" w:color="auto" w:fill="FFFFFF"/>
        </w:rPr>
        <w:t>'</w:t>
      </w:r>
      <w:r w:rsidR="00DA648C" w:rsidRPr="00DA648C">
        <w:rPr>
          <w:rFonts w:ascii="Times New Roman" w:eastAsia="宋体" w:hAnsi="Times New Roman" w:cs="Times New Roman"/>
          <w:color w:val="000000"/>
          <w:kern w:val="0"/>
          <w:sz w:val="24"/>
          <w:szCs w:val="24"/>
          <w:shd w:val="clear" w:color="auto" w:fill="FFFFFF"/>
        </w:rPr>
        <w:t xml:space="preserve">s criticism of </w:t>
      </w:r>
      <w:r w:rsidR="00E23996" w:rsidRPr="00E23996">
        <w:rPr>
          <w:rFonts w:ascii="Times New Roman" w:eastAsia="宋体" w:hAnsi="Times New Roman" w:cs="Times New Roman"/>
          <w:color w:val="000000"/>
          <w:kern w:val="0"/>
          <w:sz w:val="24"/>
          <w:szCs w:val="24"/>
          <w:shd w:val="clear" w:color="auto" w:fill="FFFFFF"/>
        </w:rPr>
        <w:t>difference principle</w:t>
      </w:r>
      <w:r w:rsidR="00DA648C" w:rsidRPr="00DA648C">
        <w:rPr>
          <w:rFonts w:ascii="Times New Roman" w:eastAsia="宋体" w:hAnsi="Times New Roman" w:cs="Times New Roman"/>
          <w:color w:val="000000"/>
          <w:kern w:val="0"/>
          <w:sz w:val="24"/>
          <w:szCs w:val="24"/>
          <w:shd w:val="clear" w:color="auto" w:fill="FFFFFF"/>
        </w:rPr>
        <w:t xml:space="preserve"> has created a new perspective on the critical study of Rawls</w:t>
      </w:r>
      <w:r w:rsidR="00E23996" w:rsidRPr="00DA648C">
        <w:rPr>
          <w:rFonts w:ascii="Times New Roman" w:eastAsia="宋体" w:hAnsi="Times New Roman" w:cs="Times New Roman"/>
          <w:color w:val="000000"/>
          <w:kern w:val="0"/>
          <w:sz w:val="24"/>
          <w:szCs w:val="24"/>
          <w:shd w:val="clear" w:color="auto" w:fill="FFFFFF"/>
        </w:rPr>
        <w:t>'</w:t>
      </w:r>
      <w:r w:rsidR="00DA648C" w:rsidRPr="00DA648C">
        <w:rPr>
          <w:rFonts w:ascii="Times New Roman" w:eastAsia="宋体" w:hAnsi="Times New Roman" w:cs="Times New Roman"/>
          <w:color w:val="000000"/>
          <w:kern w:val="0"/>
          <w:sz w:val="24"/>
          <w:szCs w:val="24"/>
          <w:shd w:val="clear" w:color="auto" w:fill="FFFFFF"/>
        </w:rPr>
        <w:t xml:space="preserve"> view of justice. </w:t>
      </w:r>
      <w:r w:rsidR="00E23996" w:rsidRPr="00E23996">
        <w:rPr>
          <w:rFonts w:ascii="Times New Roman" w:eastAsia="宋体" w:hAnsi="Times New Roman" w:cs="Times New Roman"/>
          <w:color w:val="000000"/>
          <w:kern w:val="0"/>
          <w:sz w:val="24"/>
          <w:szCs w:val="24"/>
          <w:shd w:val="clear" w:color="auto" w:fill="FFFFFF"/>
        </w:rPr>
        <w:t xml:space="preserve">However, the theoretical core of Rawls' difference principle is still tenable, and Cohen's monism of justice is inevitably reduced to a utopian fantasy. </w:t>
      </w:r>
    </w:p>
    <w:p w14:paraId="312497DF" w14:textId="77777777" w:rsidR="004C79EB" w:rsidRPr="00E23996" w:rsidRDefault="004C79EB" w:rsidP="004C79EB">
      <w:pPr>
        <w:widowControl/>
        <w:shd w:val="clear" w:color="auto" w:fill="FFFFFF"/>
        <w:spacing w:line="276" w:lineRule="auto"/>
        <w:ind w:firstLineChars="200" w:firstLine="480"/>
        <w:rPr>
          <w:rFonts w:ascii="Times New Roman" w:eastAsia="宋体" w:hAnsi="Times New Roman" w:cs="Times New Roman"/>
          <w:color w:val="000000"/>
          <w:kern w:val="0"/>
          <w:sz w:val="24"/>
          <w:szCs w:val="24"/>
          <w:shd w:val="clear" w:color="auto" w:fill="FFFFFF"/>
        </w:rPr>
      </w:pPr>
    </w:p>
    <w:p w14:paraId="005E68BF" w14:textId="4D45C136" w:rsidR="004C79EB" w:rsidRPr="00C33A64" w:rsidRDefault="000A436B" w:rsidP="00C33A64">
      <w:pPr>
        <w:widowControl/>
        <w:overflowPunct w:val="0"/>
        <w:jc w:val="left"/>
        <w:rPr>
          <w:rFonts w:ascii="Times New Roman" w:eastAsia="等线" w:hAnsi="Times New Roman" w:cs="Times New Roman"/>
          <w:color w:val="000000"/>
          <w:kern w:val="0"/>
          <w:sz w:val="24"/>
          <w:szCs w:val="24"/>
        </w:rPr>
      </w:pPr>
      <w:r w:rsidRPr="000A436B">
        <w:rPr>
          <w:rFonts w:ascii="Times New Roman" w:eastAsia="宋体" w:hAnsi="Times New Roman" w:cs="Times New Roman"/>
          <w:b/>
          <w:color w:val="000000"/>
          <w:sz w:val="24"/>
          <w:szCs w:val="24"/>
        </w:rPr>
        <w:t>Keywords</w:t>
      </w:r>
      <w:r w:rsidRPr="000A436B">
        <w:rPr>
          <w:rFonts w:ascii="Times New Roman" w:eastAsia="宋体" w:hAnsi="Times New Roman" w:cs="Times New Roman" w:hint="eastAsia"/>
          <w:b/>
          <w:color w:val="000000"/>
          <w:sz w:val="24"/>
          <w:szCs w:val="24"/>
        </w:rPr>
        <w:t>：</w:t>
      </w:r>
      <w:r w:rsidR="004C79EB" w:rsidRPr="004C79EB">
        <w:rPr>
          <w:rFonts w:ascii="Times New Roman" w:eastAsia="Times New Roman" w:hAnsi="Times New Roman" w:cs="Times New Roman"/>
          <w:color w:val="000000"/>
          <w:sz w:val="24"/>
          <w:szCs w:val="24"/>
          <w:shd w:val="clear" w:color="auto" w:fill="FFFFFF"/>
        </w:rPr>
        <w:t>difference principle</w:t>
      </w:r>
      <w:r w:rsidR="004C79EB" w:rsidRPr="004C79EB">
        <w:rPr>
          <w:rFonts w:ascii="Times New Roman" w:eastAsia="宋体" w:hAnsi="Times New Roman" w:cs="Times New Roman"/>
          <w:color w:val="000000"/>
          <w:sz w:val="24"/>
          <w:szCs w:val="24"/>
          <w:shd w:val="clear" w:color="auto" w:fill="FFFFFF"/>
        </w:rPr>
        <w:t>；</w:t>
      </w:r>
      <w:r w:rsidR="004C79EB" w:rsidRPr="004C79EB">
        <w:rPr>
          <w:rFonts w:ascii="Times New Roman" w:eastAsia="宋体" w:hAnsi="Times New Roman" w:cs="Times New Roman"/>
          <w:color w:val="000000"/>
          <w:sz w:val="24"/>
          <w:szCs w:val="24"/>
          <w:shd w:val="clear" w:color="auto" w:fill="FFFFFF"/>
        </w:rPr>
        <w:t>distributive justice</w:t>
      </w:r>
      <w:r w:rsidR="004C79EB">
        <w:rPr>
          <w:rFonts w:ascii="Times New Roman" w:eastAsia="宋体" w:hAnsi="Times New Roman" w:cs="Times New Roman" w:hint="eastAsia"/>
          <w:color w:val="000000"/>
          <w:sz w:val="24"/>
          <w:szCs w:val="24"/>
          <w:shd w:val="clear" w:color="auto" w:fill="FFFFFF"/>
        </w:rPr>
        <w:t>；</w:t>
      </w:r>
      <w:r w:rsidR="004C79EB" w:rsidRPr="004C79EB">
        <w:rPr>
          <w:rFonts w:ascii="Times New Roman" w:eastAsia="宋体" w:hAnsi="Times New Roman" w:cs="Times New Roman"/>
          <w:color w:val="000000"/>
          <w:sz w:val="24"/>
          <w:szCs w:val="24"/>
          <w:shd w:val="clear" w:color="auto" w:fill="FFFFFF"/>
        </w:rPr>
        <w:t>equality</w:t>
      </w:r>
      <w:r w:rsidR="004C79EB">
        <w:rPr>
          <w:rFonts w:ascii="Times New Roman" w:eastAsia="宋体" w:hAnsi="Times New Roman" w:cs="Times New Roman" w:hint="eastAsia"/>
          <w:color w:val="000000"/>
          <w:sz w:val="24"/>
          <w:szCs w:val="24"/>
          <w:shd w:val="clear" w:color="auto" w:fill="FFFFFF"/>
        </w:rPr>
        <w:t>；</w:t>
      </w:r>
      <w:r w:rsidR="004C79EB" w:rsidRPr="004C79EB">
        <w:rPr>
          <w:rFonts w:ascii="Times New Roman" w:eastAsia="宋体" w:hAnsi="Times New Roman" w:cs="Times New Roman"/>
          <w:color w:val="000000"/>
          <w:sz w:val="24"/>
          <w:szCs w:val="24"/>
          <w:shd w:val="clear" w:color="auto" w:fill="FFFFFF"/>
        </w:rPr>
        <w:t>Monism justice</w:t>
      </w:r>
    </w:p>
    <w:p w14:paraId="056BF5B3" w14:textId="77777777" w:rsidR="00C56F11" w:rsidRDefault="00C56F11" w:rsidP="00FF78DE">
      <w:pPr>
        <w:pStyle w:val="a3"/>
        <w:overflowPunct w:val="0"/>
        <w:spacing w:line="360" w:lineRule="exact"/>
        <w:jc w:val="center"/>
        <w:rPr>
          <w:rFonts w:ascii="黑体" w:eastAsia="黑体" w:hAnsi="黑体"/>
          <w:color w:val="000000" w:themeColor="text1"/>
          <w:sz w:val="32"/>
          <w:szCs w:val="32"/>
        </w:rPr>
      </w:pPr>
    </w:p>
    <w:p w14:paraId="26ED925C" w14:textId="49480C08" w:rsidR="00C56F11" w:rsidRDefault="00C56F11">
      <w:pPr>
        <w:widowControl/>
        <w:jc w:val="left"/>
        <w:rPr>
          <w:rFonts w:ascii="黑体" w:eastAsia="黑体" w:hAnsi="黑体" w:cs="Times New Roman"/>
          <w:color w:val="000000" w:themeColor="text1"/>
          <w:sz w:val="32"/>
          <w:szCs w:val="32"/>
        </w:rPr>
      </w:pPr>
      <w:r>
        <w:rPr>
          <w:rFonts w:ascii="黑体" w:eastAsia="黑体" w:hAnsi="黑体"/>
          <w:color w:val="000000" w:themeColor="text1"/>
          <w:sz w:val="32"/>
          <w:szCs w:val="32"/>
        </w:rPr>
        <w:br w:type="page"/>
      </w:r>
    </w:p>
    <w:p w14:paraId="42EAAEBD" w14:textId="2EF277E0" w:rsidR="00FF78DE" w:rsidRDefault="00FF78DE" w:rsidP="00FF78DE">
      <w:pPr>
        <w:pStyle w:val="a3"/>
        <w:overflowPunct w:val="0"/>
        <w:spacing w:line="3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目  录</w:t>
      </w:r>
    </w:p>
    <w:p w14:paraId="403E601A" w14:textId="77777777" w:rsidR="00FF78DE" w:rsidRPr="00BA793D" w:rsidRDefault="00FF78DE" w:rsidP="00FF78DE">
      <w:pPr>
        <w:pStyle w:val="TOC2"/>
        <w:overflowPunct w:val="0"/>
        <w:spacing w:line="360" w:lineRule="auto"/>
        <w:rPr>
          <w:color w:val="000000" w:themeColor="text1"/>
        </w:rPr>
      </w:pPr>
    </w:p>
    <w:p w14:paraId="57CB27CA" w14:textId="721AA4FD" w:rsidR="005D2F9A" w:rsidRDefault="00781D3D">
      <w:pPr>
        <w:pStyle w:val="TOC1"/>
        <w:tabs>
          <w:tab w:val="right" w:leader="dot" w:pos="8296"/>
        </w:tabs>
        <w:rPr>
          <w:rFonts w:eastAsiaTheme="minorEastAsia" w:hAnsiTheme="minorHAnsi" w:cstheme="minorBidi"/>
          <w:bCs w:val="0"/>
          <w:noProof/>
          <w:sz w:val="21"/>
          <w:szCs w:val="22"/>
        </w:rPr>
      </w:pPr>
      <w:r>
        <w:rPr>
          <w:rFonts w:ascii="宋体" w:hAnsi="宋体"/>
          <w:bCs w:val="0"/>
          <w:color w:val="000000" w:themeColor="text1"/>
          <w:sz w:val="24"/>
        </w:rPr>
        <w:fldChar w:fldCharType="begin"/>
      </w:r>
      <w:r>
        <w:rPr>
          <w:rFonts w:ascii="宋体" w:hAnsi="宋体"/>
          <w:bCs w:val="0"/>
          <w:color w:val="000000" w:themeColor="text1"/>
          <w:sz w:val="24"/>
        </w:rPr>
        <w:instrText xml:space="preserve"> </w:instrText>
      </w:r>
      <w:r>
        <w:rPr>
          <w:rFonts w:ascii="宋体" w:hAnsi="宋体" w:hint="eastAsia"/>
          <w:bCs w:val="0"/>
          <w:color w:val="000000" w:themeColor="text1"/>
          <w:sz w:val="24"/>
        </w:rPr>
        <w:instrText>TOC \o "1-3" \h \z \u</w:instrText>
      </w:r>
      <w:r>
        <w:rPr>
          <w:rFonts w:ascii="宋体" w:hAnsi="宋体"/>
          <w:bCs w:val="0"/>
          <w:color w:val="000000" w:themeColor="text1"/>
          <w:sz w:val="24"/>
        </w:rPr>
        <w:instrText xml:space="preserve"> </w:instrText>
      </w:r>
      <w:r>
        <w:rPr>
          <w:rFonts w:ascii="宋体" w:hAnsi="宋体"/>
          <w:bCs w:val="0"/>
          <w:color w:val="000000" w:themeColor="text1"/>
          <w:sz w:val="24"/>
        </w:rPr>
        <w:fldChar w:fldCharType="separate"/>
      </w:r>
      <w:hyperlink w:anchor="_Toc38030904" w:history="1">
        <w:r w:rsidR="005D2F9A" w:rsidRPr="00770459">
          <w:rPr>
            <w:rStyle w:val="af6"/>
            <w:rFonts w:ascii="黑体" w:eastAsia="黑体" w:hAnsi="宋体"/>
            <w:noProof/>
          </w:rPr>
          <w:t>摘  要</w:t>
        </w:r>
        <w:r w:rsidR="005D2F9A">
          <w:rPr>
            <w:noProof/>
            <w:webHidden/>
          </w:rPr>
          <w:tab/>
        </w:r>
        <w:r w:rsidR="005D2F9A">
          <w:rPr>
            <w:noProof/>
            <w:webHidden/>
          </w:rPr>
          <w:fldChar w:fldCharType="begin"/>
        </w:r>
        <w:r w:rsidR="005D2F9A">
          <w:rPr>
            <w:noProof/>
            <w:webHidden/>
          </w:rPr>
          <w:instrText xml:space="preserve"> PAGEREF _Toc38030904 \h </w:instrText>
        </w:r>
        <w:r w:rsidR="005D2F9A">
          <w:rPr>
            <w:noProof/>
            <w:webHidden/>
          </w:rPr>
        </w:r>
        <w:r w:rsidR="005D2F9A">
          <w:rPr>
            <w:noProof/>
            <w:webHidden/>
          </w:rPr>
          <w:fldChar w:fldCharType="separate"/>
        </w:r>
        <w:r w:rsidR="005D2F9A">
          <w:rPr>
            <w:noProof/>
            <w:webHidden/>
          </w:rPr>
          <w:t>1</w:t>
        </w:r>
        <w:r w:rsidR="005D2F9A">
          <w:rPr>
            <w:noProof/>
            <w:webHidden/>
          </w:rPr>
          <w:fldChar w:fldCharType="end"/>
        </w:r>
      </w:hyperlink>
    </w:p>
    <w:p w14:paraId="27C25ADC" w14:textId="6EDD1DD2" w:rsidR="005D2F9A" w:rsidRDefault="00006511">
      <w:pPr>
        <w:pStyle w:val="TOC1"/>
        <w:tabs>
          <w:tab w:val="right" w:leader="dot" w:pos="8296"/>
        </w:tabs>
        <w:rPr>
          <w:rFonts w:eastAsiaTheme="minorEastAsia" w:hAnsiTheme="minorHAnsi" w:cstheme="minorBidi"/>
          <w:bCs w:val="0"/>
          <w:noProof/>
          <w:sz w:val="21"/>
          <w:szCs w:val="22"/>
        </w:rPr>
      </w:pPr>
      <w:hyperlink w:anchor="_Toc38030905" w:history="1">
        <w:r w:rsidR="005D2F9A" w:rsidRPr="00770459">
          <w:rPr>
            <w:rStyle w:val="af6"/>
            <w:noProof/>
          </w:rPr>
          <w:t>引</w:t>
        </w:r>
        <w:r w:rsidR="005D2F9A" w:rsidRPr="00770459">
          <w:rPr>
            <w:rStyle w:val="af6"/>
            <w:noProof/>
          </w:rPr>
          <w:t xml:space="preserve">  </w:t>
        </w:r>
        <w:r w:rsidR="005D2F9A" w:rsidRPr="00770459">
          <w:rPr>
            <w:rStyle w:val="af6"/>
            <w:noProof/>
          </w:rPr>
          <w:t>言</w:t>
        </w:r>
        <w:r w:rsidR="005D2F9A">
          <w:rPr>
            <w:noProof/>
            <w:webHidden/>
          </w:rPr>
          <w:tab/>
        </w:r>
        <w:r w:rsidR="005D2F9A">
          <w:rPr>
            <w:noProof/>
            <w:webHidden/>
          </w:rPr>
          <w:fldChar w:fldCharType="begin"/>
        </w:r>
        <w:r w:rsidR="005D2F9A">
          <w:rPr>
            <w:noProof/>
            <w:webHidden/>
          </w:rPr>
          <w:instrText xml:space="preserve"> PAGEREF _Toc38030905 \h </w:instrText>
        </w:r>
        <w:r w:rsidR="005D2F9A">
          <w:rPr>
            <w:noProof/>
            <w:webHidden/>
          </w:rPr>
        </w:r>
        <w:r w:rsidR="005D2F9A">
          <w:rPr>
            <w:noProof/>
            <w:webHidden/>
          </w:rPr>
          <w:fldChar w:fldCharType="separate"/>
        </w:r>
        <w:r w:rsidR="005D2F9A">
          <w:rPr>
            <w:noProof/>
            <w:webHidden/>
          </w:rPr>
          <w:t>4</w:t>
        </w:r>
        <w:r w:rsidR="005D2F9A">
          <w:rPr>
            <w:noProof/>
            <w:webHidden/>
          </w:rPr>
          <w:fldChar w:fldCharType="end"/>
        </w:r>
      </w:hyperlink>
    </w:p>
    <w:p w14:paraId="662461AB" w14:textId="60C3D91A" w:rsidR="005D2F9A" w:rsidRDefault="00006511">
      <w:pPr>
        <w:pStyle w:val="TOC1"/>
        <w:tabs>
          <w:tab w:val="right" w:leader="dot" w:pos="8296"/>
        </w:tabs>
        <w:rPr>
          <w:rFonts w:eastAsiaTheme="minorEastAsia" w:hAnsiTheme="minorHAnsi" w:cstheme="minorBidi"/>
          <w:bCs w:val="0"/>
          <w:noProof/>
          <w:sz w:val="21"/>
          <w:szCs w:val="22"/>
        </w:rPr>
      </w:pPr>
      <w:hyperlink w:anchor="_Toc38030906" w:history="1">
        <w:r w:rsidR="005D2F9A" w:rsidRPr="00770459">
          <w:rPr>
            <w:rStyle w:val="af6"/>
            <w:noProof/>
          </w:rPr>
          <w:t>一、罗尔斯的差别原则理论</w:t>
        </w:r>
        <w:r w:rsidR="005D2F9A">
          <w:rPr>
            <w:noProof/>
            <w:webHidden/>
          </w:rPr>
          <w:tab/>
        </w:r>
        <w:r w:rsidR="005D2F9A">
          <w:rPr>
            <w:noProof/>
            <w:webHidden/>
          </w:rPr>
          <w:fldChar w:fldCharType="begin"/>
        </w:r>
        <w:r w:rsidR="005D2F9A">
          <w:rPr>
            <w:noProof/>
            <w:webHidden/>
          </w:rPr>
          <w:instrText xml:space="preserve"> PAGEREF _Toc38030906 \h </w:instrText>
        </w:r>
        <w:r w:rsidR="005D2F9A">
          <w:rPr>
            <w:noProof/>
            <w:webHidden/>
          </w:rPr>
        </w:r>
        <w:r w:rsidR="005D2F9A">
          <w:rPr>
            <w:noProof/>
            <w:webHidden/>
          </w:rPr>
          <w:fldChar w:fldCharType="separate"/>
        </w:r>
        <w:r w:rsidR="005D2F9A">
          <w:rPr>
            <w:noProof/>
            <w:webHidden/>
          </w:rPr>
          <w:t>5</w:t>
        </w:r>
        <w:r w:rsidR="005D2F9A">
          <w:rPr>
            <w:noProof/>
            <w:webHidden/>
          </w:rPr>
          <w:fldChar w:fldCharType="end"/>
        </w:r>
      </w:hyperlink>
    </w:p>
    <w:p w14:paraId="1CC3BC5C" w14:textId="131F3815" w:rsidR="005D2F9A" w:rsidRDefault="00006511">
      <w:pPr>
        <w:pStyle w:val="TOC2"/>
        <w:tabs>
          <w:tab w:val="right" w:leader="dot" w:pos="8296"/>
        </w:tabs>
        <w:rPr>
          <w:rFonts w:eastAsiaTheme="minorEastAsia" w:hAnsiTheme="minorHAnsi" w:cstheme="minorBidi"/>
          <w:bCs w:val="0"/>
          <w:noProof/>
          <w:sz w:val="21"/>
        </w:rPr>
      </w:pPr>
      <w:hyperlink w:anchor="_Toc38030907" w:history="1">
        <w:r w:rsidR="005D2F9A" w:rsidRPr="00770459">
          <w:rPr>
            <w:rStyle w:val="af6"/>
            <w:noProof/>
          </w:rPr>
          <w:t>（一）差别原则的理论前提</w:t>
        </w:r>
        <w:r w:rsidR="005D2F9A">
          <w:rPr>
            <w:noProof/>
            <w:webHidden/>
          </w:rPr>
          <w:tab/>
        </w:r>
        <w:r w:rsidR="005D2F9A">
          <w:rPr>
            <w:noProof/>
            <w:webHidden/>
          </w:rPr>
          <w:fldChar w:fldCharType="begin"/>
        </w:r>
        <w:r w:rsidR="005D2F9A">
          <w:rPr>
            <w:noProof/>
            <w:webHidden/>
          </w:rPr>
          <w:instrText xml:space="preserve"> PAGEREF _Toc38030907 \h </w:instrText>
        </w:r>
        <w:r w:rsidR="005D2F9A">
          <w:rPr>
            <w:noProof/>
            <w:webHidden/>
          </w:rPr>
        </w:r>
        <w:r w:rsidR="005D2F9A">
          <w:rPr>
            <w:noProof/>
            <w:webHidden/>
          </w:rPr>
          <w:fldChar w:fldCharType="separate"/>
        </w:r>
        <w:r w:rsidR="005D2F9A">
          <w:rPr>
            <w:noProof/>
            <w:webHidden/>
          </w:rPr>
          <w:t>5</w:t>
        </w:r>
        <w:r w:rsidR="005D2F9A">
          <w:rPr>
            <w:noProof/>
            <w:webHidden/>
          </w:rPr>
          <w:fldChar w:fldCharType="end"/>
        </w:r>
      </w:hyperlink>
    </w:p>
    <w:p w14:paraId="1C1DC3BB" w14:textId="54902A8F" w:rsidR="005D2F9A" w:rsidRDefault="00006511">
      <w:pPr>
        <w:pStyle w:val="TOC2"/>
        <w:tabs>
          <w:tab w:val="right" w:leader="dot" w:pos="8296"/>
        </w:tabs>
        <w:rPr>
          <w:rFonts w:eastAsiaTheme="minorEastAsia" w:hAnsiTheme="minorHAnsi" w:cstheme="minorBidi"/>
          <w:bCs w:val="0"/>
          <w:noProof/>
          <w:sz w:val="21"/>
        </w:rPr>
      </w:pPr>
      <w:hyperlink w:anchor="_Toc38030908" w:history="1">
        <w:r w:rsidR="005D2F9A" w:rsidRPr="00770459">
          <w:rPr>
            <w:rStyle w:val="af6"/>
            <w:noProof/>
          </w:rPr>
          <w:t>（二）差别原则的具体内容</w:t>
        </w:r>
        <w:r w:rsidR="005D2F9A">
          <w:rPr>
            <w:noProof/>
            <w:webHidden/>
          </w:rPr>
          <w:tab/>
        </w:r>
        <w:r w:rsidR="005D2F9A">
          <w:rPr>
            <w:noProof/>
            <w:webHidden/>
          </w:rPr>
          <w:fldChar w:fldCharType="begin"/>
        </w:r>
        <w:r w:rsidR="005D2F9A">
          <w:rPr>
            <w:noProof/>
            <w:webHidden/>
          </w:rPr>
          <w:instrText xml:space="preserve"> PAGEREF _Toc38030908 \h </w:instrText>
        </w:r>
        <w:r w:rsidR="005D2F9A">
          <w:rPr>
            <w:noProof/>
            <w:webHidden/>
          </w:rPr>
        </w:r>
        <w:r w:rsidR="005D2F9A">
          <w:rPr>
            <w:noProof/>
            <w:webHidden/>
          </w:rPr>
          <w:fldChar w:fldCharType="separate"/>
        </w:r>
        <w:r w:rsidR="005D2F9A">
          <w:rPr>
            <w:noProof/>
            <w:webHidden/>
          </w:rPr>
          <w:t>6</w:t>
        </w:r>
        <w:r w:rsidR="005D2F9A">
          <w:rPr>
            <w:noProof/>
            <w:webHidden/>
          </w:rPr>
          <w:fldChar w:fldCharType="end"/>
        </w:r>
      </w:hyperlink>
    </w:p>
    <w:p w14:paraId="3CEA9A27" w14:textId="57EC131B" w:rsidR="005D2F9A" w:rsidRDefault="00006511">
      <w:pPr>
        <w:pStyle w:val="TOC2"/>
        <w:tabs>
          <w:tab w:val="right" w:leader="dot" w:pos="8296"/>
        </w:tabs>
        <w:rPr>
          <w:rFonts w:eastAsiaTheme="minorEastAsia" w:hAnsiTheme="minorHAnsi" w:cstheme="minorBidi"/>
          <w:bCs w:val="0"/>
          <w:noProof/>
          <w:sz w:val="21"/>
        </w:rPr>
      </w:pPr>
      <w:hyperlink w:anchor="_Toc38030909" w:history="1">
        <w:r w:rsidR="005D2F9A" w:rsidRPr="00770459">
          <w:rPr>
            <w:rStyle w:val="af6"/>
            <w:noProof/>
          </w:rPr>
          <w:t>（三）差别原则的现代价值意蕴</w:t>
        </w:r>
        <w:r w:rsidR="005D2F9A">
          <w:rPr>
            <w:noProof/>
            <w:webHidden/>
          </w:rPr>
          <w:tab/>
        </w:r>
        <w:r w:rsidR="005D2F9A">
          <w:rPr>
            <w:noProof/>
            <w:webHidden/>
          </w:rPr>
          <w:fldChar w:fldCharType="begin"/>
        </w:r>
        <w:r w:rsidR="005D2F9A">
          <w:rPr>
            <w:noProof/>
            <w:webHidden/>
          </w:rPr>
          <w:instrText xml:space="preserve"> PAGEREF _Toc38030909 \h </w:instrText>
        </w:r>
        <w:r w:rsidR="005D2F9A">
          <w:rPr>
            <w:noProof/>
            <w:webHidden/>
          </w:rPr>
        </w:r>
        <w:r w:rsidR="005D2F9A">
          <w:rPr>
            <w:noProof/>
            <w:webHidden/>
          </w:rPr>
          <w:fldChar w:fldCharType="separate"/>
        </w:r>
        <w:r w:rsidR="005D2F9A">
          <w:rPr>
            <w:noProof/>
            <w:webHidden/>
          </w:rPr>
          <w:t>7</w:t>
        </w:r>
        <w:r w:rsidR="005D2F9A">
          <w:rPr>
            <w:noProof/>
            <w:webHidden/>
          </w:rPr>
          <w:fldChar w:fldCharType="end"/>
        </w:r>
      </w:hyperlink>
    </w:p>
    <w:p w14:paraId="0F288D02" w14:textId="4CDCEFF4" w:rsidR="005D2F9A" w:rsidRDefault="00006511">
      <w:pPr>
        <w:pStyle w:val="TOC1"/>
        <w:tabs>
          <w:tab w:val="right" w:leader="dot" w:pos="8296"/>
        </w:tabs>
        <w:rPr>
          <w:rFonts w:eastAsiaTheme="minorEastAsia" w:hAnsiTheme="minorHAnsi" w:cstheme="minorBidi"/>
          <w:bCs w:val="0"/>
          <w:noProof/>
          <w:sz w:val="21"/>
          <w:szCs w:val="22"/>
        </w:rPr>
      </w:pPr>
      <w:hyperlink w:anchor="_Toc38030910" w:history="1">
        <w:r w:rsidR="005D2F9A" w:rsidRPr="00770459">
          <w:rPr>
            <w:rStyle w:val="af6"/>
            <w:noProof/>
          </w:rPr>
          <w:t>二、科恩的批判：差别原则的三重困境</w:t>
        </w:r>
        <w:r w:rsidR="005D2F9A">
          <w:rPr>
            <w:noProof/>
            <w:webHidden/>
          </w:rPr>
          <w:tab/>
        </w:r>
        <w:r w:rsidR="005D2F9A">
          <w:rPr>
            <w:noProof/>
            <w:webHidden/>
          </w:rPr>
          <w:fldChar w:fldCharType="begin"/>
        </w:r>
        <w:r w:rsidR="005D2F9A">
          <w:rPr>
            <w:noProof/>
            <w:webHidden/>
          </w:rPr>
          <w:instrText xml:space="preserve"> PAGEREF _Toc38030910 \h </w:instrText>
        </w:r>
        <w:r w:rsidR="005D2F9A">
          <w:rPr>
            <w:noProof/>
            <w:webHidden/>
          </w:rPr>
        </w:r>
        <w:r w:rsidR="005D2F9A">
          <w:rPr>
            <w:noProof/>
            <w:webHidden/>
          </w:rPr>
          <w:fldChar w:fldCharType="separate"/>
        </w:r>
        <w:r w:rsidR="005D2F9A">
          <w:rPr>
            <w:noProof/>
            <w:webHidden/>
          </w:rPr>
          <w:t>8</w:t>
        </w:r>
        <w:r w:rsidR="005D2F9A">
          <w:rPr>
            <w:noProof/>
            <w:webHidden/>
          </w:rPr>
          <w:fldChar w:fldCharType="end"/>
        </w:r>
      </w:hyperlink>
    </w:p>
    <w:p w14:paraId="21B63A1B" w14:textId="39112502" w:rsidR="005D2F9A" w:rsidRDefault="00006511">
      <w:pPr>
        <w:pStyle w:val="TOC2"/>
        <w:tabs>
          <w:tab w:val="right" w:leader="dot" w:pos="8296"/>
        </w:tabs>
        <w:rPr>
          <w:rFonts w:eastAsiaTheme="minorEastAsia" w:hAnsiTheme="minorHAnsi" w:cstheme="minorBidi"/>
          <w:bCs w:val="0"/>
          <w:noProof/>
          <w:sz w:val="21"/>
        </w:rPr>
      </w:pPr>
      <w:hyperlink w:anchor="_Toc38030911" w:history="1">
        <w:r w:rsidR="005D2F9A" w:rsidRPr="00770459">
          <w:rPr>
            <w:rStyle w:val="af6"/>
            <w:noProof/>
          </w:rPr>
          <w:t>（一）激励论证</w:t>
        </w:r>
        <w:r w:rsidR="005D2F9A">
          <w:rPr>
            <w:noProof/>
            <w:webHidden/>
          </w:rPr>
          <w:tab/>
        </w:r>
        <w:r w:rsidR="005D2F9A">
          <w:rPr>
            <w:noProof/>
            <w:webHidden/>
          </w:rPr>
          <w:fldChar w:fldCharType="begin"/>
        </w:r>
        <w:r w:rsidR="005D2F9A">
          <w:rPr>
            <w:noProof/>
            <w:webHidden/>
          </w:rPr>
          <w:instrText xml:space="preserve"> PAGEREF _Toc38030911 \h </w:instrText>
        </w:r>
        <w:r w:rsidR="005D2F9A">
          <w:rPr>
            <w:noProof/>
            <w:webHidden/>
          </w:rPr>
        </w:r>
        <w:r w:rsidR="005D2F9A">
          <w:rPr>
            <w:noProof/>
            <w:webHidden/>
          </w:rPr>
          <w:fldChar w:fldCharType="separate"/>
        </w:r>
        <w:r w:rsidR="005D2F9A">
          <w:rPr>
            <w:noProof/>
            <w:webHidden/>
          </w:rPr>
          <w:t>8</w:t>
        </w:r>
        <w:r w:rsidR="005D2F9A">
          <w:rPr>
            <w:noProof/>
            <w:webHidden/>
          </w:rPr>
          <w:fldChar w:fldCharType="end"/>
        </w:r>
      </w:hyperlink>
    </w:p>
    <w:p w14:paraId="66DFD002" w14:textId="27605F26" w:rsidR="005D2F9A" w:rsidRDefault="00006511">
      <w:pPr>
        <w:pStyle w:val="TOC2"/>
        <w:tabs>
          <w:tab w:val="right" w:leader="dot" w:pos="8296"/>
        </w:tabs>
        <w:rPr>
          <w:rFonts w:eastAsiaTheme="minorEastAsia" w:hAnsiTheme="minorHAnsi" w:cstheme="minorBidi"/>
          <w:bCs w:val="0"/>
          <w:noProof/>
          <w:sz w:val="21"/>
        </w:rPr>
      </w:pPr>
      <w:hyperlink w:anchor="_Toc38030912" w:history="1">
        <w:r w:rsidR="005D2F9A" w:rsidRPr="00770459">
          <w:rPr>
            <w:rStyle w:val="af6"/>
            <w:noProof/>
          </w:rPr>
          <w:t>（二）帕累托论证</w:t>
        </w:r>
        <w:r w:rsidR="005D2F9A">
          <w:rPr>
            <w:noProof/>
            <w:webHidden/>
          </w:rPr>
          <w:tab/>
        </w:r>
        <w:r w:rsidR="005D2F9A">
          <w:rPr>
            <w:noProof/>
            <w:webHidden/>
          </w:rPr>
          <w:fldChar w:fldCharType="begin"/>
        </w:r>
        <w:r w:rsidR="005D2F9A">
          <w:rPr>
            <w:noProof/>
            <w:webHidden/>
          </w:rPr>
          <w:instrText xml:space="preserve"> PAGEREF _Toc38030912 \h </w:instrText>
        </w:r>
        <w:r w:rsidR="005D2F9A">
          <w:rPr>
            <w:noProof/>
            <w:webHidden/>
          </w:rPr>
        </w:r>
        <w:r w:rsidR="005D2F9A">
          <w:rPr>
            <w:noProof/>
            <w:webHidden/>
          </w:rPr>
          <w:fldChar w:fldCharType="separate"/>
        </w:r>
        <w:r w:rsidR="005D2F9A">
          <w:rPr>
            <w:noProof/>
            <w:webHidden/>
          </w:rPr>
          <w:t>11</w:t>
        </w:r>
        <w:r w:rsidR="005D2F9A">
          <w:rPr>
            <w:noProof/>
            <w:webHidden/>
          </w:rPr>
          <w:fldChar w:fldCharType="end"/>
        </w:r>
      </w:hyperlink>
    </w:p>
    <w:p w14:paraId="333BD164" w14:textId="6737EF31" w:rsidR="005D2F9A" w:rsidRDefault="00006511">
      <w:pPr>
        <w:pStyle w:val="TOC2"/>
        <w:tabs>
          <w:tab w:val="right" w:leader="dot" w:pos="8296"/>
        </w:tabs>
        <w:rPr>
          <w:rFonts w:eastAsiaTheme="minorEastAsia" w:hAnsiTheme="minorHAnsi" w:cstheme="minorBidi"/>
          <w:bCs w:val="0"/>
          <w:noProof/>
          <w:sz w:val="21"/>
        </w:rPr>
      </w:pPr>
      <w:hyperlink w:anchor="_Toc38030913" w:history="1">
        <w:r w:rsidR="005D2F9A" w:rsidRPr="00770459">
          <w:rPr>
            <w:rStyle w:val="af6"/>
            <w:noProof/>
          </w:rPr>
          <w:t>（三）基本结构异议</w:t>
        </w:r>
        <w:r w:rsidR="005D2F9A">
          <w:rPr>
            <w:noProof/>
            <w:webHidden/>
          </w:rPr>
          <w:tab/>
        </w:r>
        <w:r w:rsidR="005D2F9A">
          <w:rPr>
            <w:noProof/>
            <w:webHidden/>
          </w:rPr>
          <w:fldChar w:fldCharType="begin"/>
        </w:r>
        <w:r w:rsidR="005D2F9A">
          <w:rPr>
            <w:noProof/>
            <w:webHidden/>
          </w:rPr>
          <w:instrText xml:space="preserve"> PAGEREF _Toc38030913 \h </w:instrText>
        </w:r>
        <w:r w:rsidR="005D2F9A">
          <w:rPr>
            <w:noProof/>
            <w:webHidden/>
          </w:rPr>
        </w:r>
        <w:r w:rsidR="005D2F9A">
          <w:rPr>
            <w:noProof/>
            <w:webHidden/>
          </w:rPr>
          <w:fldChar w:fldCharType="separate"/>
        </w:r>
        <w:r w:rsidR="005D2F9A">
          <w:rPr>
            <w:noProof/>
            <w:webHidden/>
          </w:rPr>
          <w:t>12</w:t>
        </w:r>
        <w:r w:rsidR="005D2F9A">
          <w:rPr>
            <w:noProof/>
            <w:webHidden/>
          </w:rPr>
          <w:fldChar w:fldCharType="end"/>
        </w:r>
      </w:hyperlink>
    </w:p>
    <w:p w14:paraId="7215E02D" w14:textId="65DD5C9F" w:rsidR="005D2F9A" w:rsidRDefault="00006511">
      <w:pPr>
        <w:pStyle w:val="TOC1"/>
        <w:tabs>
          <w:tab w:val="right" w:leader="dot" w:pos="8296"/>
        </w:tabs>
        <w:rPr>
          <w:rFonts w:eastAsiaTheme="minorEastAsia" w:hAnsiTheme="minorHAnsi" w:cstheme="minorBidi"/>
          <w:bCs w:val="0"/>
          <w:noProof/>
          <w:sz w:val="21"/>
          <w:szCs w:val="22"/>
        </w:rPr>
      </w:pPr>
      <w:hyperlink w:anchor="_Toc38030917" w:history="1">
        <w:r w:rsidR="005D2F9A" w:rsidRPr="00770459">
          <w:rPr>
            <w:rStyle w:val="af6"/>
            <w:noProof/>
          </w:rPr>
          <w:t>三、回应科恩：对差别原则的辩护</w:t>
        </w:r>
        <w:r w:rsidR="005D2F9A">
          <w:rPr>
            <w:noProof/>
            <w:webHidden/>
          </w:rPr>
          <w:tab/>
        </w:r>
        <w:r w:rsidR="005D2F9A">
          <w:rPr>
            <w:noProof/>
            <w:webHidden/>
          </w:rPr>
          <w:fldChar w:fldCharType="begin"/>
        </w:r>
        <w:r w:rsidR="005D2F9A">
          <w:rPr>
            <w:noProof/>
            <w:webHidden/>
          </w:rPr>
          <w:instrText xml:space="preserve"> PAGEREF _Toc38030917 \h </w:instrText>
        </w:r>
        <w:r w:rsidR="005D2F9A">
          <w:rPr>
            <w:noProof/>
            <w:webHidden/>
          </w:rPr>
        </w:r>
        <w:r w:rsidR="005D2F9A">
          <w:rPr>
            <w:noProof/>
            <w:webHidden/>
          </w:rPr>
          <w:fldChar w:fldCharType="separate"/>
        </w:r>
        <w:r w:rsidR="005D2F9A">
          <w:rPr>
            <w:noProof/>
            <w:webHidden/>
          </w:rPr>
          <w:t>15</w:t>
        </w:r>
        <w:r w:rsidR="005D2F9A">
          <w:rPr>
            <w:noProof/>
            <w:webHidden/>
          </w:rPr>
          <w:fldChar w:fldCharType="end"/>
        </w:r>
      </w:hyperlink>
    </w:p>
    <w:p w14:paraId="4C4605C0" w14:textId="2A5303C4" w:rsidR="005D2F9A" w:rsidRDefault="00006511">
      <w:pPr>
        <w:pStyle w:val="TOC2"/>
        <w:tabs>
          <w:tab w:val="right" w:leader="dot" w:pos="8296"/>
        </w:tabs>
        <w:rPr>
          <w:rFonts w:eastAsiaTheme="minorEastAsia" w:hAnsiTheme="minorHAnsi" w:cstheme="minorBidi"/>
          <w:bCs w:val="0"/>
          <w:noProof/>
          <w:sz w:val="21"/>
        </w:rPr>
      </w:pPr>
      <w:hyperlink w:anchor="_Toc38030918" w:history="1">
        <w:r w:rsidR="005D2F9A" w:rsidRPr="00770459">
          <w:rPr>
            <w:rStyle w:val="af6"/>
            <w:noProof/>
          </w:rPr>
          <w:t>（一）动机悖论下的误解与分歧</w:t>
        </w:r>
        <w:r w:rsidR="005D2F9A">
          <w:rPr>
            <w:noProof/>
            <w:webHidden/>
          </w:rPr>
          <w:tab/>
        </w:r>
        <w:r w:rsidR="005D2F9A">
          <w:rPr>
            <w:noProof/>
            <w:webHidden/>
          </w:rPr>
          <w:fldChar w:fldCharType="begin"/>
        </w:r>
        <w:r w:rsidR="005D2F9A">
          <w:rPr>
            <w:noProof/>
            <w:webHidden/>
          </w:rPr>
          <w:instrText xml:space="preserve"> PAGEREF _Toc38030918 \h </w:instrText>
        </w:r>
        <w:r w:rsidR="005D2F9A">
          <w:rPr>
            <w:noProof/>
            <w:webHidden/>
          </w:rPr>
        </w:r>
        <w:r w:rsidR="005D2F9A">
          <w:rPr>
            <w:noProof/>
            <w:webHidden/>
          </w:rPr>
          <w:fldChar w:fldCharType="separate"/>
        </w:r>
        <w:r w:rsidR="005D2F9A">
          <w:rPr>
            <w:noProof/>
            <w:webHidden/>
          </w:rPr>
          <w:t>15</w:t>
        </w:r>
        <w:r w:rsidR="005D2F9A">
          <w:rPr>
            <w:noProof/>
            <w:webHidden/>
          </w:rPr>
          <w:fldChar w:fldCharType="end"/>
        </w:r>
      </w:hyperlink>
    </w:p>
    <w:p w14:paraId="355763B4" w14:textId="34A04115" w:rsidR="005D2F9A" w:rsidRDefault="00006511">
      <w:pPr>
        <w:pStyle w:val="TOC2"/>
        <w:tabs>
          <w:tab w:val="right" w:leader="dot" w:pos="8296"/>
        </w:tabs>
        <w:rPr>
          <w:rFonts w:eastAsiaTheme="minorEastAsia" w:hAnsiTheme="minorHAnsi" w:cstheme="minorBidi"/>
          <w:bCs w:val="0"/>
          <w:noProof/>
          <w:sz w:val="21"/>
        </w:rPr>
      </w:pPr>
      <w:hyperlink w:anchor="_Toc38030919" w:history="1">
        <w:r w:rsidR="005D2F9A" w:rsidRPr="00770459">
          <w:rPr>
            <w:rStyle w:val="af6"/>
            <w:noProof/>
          </w:rPr>
          <w:t>（二）帕累托标准异议</w:t>
        </w:r>
        <w:r w:rsidR="005D2F9A">
          <w:rPr>
            <w:noProof/>
            <w:webHidden/>
          </w:rPr>
          <w:tab/>
        </w:r>
        <w:r w:rsidR="005D2F9A">
          <w:rPr>
            <w:noProof/>
            <w:webHidden/>
          </w:rPr>
          <w:fldChar w:fldCharType="begin"/>
        </w:r>
        <w:r w:rsidR="005D2F9A">
          <w:rPr>
            <w:noProof/>
            <w:webHidden/>
          </w:rPr>
          <w:instrText xml:space="preserve"> PAGEREF _Toc38030919 \h </w:instrText>
        </w:r>
        <w:r w:rsidR="005D2F9A">
          <w:rPr>
            <w:noProof/>
            <w:webHidden/>
          </w:rPr>
        </w:r>
        <w:r w:rsidR="005D2F9A">
          <w:rPr>
            <w:noProof/>
            <w:webHidden/>
          </w:rPr>
          <w:fldChar w:fldCharType="separate"/>
        </w:r>
        <w:r w:rsidR="005D2F9A">
          <w:rPr>
            <w:noProof/>
            <w:webHidden/>
          </w:rPr>
          <w:t>17</w:t>
        </w:r>
        <w:r w:rsidR="005D2F9A">
          <w:rPr>
            <w:noProof/>
            <w:webHidden/>
          </w:rPr>
          <w:fldChar w:fldCharType="end"/>
        </w:r>
      </w:hyperlink>
    </w:p>
    <w:p w14:paraId="7498B8C5" w14:textId="3169F5B9" w:rsidR="005D2F9A" w:rsidRDefault="00006511">
      <w:pPr>
        <w:pStyle w:val="TOC2"/>
        <w:tabs>
          <w:tab w:val="right" w:leader="dot" w:pos="8296"/>
        </w:tabs>
        <w:rPr>
          <w:rFonts w:eastAsiaTheme="minorEastAsia" w:hAnsiTheme="minorHAnsi" w:cstheme="minorBidi"/>
          <w:bCs w:val="0"/>
          <w:noProof/>
          <w:sz w:val="21"/>
        </w:rPr>
      </w:pPr>
      <w:hyperlink w:anchor="_Toc38030920" w:history="1">
        <w:r w:rsidR="005D2F9A" w:rsidRPr="00770459">
          <w:rPr>
            <w:rStyle w:val="af6"/>
            <w:noProof/>
          </w:rPr>
          <w:t>（三）二元</w:t>
        </w:r>
        <w:r w:rsidR="00335BD7">
          <w:rPr>
            <w:rStyle w:val="af6"/>
            <w:rFonts w:hint="eastAsia"/>
            <w:noProof/>
          </w:rPr>
          <w:t>论</w:t>
        </w:r>
        <w:r w:rsidR="005D2F9A" w:rsidRPr="00770459">
          <w:rPr>
            <w:rStyle w:val="af6"/>
            <w:noProof/>
          </w:rPr>
          <w:t>正义</w:t>
        </w:r>
        <w:r w:rsidR="00335BD7">
          <w:rPr>
            <w:rStyle w:val="af6"/>
            <w:rFonts w:hint="eastAsia"/>
            <w:noProof/>
          </w:rPr>
          <w:t>观</w:t>
        </w:r>
        <w:r w:rsidR="005D2F9A" w:rsidRPr="00770459">
          <w:rPr>
            <w:rStyle w:val="af6"/>
            <w:noProof/>
          </w:rPr>
          <w:t>的融惯性</w:t>
        </w:r>
        <w:r w:rsidR="005D2F9A">
          <w:rPr>
            <w:noProof/>
            <w:webHidden/>
          </w:rPr>
          <w:tab/>
        </w:r>
        <w:r w:rsidR="005D2F9A">
          <w:rPr>
            <w:noProof/>
            <w:webHidden/>
          </w:rPr>
          <w:fldChar w:fldCharType="begin"/>
        </w:r>
        <w:r w:rsidR="005D2F9A">
          <w:rPr>
            <w:noProof/>
            <w:webHidden/>
          </w:rPr>
          <w:instrText xml:space="preserve"> PAGEREF _Toc38030920 \h </w:instrText>
        </w:r>
        <w:r w:rsidR="005D2F9A">
          <w:rPr>
            <w:noProof/>
            <w:webHidden/>
          </w:rPr>
        </w:r>
        <w:r w:rsidR="005D2F9A">
          <w:rPr>
            <w:noProof/>
            <w:webHidden/>
          </w:rPr>
          <w:fldChar w:fldCharType="separate"/>
        </w:r>
        <w:r w:rsidR="005D2F9A">
          <w:rPr>
            <w:noProof/>
            <w:webHidden/>
          </w:rPr>
          <w:t>19</w:t>
        </w:r>
        <w:r w:rsidR="005D2F9A">
          <w:rPr>
            <w:noProof/>
            <w:webHidden/>
          </w:rPr>
          <w:fldChar w:fldCharType="end"/>
        </w:r>
      </w:hyperlink>
    </w:p>
    <w:p w14:paraId="21F5493E" w14:textId="6C4E45EB" w:rsidR="005D2F9A" w:rsidRDefault="00006511">
      <w:pPr>
        <w:pStyle w:val="TOC1"/>
        <w:tabs>
          <w:tab w:val="right" w:leader="dot" w:pos="8296"/>
        </w:tabs>
        <w:rPr>
          <w:rFonts w:eastAsiaTheme="minorEastAsia" w:hAnsiTheme="minorHAnsi" w:cstheme="minorBidi"/>
          <w:bCs w:val="0"/>
          <w:noProof/>
          <w:sz w:val="21"/>
          <w:szCs w:val="22"/>
        </w:rPr>
      </w:pPr>
      <w:hyperlink w:anchor="_Toc38030921" w:history="1">
        <w:r w:rsidR="005D2F9A" w:rsidRPr="00770459">
          <w:rPr>
            <w:rStyle w:val="af6"/>
            <w:noProof/>
          </w:rPr>
          <w:t>四、科恩对差别原则批判的价值与局限</w:t>
        </w:r>
        <w:r w:rsidR="005D2F9A">
          <w:rPr>
            <w:noProof/>
            <w:webHidden/>
          </w:rPr>
          <w:tab/>
        </w:r>
        <w:r w:rsidR="005D2F9A">
          <w:rPr>
            <w:noProof/>
            <w:webHidden/>
          </w:rPr>
          <w:fldChar w:fldCharType="begin"/>
        </w:r>
        <w:r w:rsidR="005D2F9A">
          <w:rPr>
            <w:noProof/>
            <w:webHidden/>
          </w:rPr>
          <w:instrText xml:space="preserve"> PAGEREF _Toc38030921 \h </w:instrText>
        </w:r>
        <w:r w:rsidR="005D2F9A">
          <w:rPr>
            <w:noProof/>
            <w:webHidden/>
          </w:rPr>
        </w:r>
        <w:r w:rsidR="005D2F9A">
          <w:rPr>
            <w:noProof/>
            <w:webHidden/>
          </w:rPr>
          <w:fldChar w:fldCharType="separate"/>
        </w:r>
        <w:r w:rsidR="005D2F9A">
          <w:rPr>
            <w:noProof/>
            <w:webHidden/>
          </w:rPr>
          <w:t>22</w:t>
        </w:r>
        <w:r w:rsidR="005D2F9A">
          <w:rPr>
            <w:noProof/>
            <w:webHidden/>
          </w:rPr>
          <w:fldChar w:fldCharType="end"/>
        </w:r>
      </w:hyperlink>
    </w:p>
    <w:p w14:paraId="5A0783BF" w14:textId="6D1AF237" w:rsidR="005D2F9A" w:rsidRDefault="00006511">
      <w:pPr>
        <w:pStyle w:val="TOC1"/>
        <w:tabs>
          <w:tab w:val="right" w:leader="dot" w:pos="8296"/>
        </w:tabs>
        <w:rPr>
          <w:rFonts w:eastAsiaTheme="minorEastAsia" w:hAnsiTheme="minorHAnsi" w:cstheme="minorBidi"/>
          <w:bCs w:val="0"/>
          <w:noProof/>
          <w:sz w:val="21"/>
          <w:szCs w:val="22"/>
        </w:rPr>
      </w:pPr>
      <w:hyperlink w:anchor="_Toc38030922" w:history="1">
        <w:r w:rsidR="005D2F9A" w:rsidRPr="00770459">
          <w:rPr>
            <w:rStyle w:val="af6"/>
            <w:rFonts w:ascii="Calibri" w:eastAsia="黑体" w:hAnsi="Calibri"/>
            <w:noProof/>
          </w:rPr>
          <w:t>参考文献</w:t>
        </w:r>
        <w:r w:rsidR="005D2F9A">
          <w:rPr>
            <w:noProof/>
            <w:webHidden/>
          </w:rPr>
          <w:tab/>
        </w:r>
        <w:r w:rsidR="005D2F9A">
          <w:rPr>
            <w:noProof/>
            <w:webHidden/>
          </w:rPr>
          <w:fldChar w:fldCharType="begin"/>
        </w:r>
        <w:r w:rsidR="005D2F9A">
          <w:rPr>
            <w:noProof/>
            <w:webHidden/>
          </w:rPr>
          <w:instrText xml:space="preserve"> PAGEREF _Toc38030922 \h </w:instrText>
        </w:r>
        <w:r w:rsidR="005D2F9A">
          <w:rPr>
            <w:noProof/>
            <w:webHidden/>
          </w:rPr>
        </w:r>
        <w:r w:rsidR="005D2F9A">
          <w:rPr>
            <w:noProof/>
            <w:webHidden/>
          </w:rPr>
          <w:fldChar w:fldCharType="separate"/>
        </w:r>
        <w:r w:rsidR="005D2F9A">
          <w:rPr>
            <w:noProof/>
            <w:webHidden/>
          </w:rPr>
          <w:t>25</w:t>
        </w:r>
        <w:r w:rsidR="005D2F9A">
          <w:rPr>
            <w:noProof/>
            <w:webHidden/>
          </w:rPr>
          <w:fldChar w:fldCharType="end"/>
        </w:r>
      </w:hyperlink>
    </w:p>
    <w:p w14:paraId="0B989714" w14:textId="6D562760" w:rsidR="00745114" w:rsidRDefault="00781D3D" w:rsidP="00FF78DE">
      <w:pPr>
        <w:rPr>
          <w:rFonts w:ascii="宋体" w:hAnsi="宋体"/>
          <w:color w:val="000000" w:themeColor="text1"/>
          <w:sz w:val="24"/>
        </w:rPr>
      </w:pPr>
      <w:r>
        <w:rPr>
          <w:rFonts w:ascii="宋体" w:eastAsia="宋体" w:hAnsi="宋体" w:cs="Times New Roman"/>
          <w:bCs/>
          <w:color w:val="000000" w:themeColor="text1"/>
          <w:sz w:val="24"/>
          <w:szCs w:val="24"/>
        </w:rPr>
        <w:fldChar w:fldCharType="end"/>
      </w:r>
    </w:p>
    <w:p w14:paraId="6956B0FB" w14:textId="3DD06CDE" w:rsidR="00C1168E" w:rsidRPr="00C1168E" w:rsidRDefault="00745114" w:rsidP="00C1168E">
      <w:pPr>
        <w:widowControl/>
        <w:jc w:val="left"/>
        <w:rPr>
          <w:rFonts w:ascii="宋体" w:hAnsi="宋体"/>
          <w:color w:val="000000" w:themeColor="text1"/>
          <w:sz w:val="24"/>
        </w:rPr>
      </w:pPr>
      <w:r>
        <w:rPr>
          <w:rFonts w:ascii="宋体" w:hAnsi="宋体"/>
          <w:color w:val="000000" w:themeColor="text1"/>
          <w:sz w:val="24"/>
        </w:rPr>
        <w:br w:type="page"/>
      </w:r>
      <w:bookmarkStart w:id="6" w:name="_Toc7457859"/>
    </w:p>
    <w:p w14:paraId="7507A7B5" w14:textId="1DABF806" w:rsidR="00C1168E" w:rsidRDefault="00C1168E" w:rsidP="00C1168E">
      <w:pPr>
        <w:pStyle w:val="af2"/>
        <w:jc w:val="center"/>
        <w:rPr>
          <w:color w:val="000000" w:themeColor="text1"/>
        </w:rPr>
      </w:pPr>
      <w:bookmarkStart w:id="7" w:name="_Toc38030905"/>
      <w:r>
        <w:rPr>
          <w:rFonts w:hint="eastAsia"/>
          <w:color w:val="000000" w:themeColor="text1"/>
        </w:rPr>
        <w:lastRenderedPageBreak/>
        <w:t>引</w:t>
      </w:r>
      <w:r>
        <w:rPr>
          <w:color w:val="000000" w:themeColor="text1"/>
        </w:rPr>
        <w:t xml:space="preserve">  </w:t>
      </w:r>
      <w:r>
        <w:rPr>
          <w:rFonts w:hint="eastAsia"/>
          <w:color w:val="000000" w:themeColor="text1"/>
        </w:rPr>
        <w:t>言</w:t>
      </w:r>
      <w:bookmarkEnd w:id="6"/>
      <w:bookmarkEnd w:id="7"/>
    </w:p>
    <w:p w14:paraId="22BB5DB9" w14:textId="77777777" w:rsidR="00C1168E" w:rsidRDefault="00C1168E" w:rsidP="00C1168E">
      <w:pPr>
        <w:pStyle w:val="af2"/>
        <w:jc w:val="center"/>
        <w:rPr>
          <w:color w:val="000000" w:themeColor="text1"/>
        </w:rPr>
      </w:pPr>
    </w:p>
    <w:p w14:paraId="595793FA" w14:textId="77777777" w:rsidR="00FA01D2" w:rsidRDefault="00003FD5" w:rsidP="00F6186C">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正义与</w:t>
      </w:r>
      <w:r w:rsidR="00157B92" w:rsidRPr="00157B92">
        <w:rPr>
          <w:rFonts w:ascii="宋体" w:eastAsia="宋体" w:hAnsi="宋体" w:hint="eastAsia"/>
          <w:color w:val="000000" w:themeColor="text1"/>
          <w:sz w:val="24"/>
          <w:szCs w:val="24"/>
        </w:rPr>
        <w:t>平等是社会公正的最高理想，也是人类一直</w:t>
      </w:r>
      <w:r w:rsidR="00FA01D2">
        <w:rPr>
          <w:rFonts w:ascii="宋体" w:eastAsia="宋体" w:hAnsi="宋体" w:hint="eastAsia"/>
          <w:color w:val="000000" w:themeColor="text1"/>
          <w:sz w:val="24"/>
          <w:szCs w:val="24"/>
        </w:rPr>
        <w:t>追求</w:t>
      </w:r>
      <w:r w:rsidR="00157B92" w:rsidRPr="00157B92">
        <w:rPr>
          <w:rFonts w:ascii="宋体" w:eastAsia="宋体" w:hAnsi="宋体" w:hint="eastAsia"/>
          <w:color w:val="000000" w:themeColor="text1"/>
          <w:sz w:val="24"/>
          <w:szCs w:val="24"/>
        </w:rPr>
        <w:t>的价值理念。自古至今，</w:t>
      </w:r>
      <w:r>
        <w:rPr>
          <w:rFonts w:ascii="宋体" w:eastAsia="宋体" w:hAnsi="宋体" w:hint="eastAsia"/>
          <w:color w:val="000000" w:themeColor="text1"/>
          <w:sz w:val="24"/>
          <w:szCs w:val="24"/>
        </w:rPr>
        <w:t>正义与</w:t>
      </w:r>
      <w:r w:rsidR="00157B92" w:rsidRPr="00157B92">
        <w:rPr>
          <w:rFonts w:ascii="宋体" w:eastAsia="宋体" w:hAnsi="宋体" w:hint="eastAsia"/>
          <w:color w:val="000000" w:themeColor="text1"/>
          <w:sz w:val="24"/>
          <w:szCs w:val="24"/>
        </w:rPr>
        <w:t>平等</w:t>
      </w:r>
      <w:r w:rsidR="00FA401A">
        <w:rPr>
          <w:rFonts w:ascii="宋体" w:eastAsia="宋体" w:hAnsi="宋体" w:hint="eastAsia"/>
          <w:color w:val="000000" w:themeColor="text1"/>
          <w:sz w:val="24"/>
          <w:szCs w:val="24"/>
        </w:rPr>
        <w:t>问题一直都是学术界研究的热点问题，</w:t>
      </w:r>
      <w:r>
        <w:rPr>
          <w:rFonts w:ascii="宋体" w:eastAsia="宋体" w:hAnsi="宋体" w:hint="eastAsia"/>
          <w:color w:val="000000" w:themeColor="text1"/>
          <w:sz w:val="24"/>
          <w:szCs w:val="24"/>
        </w:rPr>
        <w:t>1</w:t>
      </w:r>
      <w:r>
        <w:rPr>
          <w:rFonts w:ascii="宋体" w:eastAsia="宋体" w:hAnsi="宋体"/>
          <w:color w:val="000000" w:themeColor="text1"/>
          <w:sz w:val="24"/>
          <w:szCs w:val="24"/>
        </w:rPr>
        <w:t>971</w:t>
      </w:r>
      <w:r>
        <w:rPr>
          <w:rFonts w:ascii="宋体" w:eastAsia="宋体" w:hAnsi="宋体" w:hint="eastAsia"/>
          <w:color w:val="000000" w:themeColor="text1"/>
          <w:sz w:val="24"/>
          <w:szCs w:val="24"/>
        </w:rPr>
        <w:t>年，</w:t>
      </w:r>
      <w:r w:rsidR="00FA401A">
        <w:rPr>
          <w:rFonts w:ascii="宋体" w:eastAsia="宋体" w:hAnsi="宋体" w:hint="eastAsia"/>
          <w:color w:val="000000" w:themeColor="text1"/>
          <w:sz w:val="24"/>
          <w:szCs w:val="24"/>
        </w:rPr>
        <w:t>美国</w:t>
      </w:r>
      <w:r w:rsidR="00157B92" w:rsidRPr="00157B92">
        <w:rPr>
          <w:rFonts w:ascii="宋体" w:eastAsia="宋体" w:hAnsi="宋体" w:hint="eastAsia"/>
          <w:color w:val="000000" w:themeColor="text1"/>
          <w:sz w:val="24"/>
          <w:szCs w:val="24"/>
        </w:rPr>
        <w:t>左翼自由主义</w:t>
      </w:r>
      <w:r w:rsidR="00FA401A">
        <w:rPr>
          <w:rFonts w:ascii="宋体" w:eastAsia="宋体" w:hAnsi="宋体" w:hint="eastAsia"/>
          <w:color w:val="000000" w:themeColor="text1"/>
          <w:sz w:val="24"/>
          <w:szCs w:val="24"/>
        </w:rPr>
        <w:t>思想家约翰·</w:t>
      </w:r>
      <w:r w:rsidR="00157B92" w:rsidRPr="00157B92">
        <w:rPr>
          <w:rFonts w:ascii="宋体" w:eastAsia="宋体" w:hAnsi="宋体" w:hint="eastAsia"/>
          <w:color w:val="000000" w:themeColor="text1"/>
          <w:sz w:val="24"/>
          <w:szCs w:val="24"/>
        </w:rPr>
        <w:t>罗尔斯出版</w:t>
      </w:r>
      <w:r>
        <w:rPr>
          <w:rFonts w:ascii="宋体" w:eastAsia="宋体" w:hAnsi="宋体" w:hint="eastAsia"/>
          <w:color w:val="000000" w:themeColor="text1"/>
          <w:sz w:val="24"/>
          <w:szCs w:val="24"/>
        </w:rPr>
        <w:t>的</w:t>
      </w:r>
      <w:r w:rsidR="00157B92" w:rsidRPr="00157B92">
        <w:rPr>
          <w:rFonts w:ascii="宋体" w:eastAsia="宋体" w:hAnsi="宋体" w:hint="eastAsia"/>
          <w:color w:val="000000" w:themeColor="text1"/>
          <w:sz w:val="24"/>
          <w:szCs w:val="24"/>
        </w:rPr>
        <w:t>《正义论》一书在</w:t>
      </w:r>
      <w:r w:rsidR="00FA401A">
        <w:rPr>
          <w:rFonts w:ascii="宋体" w:eastAsia="宋体" w:hAnsi="宋体" w:hint="eastAsia"/>
          <w:color w:val="000000" w:themeColor="text1"/>
          <w:sz w:val="24"/>
          <w:szCs w:val="24"/>
        </w:rPr>
        <w:t>国际学术界</w:t>
      </w:r>
      <w:r w:rsidR="00157B92" w:rsidRPr="00157B92">
        <w:rPr>
          <w:rFonts w:ascii="宋体" w:eastAsia="宋体" w:hAnsi="宋体" w:hint="eastAsia"/>
          <w:color w:val="000000" w:themeColor="text1"/>
          <w:sz w:val="24"/>
          <w:szCs w:val="24"/>
        </w:rPr>
        <w:t>引起了</w:t>
      </w:r>
      <w:r>
        <w:rPr>
          <w:rFonts w:ascii="宋体" w:eastAsia="宋体" w:hAnsi="宋体" w:hint="eastAsia"/>
          <w:color w:val="000000" w:themeColor="text1"/>
          <w:sz w:val="24"/>
          <w:szCs w:val="24"/>
        </w:rPr>
        <w:t>巨大</w:t>
      </w:r>
      <w:r w:rsidR="00157B92" w:rsidRPr="00157B92">
        <w:rPr>
          <w:rFonts w:ascii="宋体" w:eastAsia="宋体" w:hAnsi="宋体" w:hint="eastAsia"/>
          <w:color w:val="000000" w:themeColor="text1"/>
          <w:sz w:val="24"/>
          <w:szCs w:val="24"/>
        </w:rPr>
        <w:t>的反响，</w:t>
      </w:r>
      <w:r w:rsidR="00FA401A">
        <w:rPr>
          <w:rFonts w:ascii="宋体" w:eastAsia="宋体" w:hAnsi="宋体" w:hint="eastAsia"/>
          <w:color w:val="000000" w:themeColor="text1"/>
          <w:sz w:val="24"/>
          <w:szCs w:val="24"/>
        </w:rPr>
        <w:t>也</w:t>
      </w:r>
      <w:r w:rsidR="00157B92" w:rsidRPr="00157B92">
        <w:rPr>
          <w:rFonts w:ascii="宋体" w:eastAsia="宋体" w:hAnsi="宋体" w:hint="eastAsia"/>
          <w:color w:val="000000" w:themeColor="text1"/>
          <w:sz w:val="24"/>
          <w:szCs w:val="24"/>
        </w:rPr>
        <w:t>开启了哲学家们对</w:t>
      </w:r>
      <w:r>
        <w:rPr>
          <w:rFonts w:ascii="宋体" w:eastAsia="宋体" w:hAnsi="宋体" w:hint="eastAsia"/>
          <w:color w:val="000000" w:themeColor="text1"/>
          <w:sz w:val="24"/>
          <w:szCs w:val="24"/>
        </w:rPr>
        <w:t>正义与</w:t>
      </w:r>
      <w:r w:rsidR="00157B92" w:rsidRPr="00157B92">
        <w:rPr>
          <w:rFonts w:ascii="宋体" w:eastAsia="宋体" w:hAnsi="宋体" w:hint="eastAsia"/>
          <w:color w:val="000000" w:themeColor="text1"/>
          <w:sz w:val="24"/>
          <w:szCs w:val="24"/>
        </w:rPr>
        <w:t>平等</w:t>
      </w:r>
      <w:r>
        <w:rPr>
          <w:rFonts w:ascii="宋体" w:eastAsia="宋体" w:hAnsi="宋体" w:hint="eastAsia"/>
          <w:color w:val="000000" w:themeColor="text1"/>
          <w:sz w:val="24"/>
          <w:szCs w:val="24"/>
        </w:rPr>
        <w:t>关系</w:t>
      </w:r>
      <w:r w:rsidR="00157B92" w:rsidRPr="00157B92">
        <w:rPr>
          <w:rFonts w:ascii="宋体" w:eastAsia="宋体" w:hAnsi="宋体" w:hint="eastAsia"/>
          <w:color w:val="000000" w:themeColor="text1"/>
          <w:sz w:val="24"/>
          <w:szCs w:val="24"/>
        </w:rPr>
        <w:t>的重新探讨与思索</w:t>
      </w:r>
      <w:r w:rsidR="00FA401A">
        <w:rPr>
          <w:rFonts w:ascii="宋体" w:eastAsia="宋体" w:hAnsi="宋体" w:hint="eastAsia"/>
          <w:color w:val="000000" w:themeColor="text1"/>
          <w:sz w:val="24"/>
          <w:szCs w:val="24"/>
        </w:rPr>
        <w:t>，使这一问题再次成为了当代哲学家们关注与思考的焦点。</w:t>
      </w:r>
      <w:r w:rsidR="00FA01D2" w:rsidRPr="00FA01D2">
        <w:rPr>
          <w:rFonts w:ascii="宋体" w:eastAsia="宋体" w:hAnsi="宋体" w:hint="eastAsia"/>
          <w:color w:val="000000" w:themeColor="text1"/>
          <w:sz w:val="24"/>
          <w:szCs w:val="24"/>
        </w:rPr>
        <w:t>科恩是这些政治哲学家中比较有代表性的一位。</w:t>
      </w:r>
    </w:p>
    <w:p w14:paraId="5D5D7ADD" w14:textId="3E86EDA4" w:rsidR="003839FA" w:rsidRDefault="00157B92" w:rsidP="00F6186C">
      <w:pPr>
        <w:spacing w:line="360" w:lineRule="auto"/>
        <w:ind w:firstLineChars="200" w:firstLine="480"/>
        <w:rPr>
          <w:rFonts w:ascii="宋体" w:eastAsia="宋体" w:hAnsi="宋体"/>
          <w:color w:val="000000" w:themeColor="text1"/>
          <w:sz w:val="24"/>
          <w:szCs w:val="24"/>
        </w:rPr>
      </w:pPr>
      <w:r w:rsidRPr="00157B92">
        <w:rPr>
          <w:rFonts w:ascii="宋体" w:eastAsia="宋体" w:hAnsi="宋体" w:hint="eastAsia"/>
          <w:color w:val="000000" w:themeColor="text1"/>
          <w:sz w:val="24"/>
          <w:szCs w:val="24"/>
        </w:rPr>
        <w:t>G.A.科恩(</w:t>
      </w:r>
      <w:r w:rsidRPr="00003FD5">
        <w:rPr>
          <w:rFonts w:ascii="Times New Roman" w:eastAsia="宋体" w:hAnsi="Times New Roman" w:cs="Times New Roman"/>
          <w:color w:val="000000" w:themeColor="text1"/>
          <w:sz w:val="24"/>
          <w:szCs w:val="24"/>
        </w:rPr>
        <w:t>Gerald Allan Cohen</w:t>
      </w:r>
      <w:r w:rsidRPr="00157B92">
        <w:rPr>
          <w:rFonts w:ascii="宋体" w:eastAsia="宋体" w:hAnsi="宋体" w:hint="eastAsia"/>
          <w:color w:val="000000" w:themeColor="text1"/>
          <w:sz w:val="24"/>
          <w:szCs w:val="24"/>
        </w:rPr>
        <w:t>)</w:t>
      </w:r>
      <w:r w:rsidR="00FA401A">
        <w:rPr>
          <w:rFonts w:ascii="宋体" w:eastAsia="宋体" w:hAnsi="宋体" w:hint="eastAsia"/>
          <w:color w:val="000000" w:themeColor="text1"/>
          <w:sz w:val="24"/>
          <w:szCs w:val="24"/>
        </w:rPr>
        <w:t>，</w:t>
      </w:r>
      <w:r w:rsidRPr="00157B92">
        <w:rPr>
          <w:rFonts w:ascii="宋体" w:eastAsia="宋体" w:hAnsi="宋体" w:hint="eastAsia"/>
          <w:color w:val="000000" w:themeColor="text1"/>
          <w:sz w:val="24"/>
          <w:szCs w:val="24"/>
        </w:rPr>
        <w:t>当代著名的政治哲学家，分析马克思主义学派的主要奠基人和代表人物。科恩</w:t>
      </w:r>
      <w:r w:rsidR="00003FD5">
        <w:rPr>
          <w:rFonts w:ascii="宋体" w:eastAsia="宋体" w:hAnsi="宋体" w:hint="eastAsia"/>
          <w:color w:val="000000" w:themeColor="text1"/>
          <w:sz w:val="24"/>
          <w:szCs w:val="24"/>
        </w:rPr>
        <w:t>在《拯救正义与平等》一书中，以差别原则为基点，</w:t>
      </w:r>
      <w:r w:rsidR="00BF6825">
        <w:rPr>
          <w:rFonts w:ascii="宋体" w:eastAsia="宋体" w:hAnsi="宋体" w:hint="eastAsia"/>
          <w:color w:val="000000" w:themeColor="text1"/>
          <w:sz w:val="24"/>
          <w:szCs w:val="24"/>
        </w:rPr>
        <w:t>系统而深刻</w:t>
      </w:r>
      <w:r w:rsidR="00003FD5">
        <w:rPr>
          <w:rFonts w:ascii="宋体" w:eastAsia="宋体" w:hAnsi="宋体" w:hint="eastAsia"/>
          <w:color w:val="000000" w:themeColor="text1"/>
          <w:sz w:val="24"/>
          <w:szCs w:val="24"/>
        </w:rPr>
        <w:t>地批判了罗尔斯正义原则中平等观的不彻底性，</w:t>
      </w:r>
      <w:r w:rsidR="00FA401A">
        <w:rPr>
          <w:rFonts w:ascii="宋体" w:eastAsia="宋体" w:hAnsi="宋体" w:hint="eastAsia"/>
          <w:color w:val="000000" w:themeColor="text1"/>
          <w:sz w:val="24"/>
          <w:szCs w:val="24"/>
        </w:rPr>
        <w:t>认为</w:t>
      </w:r>
      <w:r w:rsidR="00003FD5">
        <w:rPr>
          <w:rFonts w:ascii="宋体" w:eastAsia="宋体" w:hAnsi="宋体" w:hint="eastAsia"/>
          <w:color w:val="000000" w:themeColor="text1"/>
          <w:sz w:val="24"/>
          <w:szCs w:val="24"/>
        </w:rPr>
        <w:t>其正义原则为不平等留下了余地</w:t>
      </w:r>
      <w:r w:rsidRPr="00157B92">
        <w:rPr>
          <w:rFonts w:ascii="宋体" w:eastAsia="宋体" w:hAnsi="宋体" w:hint="eastAsia"/>
          <w:color w:val="000000" w:themeColor="text1"/>
          <w:sz w:val="24"/>
          <w:szCs w:val="24"/>
        </w:rPr>
        <w:t>。</w:t>
      </w:r>
      <w:r w:rsidR="00FA401A">
        <w:rPr>
          <w:rFonts w:ascii="宋体" w:eastAsia="宋体" w:hAnsi="宋体" w:hint="eastAsia"/>
          <w:color w:val="000000" w:themeColor="text1"/>
          <w:sz w:val="24"/>
          <w:szCs w:val="24"/>
        </w:rPr>
        <w:t>笔者认为，</w:t>
      </w:r>
      <w:r w:rsidR="00F6186C">
        <w:rPr>
          <w:rFonts w:ascii="宋体" w:eastAsia="宋体" w:hAnsi="宋体" w:hint="eastAsia"/>
          <w:color w:val="000000" w:themeColor="text1"/>
          <w:sz w:val="24"/>
          <w:szCs w:val="24"/>
        </w:rPr>
        <w:t>科恩</w:t>
      </w:r>
      <w:r w:rsidR="003B169F">
        <w:rPr>
          <w:rFonts w:ascii="宋体" w:eastAsia="宋体" w:hAnsi="宋体" w:hint="eastAsia"/>
          <w:color w:val="000000" w:themeColor="text1"/>
          <w:sz w:val="24"/>
          <w:szCs w:val="24"/>
        </w:rPr>
        <w:t>对</w:t>
      </w:r>
      <w:r w:rsidR="00F6186C">
        <w:rPr>
          <w:rFonts w:ascii="宋体" w:eastAsia="宋体" w:hAnsi="宋体" w:hint="eastAsia"/>
          <w:color w:val="000000" w:themeColor="text1"/>
          <w:sz w:val="24"/>
          <w:szCs w:val="24"/>
        </w:rPr>
        <w:t>罗尔斯平等观的批判具有重大理论价值，不仅为当代政治哲学的发展提供了新的视角，更为</w:t>
      </w:r>
      <w:r w:rsidR="00440750">
        <w:rPr>
          <w:rFonts w:ascii="宋体" w:eastAsia="宋体" w:hAnsi="宋体" w:hint="eastAsia"/>
          <w:color w:val="000000" w:themeColor="text1"/>
          <w:sz w:val="24"/>
          <w:szCs w:val="24"/>
        </w:rPr>
        <w:t>关于</w:t>
      </w:r>
      <w:r w:rsidR="00F6186C">
        <w:rPr>
          <w:rFonts w:ascii="宋体" w:eastAsia="宋体" w:hAnsi="宋体" w:hint="eastAsia"/>
          <w:color w:val="000000" w:themeColor="text1"/>
          <w:sz w:val="24"/>
          <w:szCs w:val="24"/>
        </w:rPr>
        <w:t>平等观的批判开辟了一条新的道路。</w:t>
      </w:r>
    </w:p>
    <w:p w14:paraId="4AF6D8DA" w14:textId="190C2865" w:rsidR="003B169F" w:rsidRDefault="00FA401A" w:rsidP="003B169F">
      <w:pPr>
        <w:tabs>
          <w:tab w:val="left" w:pos="657"/>
        </w:tabs>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关</w:t>
      </w:r>
      <w:r w:rsidR="00FB1601">
        <w:rPr>
          <w:rFonts w:ascii="宋体" w:eastAsia="宋体" w:hAnsi="宋体" w:hint="eastAsia"/>
          <w:color w:val="000000" w:themeColor="text1"/>
          <w:sz w:val="24"/>
          <w:szCs w:val="24"/>
        </w:rPr>
        <w:t>于科恩对罗尔斯平等观</w:t>
      </w:r>
      <w:r>
        <w:rPr>
          <w:rFonts w:ascii="宋体" w:eastAsia="宋体" w:hAnsi="宋体" w:hint="eastAsia"/>
          <w:color w:val="000000" w:themeColor="text1"/>
          <w:sz w:val="24"/>
          <w:szCs w:val="24"/>
        </w:rPr>
        <w:t>批判</w:t>
      </w:r>
      <w:r w:rsidR="00FB1601">
        <w:rPr>
          <w:rFonts w:ascii="宋体" w:eastAsia="宋体" w:hAnsi="宋体" w:hint="eastAsia"/>
          <w:color w:val="000000" w:themeColor="text1"/>
          <w:sz w:val="24"/>
          <w:szCs w:val="24"/>
        </w:rPr>
        <w:t>的</w:t>
      </w:r>
      <w:r>
        <w:rPr>
          <w:rFonts w:ascii="宋体" w:eastAsia="宋体" w:hAnsi="宋体" w:hint="eastAsia"/>
          <w:color w:val="000000" w:themeColor="text1"/>
          <w:sz w:val="24"/>
          <w:szCs w:val="24"/>
        </w:rPr>
        <w:t>研究</w:t>
      </w:r>
      <w:r w:rsidR="00FB1601">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目前</w:t>
      </w:r>
      <w:r w:rsidR="00FB1601">
        <w:rPr>
          <w:rFonts w:ascii="宋体" w:eastAsia="宋体" w:hAnsi="宋体" w:hint="eastAsia"/>
          <w:color w:val="000000" w:themeColor="text1"/>
          <w:sz w:val="24"/>
          <w:szCs w:val="24"/>
        </w:rPr>
        <w:t>国外</w:t>
      </w:r>
      <w:r>
        <w:rPr>
          <w:rFonts w:ascii="宋体" w:eastAsia="宋体" w:hAnsi="宋体" w:hint="eastAsia"/>
          <w:color w:val="000000" w:themeColor="text1"/>
          <w:sz w:val="24"/>
          <w:szCs w:val="24"/>
        </w:rPr>
        <w:t>学术界</w:t>
      </w:r>
      <w:r w:rsidR="00FB1601">
        <w:rPr>
          <w:rFonts w:ascii="宋体" w:eastAsia="宋体" w:hAnsi="宋体" w:hint="eastAsia"/>
          <w:color w:val="000000" w:themeColor="text1"/>
          <w:sz w:val="24"/>
          <w:szCs w:val="24"/>
        </w:rPr>
        <w:t>尚无</w:t>
      </w:r>
      <w:r>
        <w:rPr>
          <w:rFonts w:ascii="宋体" w:eastAsia="宋体" w:hAnsi="宋体" w:hint="eastAsia"/>
          <w:color w:val="000000" w:themeColor="text1"/>
          <w:sz w:val="24"/>
          <w:szCs w:val="24"/>
        </w:rPr>
        <w:t>整体性著作面世</w:t>
      </w:r>
      <w:r w:rsidR="00FB1601">
        <w:rPr>
          <w:rFonts w:ascii="宋体" w:eastAsia="宋体" w:hAnsi="宋体" w:hint="eastAsia"/>
          <w:color w:val="000000" w:themeColor="text1"/>
          <w:sz w:val="24"/>
          <w:szCs w:val="24"/>
        </w:rPr>
        <w:t>，西方学者多倾向于</w:t>
      </w:r>
      <w:r w:rsidR="00FA01D2">
        <w:rPr>
          <w:rFonts w:ascii="宋体" w:eastAsia="宋体" w:hAnsi="宋体" w:hint="eastAsia"/>
          <w:color w:val="000000" w:themeColor="text1"/>
          <w:sz w:val="24"/>
          <w:szCs w:val="24"/>
        </w:rPr>
        <w:t>向</w:t>
      </w:r>
      <w:r w:rsidR="00FB1601">
        <w:rPr>
          <w:rFonts w:ascii="宋体" w:eastAsia="宋体" w:hAnsi="宋体" w:hint="eastAsia"/>
          <w:color w:val="000000" w:themeColor="text1"/>
          <w:sz w:val="24"/>
          <w:szCs w:val="24"/>
        </w:rPr>
        <w:t>科恩</w:t>
      </w:r>
      <w:r w:rsidR="00EF0F41">
        <w:rPr>
          <w:rFonts w:ascii="宋体" w:eastAsia="宋体" w:hAnsi="宋体" w:hint="eastAsia"/>
          <w:color w:val="000000" w:themeColor="text1"/>
          <w:sz w:val="24"/>
          <w:szCs w:val="24"/>
        </w:rPr>
        <w:t>对罗尔斯</w:t>
      </w:r>
      <w:r w:rsidR="006E02D4">
        <w:rPr>
          <w:rFonts w:ascii="宋体" w:eastAsia="宋体" w:hAnsi="宋体" w:hint="eastAsia"/>
          <w:color w:val="000000" w:themeColor="text1"/>
          <w:sz w:val="24"/>
          <w:szCs w:val="24"/>
        </w:rPr>
        <w:t>差别原则</w:t>
      </w:r>
      <w:r w:rsidR="00EF0F41">
        <w:rPr>
          <w:rFonts w:ascii="宋体" w:eastAsia="宋体" w:hAnsi="宋体" w:hint="eastAsia"/>
          <w:color w:val="000000" w:themeColor="text1"/>
          <w:sz w:val="24"/>
          <w:szCs w:val="24"/>
        </w:rPr>
        <w:t>某一方面的批判</w:t>
      </w:r>
      <w:r>
        <w:rPr>
          <w:rFonts w:ascii="宋体" w:eastAsia="宋体" w:hAnsi="宋体" w:hint="eastAsia"/>
          <w:color w:val="000000" w:themeColor="text1"/>
          <w:sz w:val="24"/>
          <w:szCs w:val="24"/>
        </w:rPr>
        <w:t>展开探讨</w:t>
      </w:r>
      <w:r w:rsidR="00EF0F41">
        <w:rPr>
          <w:rFonts w:ascii="宋体" w:eastAsia="宋体" w:hAnsi="宋体" w:hint="eastAsia"/>
          <w:color w:val="000000" w:themeColor="text1"/>
          <w:sz w:val="24"/>
          <w:szCs w:val="24"/>
        </w:rPr>
        <w:t>：如针对科恩的激励论证，</w:t>
      </w:r>
      <w:r w:rsidR="00EF0F41" w:rsidRPr="00EF0F41">
        <w:rPr>
          <w:rFonts w:ascii="宋体" w:eastAsia="宋体" w:hAnsi="宋体" w:hint="eastAsia"/>
          <w:color w:val="000000" w:themeColor="text1"/>
          <w:sz w:val="24"/>
          <w:szCs w:val="24"/>
        </w:rPr>
        <w:t>戴维·戈登(</w:t>
      </w:r>
      <w:r w:rsidR="00EF0F41" w:rsidRPr="004562D1">
        <w:rPr>
          <w:rFonts w:ascii="Times New Roman" w:eastAsia="宋体" w:hAnsi="Times New Roman" w:cs="Times New Roman"/>
          <w:color w:val="000000" w:themeColor="text1"/>
          <w:sz w:val="24"/>
          <w:szCs w:val="24"/>
        </w:rPr>
        <w:t>David Gordon</w:t>
      </w:r>
      <w:r w:rsidR="00EF0F41" w:rsidRPr="00EF0F41">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就</w:t>
      </w:r>
      <w:r w:rsidR="00EF0F41">
        <w:rPr>
          <w:rFonts w:ascii="宋体" w:eastAsia="宋体" w:hAnsi="宋体" w:hint="eastAsia"/>
          <w:color w:val="000000" w:themeColor="text1"/>
          <w:sz w:val="24"/>
          <w:szCs w:val="24"/>
        </w:rPr>
        <w:t>认为：“正义即平等”，</w:t>
      </w:r>
      <w:r w:rsidR="00EF0F41" w:rsidRPr="00EF0F41">
        <w:rPr>
          <w:rFonts w:ascii="宋体" w:eastAsia="宋体" w:hAnsi="宋体" w:hint="eastAsia"/>
          <w:color w:val="000000" w:themeColor="text1"/>
          <w:sz w:val="24"/>
          <w:szCs w:val="24"/>
        </w:rPr>
        <w:t>理查德·J.阿尼森(</w:t>
      </w:r>
      <w:r w:rsidR="00EF0F41" w:rsidRPr="004562D1">
        <w:rPr>
          <w:rFonts w:ascii="Times New Roman" w:eastAsia="宋体" w:hAnsi="Times New Roman" w:cs="Times New Roman"/>
          <w:color w:val="000000" w:themeColor="text1"/>
          <w:sz w:val="24"/>
          <w:szCs w:val="24"/>
        </w:rPr>
        <w:t>Richard J.</w:t>
      </w:r>
      <w:r w:rsidR="000B5EFB">
        <w:rPr>
          <w:rFonts w:ascii="Times New Roman" w:eastAsia="宋体" w:hAnsi="Times New Roman" w:cs="Times New Roman"/>
          <w:color w:val="000000" w:themeColor="text1"/>
          <w:sz w:val="24"/>
          <w:szCs w:val="24"/>
        </w:rPr>
        <w:t xml:space="preserve"> </w:t>
      </w:r>
      <w:r w:rsidR="00EF0F41" w:rsidRPr="004562D1">
        <w:rPr>
          <w:rFonts w:ascii="Times New Roman" w:eastAsia="宋体" w:hAnsi="Times New Roman" w:cs="Times New Roman"/>
          <w:color w:val="000000" w:themeColor="text1"/>
          <w:sz w:val="24"/>
          <w:szCs w:val="24"/>
        </w:rPr>
        <w:t>Arneson</w:t>
      </w:r>
      <w:r w:rsidR="00EF0F41" w:rsidRPr="00EF0F41">
        <w:rPr>
          <w:rFonts w:ascii="宋体" w:eastAsia="宋体" w:hAnsi="宋体" w:hint="eastAsia"/>
          <w:color w:val="000000" w:themeColor="text1"/>
          <w:sz w:val="24"/>
          <w:szCs w:val="24"/>
        </w:rPr>
        <w:t>)却认为：“正义不是平等”</w:t>
      </w:r>
      <w:r w:rsidR="00EF0F41">
        <w:rPr>
          <w:rFonts w:ascii="宋体" w:eastAsia="宋体" w:hAnsi="宋体" w:hint="eastAsia"/>
          <w:color w:val="000000" w:themeColor="text1"/>
          <w:sz w:val="24"/>
          <w:szCs w:val="24"/>
        </w:rPr>
        <w:t>，以及</w:t>
      </w:r>
      <w:r w:rsidR="00EF0F41" w:rsidRPr="00EF0F41">
        <w:rPr>
          <w:rFonts w:ascii="宋体" w:eastAsia="宋体" w:hAnsi="宋体" w:hint="eastAsia"/>
          <w:color w:val="000000" w:themeColor="text1"/>
          <w:sz w:val="24"/>
          <w:szCs w:val="24"/>
        </w:rPr>
        <w:t>利亚姆·墨菲(</w:t>
      </w:r>
      <w:r w:rsidR="00EF0F41" w:rsidRPr="004562D1">
        <w:rPr>
          <w:rFonts w:ascii="Times New Roman" w:eastAsia="宋体" w:hAnsi="Times New Roman" w:cs="Times New Roman"/>
          <w:color w:val="000000" w:themeColor="text1"/>
          <w:sz w:val="24"/>
          <w:szCs w:val="24"/>
        </w:rPr>
        <w:t>Liam Murphy</w:t>
      </w:r>
      <w:r w:rsidR="00EF0F41" w:rsidRPr="00EF0F41">
        <w:rPr>
          <w:rFonts w:ascii="宋体" w:eastAsia="宋体" w:hAnsi="宋体" w:hint="eastAsia"/>
          <w:color w:val="000000" w:themeColor="text1"/>
          <w:sz w:val="24"/>
          <w:szCs w:val="24"/>
        </w:rPr>
        <w:t>)</w:t>
      </w:r>
      <w:r w:rsidR="00EF0F41">
        <w:rPr>
          <w:rFonts w:ascii="宋体" w:eastAsia="宋体" w:hAnsi="宋体" w:hint="eastAsia"/>
          <w:color w:val="000000" w:themeColor="text1"/>
          <w:sz w:val="24"/>
          <w:szCs w:val="24"/>
        </w:rPr>
        <w:t>在基本结构异议中对罗尔斯一元论正义观的</w:t>
      </w:r>
      <w:r w:rsidR="00376E33">
        <w:rPr>
          <w:rFonts w:ascii="宋体" w:eastAsia="宋体" w:hAnsi="宋体" w:hint="eastAsia"/>
          <w:color w:val="000000" w:themeColor="text1"/>
          <w:sz w:val="24"/>
          <w:szCs w:val="24"/>
        </w:rPr>
        <w:t>认</w:t>
      </w:r>
      <w:r w:rsidR="00EF0F41">
        <w:rPr>
          <w:rFonts w:ascii="宋体" w:eastAsia="宋体" w:hAnsi="宋体" w:hint="eastAsia"/>
          <w:color w:val="000000" w:themeColor="text1"/>
          <w:sz w:val="24"/>
          <w:szCs w:val="24"/>
        </w:rPr>
        <w:t>同，等等。</w:t>
      </w:r>
      <w:r>
        <w:rPr>
          <w:rFonts w:ascii="宋体" w:eastAsia="宋体" w:hAnsi="宋体" w:hint="eastAsia"/>
          <w:color w:val="000000" w:themeColor="text1"/>
          <w:sz w:val="24"/>
          <w:szCs w:val="24"/>
        </w:rPr>
        <w:t>与之相对，</w:t>
      </w:r>
      <w:r w:rsidR="00EF0F41">
        <w:rPr>
          <w:rFonts w:ascii="宋体" w:eastAsia="宋体" w:hAnsi="宋体" w:hint="eastAsia"/>
          <w:color w:val="000000" w:themeColor="text1"/>
          <w:sz w:val="24"/>
          <w:szCs w:val="24"/>
        </w:rPr>
        <w:t>以段忠桥</w:t>
      </w:r>
      <w:r w:rsidR="003B169F">
        <w:rPr>
          <w:rFonts w:ascii="宋体" w:eastAsia="宋体" w:hAnsi="宋体" w:hint="eastAsia"/>
          <w:color w:val="000000" w:themeColor="text1"/>
          <w:sz w:val="24"/>
          <w:szCs w:val="24"/>
        </w:rPr>
        <w:t>、葛四友</w:t>
      </w:r>
      <w:r w:rsidR="00DD5239">
        <w:rPr>
          <w:rFonts w:ascii="宋体" w:eastAsia="宋体" w:hAnsi="宋体" w:hint="eastAsia"/>
          <w:color w:val="000000" w:themeColor="text1"/>
          <w:sz w:val="24"/>
          <w:szCs w:val="24"/>
        </w:rPr>
        <w:t>等</w:t>
      </w:r>
      <w:r w:rsidR="00EF0F41">
        <w:rPr>
          <w:rFonts w:ascii="宋体" w:eastAsia="宋体" w:hAnsi="宋体" w:hint="eastAsia"/>
          <w:color w:val="000000" w:themeColor="text1"/>
          <w:sz w:val="24"/>
          <w:szCs w:val="24"/>
        </w:rPr>
        <w:t>为代表的国内学者也只是围绕</w:t>
      </w:r>
      <w:r>
        <w:rPr>
          <w:rFonts w:ascii="宋体" w:eastAsia="宋体" w:hAnsi="宋体" w:hint="eastAsia"/>
          <w:color w:val="000000" w:themeColor="text1"/>
          <w:sz w:val="24"/>
          <w:szCs w:val="24"/>
        </w:rPr>
        <w:t>科恩</w:t>
      </w:r>
      <w:r w:rsidR="00EF0F41">
        <w:rPr>
          <w:rFonts w:ascii="宋体" w:eastAsia="宋体" w:hAnsi="宋体" w:hint="eastAsia"/>
          <w:color w:val="000000" w:themeColor="text1"/>
          <w:sz w:val="24"/>
          <w:szCs w:val="24"/>
        </w:rPr>
        <w:t>批判的个别观点进行分析，而</w:t>
      </w:r>
      <w:r w:rsidR="00EF0F41" w:rsidRPr="00EF0F41">
        <w:rPr>
          <w:rFonts w:ascii="宋体" w:eastAsia="宋体" w:hAnsi="宋体" w:hint="eastAsia"/>
          <w:color w:val="000000" w:themeColor="text1"/>
          <w:sz w:val="24"/>
          <w:szCs w:val="24"/>
        </w:rPr>
        <w:t>没有专门</w:t>
      </w:r>
      <w:r w:rsidR="00EF0F41">
        <w:rPr>
          <w:rFonts w:ascii="宋体" w:eastAsia="宋体" w:hAnsi="宋体" w:hint="eastAsia"/>
          <w:color w:val="000000" w:themeColor="text1"/>
          <w:sz w:val="24"/>
          <w:szCs w:val="24"/>
        </w:rPr>
        <w:t>针对</w:t>
      </w:r>
      <w:r w:rsidR="00EF0F41" w:rsidRPr="00EF0F41">
        <w:rPr>
          <w:rFonts w:ascii="宋体" w:eastAsia="宋体" w:hAnsi="宋体" w:hint="eastAsia"/>
          <w:color w:val="000000" w:themeColor="text1"/>
          <w:sz w:val="24"/>
          <w:szCs w:val="24"/>
        </w:rPr>
        <w:t>科恩对罗尔斯</w:t>
      </w:r>
      <w:r w:rsidR="006E02D4">
        <w:rPr>
          <w:rFonts w:ascii="宋体" w:eastAsia="宋体" w:hAnsi="宋体" w:hint="eastAsia"/>
          <w:color w:val="000000" w:themeColor="text1"/>
          <w:sz w:val="24"/>
          <w:szCs w:val="24"/>
        </w:rPr>
        <w:t>差别原则</w:t>
      </w:r>
      <w:r w:rsidR="00EF0F41" w:rsidRPr="00EF0F41">
        <w:rPr>
          <w:rFonts w:ascii="宋体" w:eastAsia="宋体" w:hAnsi="宋体" w:hint="eastAsia"/>
          <w:color w:val="000000" w:themeColor="text1"/>
          <w:sz w:val="24"/>
          <w:szCs w:val="24"/>
        </w:rPr>
        <w:t>的批判进行系统、全面研究的</w:t>
      </w:r>
      <w:r>
        <w:rPr>
          <w:rFonts w:ascii="宋体" w:eastAsia="宋体" w:hAnsi="宋体" w:hint="eastAsia"/>
          <w:color w:val="000000" w:themeColor="text1"/>
          <w:sz w:val="24"/>
          <w:szCs w:val="24"/>
        </w:rPr>
        <w:t>成果</w:t>
      </w:r>
      <w:r w:rsidR="00EF0F41">
        <w:rPr>
          <w:rFonts w:ascii="宋体" w:eastAsia="宋体" w:hAnsi="宋体" w:hint="eastAsia"/>
          <w:color w:val="000000" w:themeColor="text1"/>
          <w:sz w:val="24"/>
          <w:szCs w:val="24"/>
        </w:rPr>
        <w:t>。总之，</w:t>
      </w:r>
      <w:r w:rsidR="003B169F">
        <w:rPr>
          <w:rFonts w:ascii="宋体" w:eastAsia="宋体" w:hAnsi="宋体" w:hint="eastAsia"/>
          <w:color w:val="000000" w:themeColor="text1"/>
          <w:sz w:val="24"/>
          <w:szCs w:val="24"/>
        </w:rPr>
        <w:t>国内外学者的</w:t>
      </w:r>
      <w:r w:rsidR="003B169F" w:rsidRPr="003839FA">
        <w:rPr>
          <w:rFonts w:ascii="宋体" w:eastAsia="宋体" w:hAnsi="宋体" w:hint="eastAsia"/>
          <w:color w:val="000000" w:themeColor="text1"/>
          <w:sz w:val="24"/>
          <w:szCs w:val="24"/>
        </w:rPr>
        <w:t>研究成果</w:t>
      </w:r>
      <w:r>
        <w:rPr>
          <w:rFonts w:ascii="宋体" w:eastAsia="宋体" w:hAnsi="宋体" w:hint="eastAsia"/>
          <w:color w:val="000000" w:themeColor="text1"/>
          <w:sz w:val="24"/>
          <w:szCs w:val="24"/>
        </w:rPr>
        <w:t>虽然</w:t>
      </w:r>
      <w:r w:rsidR="003B169F" w:rsidRPr="003839FA">
        <w:rPr>
          <w:rFonts w:ascii="宋体" w:eastAsia="宋体" w:hAnsi="宋体" w:hint="eastAsia"/>
          <w:color w:val="000000" w:themeColor="text1"/>
          <w:sz w:val="24"/>
          <w:szCs w:val="24"/>
        </w:rPr>
        <w:t>对于深入阐释</w:t>
      </w:r>
      <w:r w:rsidR="003B169F">
        <w:rPr>
          <w:rFonts w:ascii="宋体" w:eastAsia="宋体" w:hAnsi="宋体" w:hint="eastAsia"/>
          <w:color w:val="000000" w:themeColor="text1"/>
          <w:sz w:val="24"/>
          <w:szCs w:val="24"/>
        </w:rPr>
        <w:t>科恩</w:t>
      </w:r>
      <w:r w:rsidR="00DD5239">
        <w:rPr>
          <w:rFonts w:ascii="宋体" w:eastAsia="宋体" w:hAnsi="宋体" w:hint="eastAsia"/>
          <w:color w:val="000000" w:themeColor="text1"/>
          <w:sz w:val="24"/>
          <w:szCs w:val="24"/>
        </w:rPr>
        <w:t>与</w:t>
      </w:r>
      <w:r w:rsidR="003B169F">
        <w:rPr>
          <w:rFonts w:ascii="宋体" w:eastAsia="宋体" w:hAnsi="宋体" w:hint="eastAsia"/>
          <w:color w:val="000000" w:themeColor="text1"/>
          <w:sz w:val="24"/>
          <w:szCs w:val="24"/>
        </w:rPr>
        <w:t>罗尔斯的</w:t>
      </w:r>
      <w:r w:rsidR="003B169F" w:rsidRPr="003839FA">
        <w:rPr>
          <w:rFonts w:ascii="宋体" w:eastAsia="宋体" w:hAnsi="宋体" w:hint="eastAsia"/>
          <w:color w:val="000000" w:themeColor="text1"/>
          <w:sz w:val="24"/>
          <w:szCs w:val="24"/>
        </w:rPr>
        <w:t>平等主义思想</w:t>
      </w:r>
      <w:r>
        <w:rPr>
          <w:rFonts w:ascii="宋体" w:eastAsia="宋体" w:hAnsi="宋体" w:hint="eastAsia"/>
          <w:color w:val="000000" w:themeColor="text1"/>
          <w:sz w:val="24"/>
          <w:szCs w:val="24"/>
        </w:rPr>
        <w:t>的特征</w:t>
      </w:r>
      <w:r w:rsidR="003B169F" w:rsidRPr="003839FA">
        <w:rPr>
          <w:rFonts w:ascii="宋体" w:eastAsia="宋体" w:hAnsi="宋体" w:hint="eastAsia"/>
          <w:color w:val="000000" w:themeColor="text1"/>
          <w:sz w:val="24"/>
          <w:szCs w:val="24"/>
        </w:rPr>
        <w:t>具有重要的参考价值</w:t>
      </w:r>
      <w:r w:rsidR="006E02D4">
        <w:rPr>
          <w:rFonts w:ascii="宋体" w:eastAsia="宋体" w:hAnsi="宋体" w:hint="eastAsia"/>
          <w:color w:val="000000" w:themeColor="text1"/>
          <w:sz w:val="24"/>
          <w:szCs w:val="24"/>
        </w:rPr>
        <w:t>，</w:t>
      </w:r>
      <w:r w:rsidR="00FB7CE6">
        <w:rPr>
          <w:rFonts w:ascii="宋体" w:eastAsia="宋体" w:hAnsi="宋体" w:hint="eastAsia"/>
          <w:color w:val="000000" w:themeColor="text1"/>
          <w:sz w:val="24"/>
          <w:szCs w:val="24"/>
        </w:rPr>
        <w:t>但是</w:t>
      </w:r>
      <w:r w:rsidR="00BF6825">
        <w:rPr>
          <w:rFonts w:ascii="宋体" w:eastAsia="宋体" w:hAnsi="宋体" w:hint="eastAsia"/>
          <w:color w:val="000000" w:themeColor="text1"/>
          <w:sz w:val="24"/>
          <w:szCs w:val="24"/>
        </w:rPr>
        <w:t>仅</w:t>
      </w:r>
      <w:r w:rsidR="00EF0F41" w:rsidRPr="00EF0F41">
        <w:rPr>
          <w:rFonts w:ascii="宋体" w:eastAsia="宋体" w:hAnsi="宋体" w:hint="eastAsia"/>
          <w:color w:val="000000" w:themeColor="text1"/>
          <w:sz w:val="24"/>
          <w:szCs w:val="24"/>
        </w:rPr>
        <w:t>立足于科恩对罗尔斯</w:t>
      </w:r>
      <w:r w:rsidR="006E02D4">
        <w:rPr>
          <w:rFonts w:ascii="宋体" w:eastAsia="宋体" w:hAnsi="宋体" w:hint="eastAsia"/>
          <w:color w:val="000000" w:themeColor="text1"/>
          <w:sz w:val="24"/>
          <w:szCs w:val="24"/>
        </w:rPr>
        <w:t>差别原则</w:t>
      </w:r>
      <w:r w:rsidR="00EF0F41" w:rsidRPr="00EF0F41">
        <w:rPr>
          <w:rFonts w:ascii="宋体" w:eastAsia="宋体" w:hAnsi="宋体" w:hint="eastAsia"/>
          <w:color w:val="000000" w:themeColor="text1"/>
          <w:sz w:val="24"/>
          <w:szCs w:val="24"/>
        </w:rPr>
        <w:t>批判的某一问题进行探讨，就显得比较单薄</w:t>
      </w:r>
      <w:r w:rsidR="00FB7CE6">
        <w:rPr>
          <w:rFonts w:ascii="宋体" w:eastAsia="宋体" w:hAnsi="宋体" w:hint="eastAsia"/>
          <w:color w:val="000000" w:themeColor="text1"/>
          <w:sz w:val="24"/>
          <w:szCs w:val="24"/>
        </w:rPr>
        <w:t>片面</w:t>
      </w:r>
      <w:r w:rsidR="00EF0F41" w:rsidRPr="00EF0F41">
        <w:rPr>
          <w:rFonts w:ascii="宋体" w:eastAsia="宋体" w:hAnsi="宋体" w:hint="eastAsia"/>
          <w:color w:val="000000" w:themeColor="text1"/>
          <w:sz w:val="24"/>
          <w:szCs w:val="24"/>
        </w:rPr>
        <w:t>，</w:t>
      </w:r>
      <w:r w:rsidR="00FB7CE6">
        <w:rPr>
          <w:rFonts w:ascii="宋体" w:eastAsia="宋体" w:hAnsi="宋体" w:hint="eastAsia"/>
          <w:color w:val="000000" w:themeColor="text1"/>
          <w:sz w:val="24"/>
          <w:szCs w:val="24"/>
        </w:rPr>
        <w:t>无法展现科恩思想的整体性特征</w:t>
      </w:r>
      <w:r w:rsidR="00EF0F41" w:rsidRPr="00EF0F41">
        <w:rPr>
          <w:rFonts w:ascii="宋体" w:eastAsia="宋体" w:hAnsi="宋体" w:hint="eastAsia"/>
          <w:color w:val="000000" w:themeColor="text1"/>
          <w:sz w:val="24"/>
          <w:szCs w:val="24"/>
        </w:rPr>
        <w:t>。</w:t>
      </w:r>
      <w:r w:rsidR="00FB7CE6">
        <w:rPr>
          <w:rFonts w:ascii="宋体" w:eastAsia="宋体" w:hAnsi="宋体" w:hint="eastAsia"/>
          <w:color w:val="000000" w:themeColor="text1"/>
          <w:sz w:val="24"/>
          <w:szCs w:val="24"/>
        </w:rPr>
        <w:t>这正是本文试图突破的重点。</w:t>
      </w:r>
    </w:p>
    <w:p w14:paraId="0A62E4AE" w14:textId="4F67ED1B" w:rsidR="00C913F6" w:rsidRPr="003D79F8" w:rsidRDefault="00FB7CE6" w:rsidP="003D79F8">
      <w:pPr>
        <w:tabs>
          <w:tab w:val="left" w:pos="657"/>
        </w:tabs>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综上所述</w:t>
      </w:r>
      <w:r w:rsidR="003839FA" w:rsidRPr="003839FA">
        <w:rPr>
          <w:rFonts w:ascii="宋体" w:eastAsia="宋体" w:hAnsi="宋体" w:hint="eastAsia"/>
          <w:color w:val="000000" w:themeColor="text1"/>
          <w:sz w:val="24"/>
          <w:szCs w:val="24"/>
        </w:rPr>
        <w:t>，无论从国外研究</w:t>
      </w:r>
      <w:r>
        <w:rPr>
          <w:rFonts w:ascii="宋体" w:eastAsia="宋体" w:hAnsi="宋体" w:hint="eastAsia"/>
          <w:color w:val="000000" w:themeColor="text1"/>
          <w:sz w:val="24"/>
          <w:szCs w:val="24"/>
        </w:rPr>
        <w:t>基础</w:t>
      </w:r>
      <w:r w:rsidR="003839FA" w:rsidRPr="003839FA">
        <w:rPr>
          <w:rFonts w:ascii="宋体" w:eastAsia="宋体" w:hAnsi="宋体" w:hint="eastAsia"/>
          <w:color w:val="000000" w:themeColor="text1"/>
          <w:sz w:val="24"/>
          <w:szCs w:val="24"/>
        </w:rPr>
        <w:t>还是从国内研究现状来看，</w:t>
      </w:r>
      <w:r>
        <w:rPr>
          <w:rFonts w:ascii="宋体" w:eastAsia="宋体" w:hAnsi="宋体" w:hint="eastAsia"/>
          <w:color w:val="000000" w:themeColor="text1"/>
          <w:sz w:val="24"/>
          <w:szCs w:val="24"/>
        </w:rPr>
        <w:t>有关</w:t>
      </w:r>
      <w:r w:rsidR="003839FA" w:rsidRPr="003839FA">
        <w:rPr>
          <w:rFonts w:ascii="宋体" w:eastAsia="宋体" w:hAnsi="宋体" w:hint="eastAsia"/>
          <w:color w:val="000000" w:themeColor="text1"/>
          <w:sz w:val="24"/>
          <w:szCs w:val="24"/>
        </w:rPr>
        <w:t>科恩对罗尔斯平等观的批判进行系统的梳理</w:t>
      </w:r>
      <w:r>
        <w:rPr>
          <w:rFonts w:ascii="宋体" w:eastAsia="宋体" w:hAnsi="宋体" w:hint="eastAsia"/>
          <w:color w:val="000000" w:themeColor="text1"/>
          <w:sz w:val="24"/>
          <w:szCs w:val="24"/>
        </w:rPr>
        <w:t>与</w:t>
      </w:r>
      <w:r w:rsidR="003839FA" w:rsidRPr="003839FA">
        <w:rPr>
          <w:rFonts w:ascii="宋体" w:eastAsia="宋体" w:hAnsi="宋体" w:hint="eastAsia"/>
          <w:color w:val="000000" w:themeColor="text1"/>
          <w:sz w:val="24"/>
          <w:szCs w:val="24"/>
        </w:rPr>
        <w:t>研究是</w:t>
      </w:r>
      <w:r>
        <w:rPr>
          <w:rFonts w:ascii="宋体" w:eastAsia="宋体" w:hAnsi="宋体" w:hint="eastAsia"/>
          <w:color w:val="000000" w:themeColor="text1"/>
          <w:sz w:val="24"/>
          <w:szCs w:val="24"/>
        </w:rPr>
        <w:t>当代分析马克思主义哲学</w:t>
      </w:r>
      <w:r w:rsidR="003839FA" w:rsidRPr="003839FA">
        <w:rPr>
          <w:rFonts w:ascii="宋体" w:eastAsia="宋体" w:hAnsi="宋体" w:hint="eastAsia"/>
          <w:color w:val="000000" w:themeColor="text1"/>
          <w:sz w:val="24"/>
          <w:szCs w:val="24"/>
        </w:rPr>
        <w:t>理论发展的内在要求和必然趋势。因此,</w:t>
      </w:r>
      <w:r>
        <w:rPr>
          <w:rFonts w:ascii="宋体" w:eastAsia="宋体" w:hAnsi="宋体" w:hint="eastAsia"/>
          <w:color w:val="000000" w:themeColor="text1"/>
          <w:sz w:val="24"/>
          <w:szCs w:val="24"/>
        </w:rPr>
        <w:t>本文试图</w:t>
      </w:r>
      <w:r w:rsidR="003839FA" w:rsidRPr="003839FA">
        <w:rPr>
          <w:rFonts w:ascii="宋体" w:eastAsia="宋体" w:hAnsi="宋体" w:hint="eastAsia"/>
          <w:color w:val="000000" w:themeColor="text1"/>
          <w:sz w:val="24"/>
          <w:szCs w:val="24"/>
        </w:rPr>
        <w:t>全面系统地探讨</w:t>
      </w:r>
      <w:r w:rsidR="003B169F">
        <w:rPr>
          <w:rFonts w:ascii="宋体" w:eastAsia="宋体" w:hAnsi="宋体" w:hint="eastAsia"/>
          <w:color w:val="000000" w:themeColor="text1"/>
          <w:sz w:val="24"/>
          <w:szCs w:val="24"/>
        </w:rPr>
        <w:t>科恩对差别原则批判</w:t>
      </w:r>
      <w:r>
        <w:rPr>
          <w:rFonts w:ascii="宋体" w:eastAsia="宋体" w:hAnsi="宋体" w:hint="eastAsia"/>
          <w:color w:val="000000" w:themeColor="text1"/>
          <w:sz w:val="24"/>
          <w:szCs w:val="24"/>
        </w:rPr>
        <w:t>这一核心问题</w:t>
      </w:r>
      <w:r w:rsidR="003B169F">
        <w:rPr>
          <w:rFonts w:ascii="宋体" w:eastAsia="宋体" w:hAnsi="宋体" w:hint="eastAsia"/>
          <w:color w:val="000000" w:themeColor="text1"/>
          <w:sz w:val="24"/>
          <w:szCs w:val="24"/>
        </w:rPr>
        <w:t>。</w:t>
      </w:r>
      <w:r w:rsidR="003B169F" w:rsidRPr="003839FA">
        <w:rPr>
          <w:rFonts w:ascii="宋体" w:eastAsia="宋体" w:hAnsi="宋体" w:hint="eastAsia"/>
          <w:color w:val="000000" w:themeColor="text1"/>
          <w:sz w:val="24"/>
          <w:szCs w:val="24"/>
        </w:rPr>
        <w:t>在理解</w:t>
      </w:r>
      <w:r>
        <w:rPr>
          <w:rFonts w:ascii="宋体" w:eastAsia="宋体" w:hAnsi="宋体" w:hint="eastAsia"/>
          <w:color w:val="000000" w:themeColor="text1"/>
          <w:sz w:val="24"/>
          <w:szCs w:val="24"/>
        </w:rPr>
        <w:t>吸收</w:t>
      </w:r>
      <w:r w:rsidR="00BF6825">
        <w:rPr>
          <w:rFonts w:ascii="宋体" w:eastAsia="宋体" w:hAnsi="宋体" w:hint="eastAsia"/>
          <w:color w:val="000000" w:themeColor="text1"/>
          <w:sz w:val="24"/>
          <w:szCs w:val="24"/>
        </w:rPr>
        <w:t>已有</w:t>
      </w:r>
      <w:r w:rsidR="003B169F" w:rsidRPr="003839FA">
        <w:rPr>
          <w:rFonts w:ascii="宋体" w:eastAsia="宋体" w:hAnsi="宋体" w:hint="eastAsia"/>
          <w:color w:val="000000" w:themeColor="text1"/>
          <w:sz w:val="24"/>
          <w:szCs w:val="24"/>
        </w:rPr>
        <w:t>的学术成果基础上</w:t>
      </w:r>
      <w:r w:rsidR="003B169F">
        <w:rPr>
          <w:rFonts w:ascii="宋体" w:eastAsia="宋体" w:hAnsi="宋体" w:hint="eastAsia"/>
          <w:color w:val="000000" w:themeColor="text1"/>
          <w:sz w:val="24"/>
          <w:szCs w:val="24"/>
        </w:rPr>
        <w:t>，笔者基于罗尔斯差别原则</w:t>
      </w:r>
      <w:r>
        <w:rPr>
          <w:rFonts w:ascii="宋体" w:eastAsia="宋体" w:hAnsi="宋体" w:hint="eastAsia"/>
          <w:color w:val="000000" w:themeColor="text1"/>
          <w:sz w:val="24"/>
          <w:szCs w:val="24"/>
        </w:rPr>
        <w:t>，</w:t>
      </w:r>
      <w:r w:rsidR="003B169F">
        <w:rPr>
          <w:rFonts w:ascii="宋体" w:eastAsia="宋体" w:hAnsi="宋体" w:hint="eastAsia"/>
          <w:color w:val="000000" w:themeColor="text1"/>
          <w:sz w:val="24"/>
          <w:szCs w:val="24"/>
        </w:rPr>
        <w:t>针对科恩向罗尔斯</w:t>
      </w:r>
      <w:r w:rsidR="00DE1C40">
        <w:rPr>
          <w:rFonts w:ascii="宋体" w:eastAsia="宋体" w:hAnsi="宋体" w:hint="eastAsia"/>
          <w:color w:val="000000" w:themeColor="text1"/>
          <w:sz w:val="24"/>
          <w:szCs w:val="24"/>
        </w:rPr>
        <w:t>平等观</w:t>
      </w:r>
      <w:r w:rsidR="003B169F">
        <w:rPr>
          <w:rFonts w:ascii="宋体" w:eastAsia="宋体" w:hAnsi="宋体" w:hint="eastAsia"/>
          <w:color w:val="000000" w:themeColor="text1"/>
          <w:sz w:val="24"/>
          <w:szCs w:val="24"/>
        </w:rPr>
        <w:t>提出的批评进行整体性梳理，厘清罗尔斯与科恩平等观的差</w:t>
      </w:r>
      <w:r w:rsidR="003B169F">
        <w:rPr>
          <w:rFonts w:ascii="宋体" w:eastAsia="宋体" w:hAnsi="宋体" w:hint="eastAsia"/>
          <w:color w:val="000000" w:themeColor="text1"/>
          <w:sz w:val="24"/>
          <w:szCs w:val="24"/>
        </w:rPr>
        <w:lastRenderedPageBreak/>
        <w:t>别，并在此基础上为罗尔斯差别原则做有限的辩护</w:t>
      </w:r>
      <w:r w:rsidR="0017536A">
        <w:rPr>
          <w:rFonts w:ascii="宋体" w:eastAsia="宋体" w:hAnsi="宋体" w:hint="eastAsia"/>
          <w:color w:val="000000" w:themeColor="text1"/>
          <w:sz w:val="24"/>
          <w:szCs w:val="24"/>
        </w:rPr>
        <w:t>，揭示正义兼容不平等的内在逻辑。</w:t>
      </w:r>
    </w:p>
    <w:p w14:paraId="4908D37C" w14:textId="77777777" w:rsidR="008A6676" w:rsidRPr="00E76BC8" w:rsidRDefault="008A6676" w:rsidP="00E76BC8">
      <w:pPr>
        <w:pStyle w:val="ac"/>
        <w:spacing w:before="312" w:after="312"/>
      </w:pPr>
      <w:bookmarkStart w:id="8" w:name="_Toc38030906"/>
      <w:bookmarkStart w:id="9" w:name="_Hlk34840030"/>
      <w:bookmarkStart w:id="10" w:name="_Toc700153517"/>
      <w:bookmarkStart w:id="11" w:name="_Toc7454683"/>
      <w:bookmarkStart w:id="12" w:name="_Hlk34214499"/>
      <w:r>
        <w:rPr>
          <w:rFonts w:hint="eastAsia"/>
        </w:rPr>
        <w:t>一</w:t>
      </w:r>
      <w:r w:rsidRPr="00E76BC8">
        <w:rPr>
          <w:rFonts w:hint="eastAsia"/>
        </w:rPr>
        <w:t>、</w:t>
      </w:r>
      <w:r>
        <w:rPr>
          <w:rFonts w:hint="eastAsia"/>
        </w:rPr>
        <w:t>罗尔斯的</w:t>
      </w:r>
      <w:r w:rsidRPr="00E76BC8">
        <w:rPr>
          <w:rFonts w:hint="eastAsia"/>
        </w:rPr>
        <w:t>差别原则</w:t>
      </w:r>
      <w:r>
        <w:rPr>
          <w:rFonts w:hint="eastAsia"/>
        </w:rPr>
        <w:t>理论</w:t>
      </w:r>
      <w:bookmarkEnd w:id="8"/>
    </w:p>
    <w:p w14:paraId="72A60E51" w14:textId="2EACA119" w:rsidR="008A6676" w:rsidRDefault="008A6676" w:rsidP="007A5FF5">
      <w:pPr>
        <w:spacing w:line="360" w:lineRule="auto"/>
        <w:ind w:firstLineChars="200" w:firstLine="480"/>
        <w:rPr>
          <w:rFonts w:asciiTheme="minorEastAsia" w:hAnsiTheme="minorEastAsia"/>
          <w:sz w:val="24"/>
          <w:szCs w:val="24"/>
        </w:rPr>
      </w:pPr>
      <w:bookmarkStart w:id="13" w:name="_Hlk34403901"/>
      <w:bookmarkStart w:id="14" w:name="_Hlk34387653"/>
      <w:bookmarkEnd w:id="9"/>
      <w:r w:rsidRPr="007A5FF5">
        <w:rPr>
          <w:rFonts w:asciiTheme="minorEastAsia" w:hAnsiTheme="minorEastAsia" w:hint="eastAsia"/>
          <w:sz w:val="24"/>
          <w:szCs w:val="24"/>
        </w:rPr>
        <w:t>差别原则是罗尔斯</w:t>
      </w:r>
      <w:r w:rsidR="0017536A">
        <w:rPr>
          <w:rFonts w:asciiTheme="minorEastAsia" w:hAnsiTheme="minorEastAsia" w:hint="eastAsia"/>
          <w:sz w:val="24"/>
          <w:szCs w:val="24"/>
        </w:rPr>
        <w:t>分配</w:t>
      </w:r>
      <w:r>
        <w:rPr>
          <w:rFonts w:asciiTheme="minorEastAsia" w:hAnsiTheme="minorEastAsia" w:hint="eastAsia"/>
          <w:sz w:val="24"/>
          <w:szCs w:val="24"/>
        </w:rPr>
        <w:t>正义</w:t>
      </w:r>
      <w:r w:rsidR="00FA01D2">
        <w:rPr>
          <w:rFonts w:asciiTheme="minorEastAsia" w:hAnsiTheme="minorEastAsia" w:hint="eastAsia"/>
          <w:sz w:val="24"/>
          <w:szCs w:val="24"/>
        </w:rPr>
        <w:t>思想</w:t>
      </w:r>
      <w:r>
        <w:rPr>
          <w:rFonts w:asciiTheme="minorEastAsia" w:hAnsiTheme="minorEastAsia" w:hint="eastAsia"/>
          <w:sz w:val="24"/>
          <w:szCs w:val="24"/>
        </w:rPr>
        <w:t>的核心内容，也是G.</w:t>
      </w:r>
      <w:r>
        <w:rPr>
          <w:rFonts w:asciiTheme="minorEastAsia" w:hAnsiTheme="minorEastAsia"/>
          <w:sz w:val="24"/>
          <w:szCs w:val="24"/>
        </w:rPr>
        <w:t>A</w:t>
      </w:r>
      <w:r>
        <w:rPr>
          <w:rFonts w:asciiTheme="minorEastAsia" w:hAnsiTheme="minorEastAsia" w:hint="eastAsia"/>
          <w:sz w:val="24"/>
          <w:szCs w:val="24"/>
        </w:rPr>
        <w:t>.科恩批判罗尔斯的理论</w:t>
      </w:r>
      <w:r w:rsidR="00FA01D2">
        <w:rPr>
          <w:rFonts w:asciiTheme="minorEastAsia" w:hAnsiTheme="minorEastAsia" w:hint="eastAsia"/>
          <w:sz w:val="24"/>
          <w:szCs w:val="24"/>
        </w:rPr>
        <w:t>出发点</w:t>
      </w:r>
      <w:r w:rsidR="00BF6825">
        <w:rPr>
          <w:rFonts w:asciiTheme="minorEastAsia" w:hAnsiTheme="minorEastAsia" w:hint="eastAsia"/>
          <w:sz w:val="24"/>
          <w:szCs w:val="24"/>
        </w:rPr>
        <w:t>。</w:t>
      </w:r>
      <w:r w:rsidR="00310248">
        <w:rPr>
          <w:rFonts w:asciiTheme="minorEastAsia" w:hAnsiTheme="minorEastAsia" w:hint="eastAsia"/>
          <w:sz w:val="24"/>
          <w:szCs w:val="24"/>
        </w:rPr>
        <w:t>在《正义论》中，</w:t>
      </w:r>
      <w:r w:rsidR="00310248" w:rsidRPr="00310248">
        <w:rPr>
          <w:rFonts w:asciiTheme="minorEastAsia" w:hAnsiTheme="minorEastAsia" w:hint="eastAsia"/>
          <w:sz w:val="24"/>
          <w:szCs w:val="24"/>
        </w:rPr>
        <w:t>差别原则是</w:t>
      </w:r>
      <w:r w:rsidR="00310248">
        <w:rPr>
          <w:rFonts w:asciiTheme="minorEastAsia" w:hAnsiTheme="minorEastAsia" w:hint="eastAsia"/>
          <w:sz w:val="24"/>
          <w:szCs w:val="24"/>
        </w:rPr>
        <w:t>罗尔斯</w:t>
      </w:r>
      <w:r w:rsidR="005A5352" w:rsidRPr="005A5352">
        <w:rPr>
          <w:rFonts w:asciiTheme="minorEastAsia" w:hAnsiTheme="minorEastAsia" w:hint="eastAsia"/>
          <w:sz w:val="24"/>
          <w:szCs w:val="24"/>
        </w:rPr>
        <w:t>正义原则</w:t>
      </w:r>
      <w:r w:rsidR="005A5352">
        <w:rPr>
          <w:rFonts w:asciiTheme="minorEastAsia" w:hAnsiTheme="minorEastAsia" w:hint="eastAsia"/>
          <w:sz w:val="24"/>
          <w:szCs w:val="24"/>
        </w:rPr>
        <w:t>与</w:t>
      </w:r>
      <w:r w:rsidR="00FA01D2">
        <w:rPr>
          <w:rFonts w:asciiTheme="minorEastAsia" w:hAnsiTheme="minorEastAsia" w:hint="eastAsia"/>
          <w:sz w:val="24"/>
          <w:szCs w:val="24"/>
        </w:rPr>
        <w:t>平等观</w:t>
      </w:r>
      <w:r w:rsidR="00310248">
        <w:rPr>
          <w:rFonts w:asciiTheme="minorEastAsia" w:hAnsiTheme="minorEastAsia" w:hint="eastAsia"/>
          <w:sz w:val="24"/>
          <w:szCs w:val="24"/>
        </w:rPr>
        <w:t>的</w:t>
      </w:r>
      <w:r w:rsidR="00FA01D2">
        <w:rPr>
          <w:rFonts w:asciiTheme="minorEastAsia" w:hAnsiTheme="minorEastAsia" w:hint="eastAsia"/>
          <w:sz w:val="24"/>
          <w:szCs w:val="24"/>
        </w:rPr>
        <w:t>理论内核</w:t>
      </w:r>
      <w:r w:rsidR="00310248">
        <w:rPr>
          <w:rFonts w:asciiTheme="minorEastAsia" w:hAnsiTheme="minorEastAsia" w:hint="eastAsia"/>
          <w:sz w:val="24"/>
          <w:szCs w:val="24"/>
        </w:rPr>
        <w:t>，</w:t>
      </w:r>
      <w:r w:rsidR="005A5352">
        <w:rPr>
          <w:rFonts w:asciiTheme="minorEastAsia" w:hAnsiTheme="minorEastAsia" w:hint="eastAsia"/>
          <w:sz w:val="24"/>
          <w:szCs w:val="24"/>
        </w:rPr>
        <w:t>其正义原则</w:t>
      </w:r>
      <w:r w:rsidR="00310248">
        <w:rPr>
          <w:rFonts w:asciiTheme="minorEastAsia" w:hAnsiTheme="minorEastAsia" w:hint="eastAsia"/>
          <w:sz w:val="24"/>
          <w:szCs w:val="24"/>
        </w:rPr>
        <w:t>主要</w:t>
      </w:r>
      <w:r w:rsidR="00310248" w:rsidRPr="00310248">
        <w:rPr>
          <w:rFonts w:asciiTheme="minorEastAsia" w:hAnsiTheme="minorEastAsia" w:hint="eastAsia"/>
          <w:sz w:val="24"/>
          <w:szCs w:val="24"/>
        </w:rPr>
        <w:t>包含两部分：第一原则即自由原则，指每个人</w:t>
      </w:r>
      <w:r w:rsidR="005A5352">
        <w:rPr>
          <w:rFonts w:asciiTheme="minorEastAsia" w:hAnsiTheme="minorEastAsia" w:hint="eastAsia"/>
          <w:sz w:val="24"/>
          <w:szCs w:val="24"/>
        </w:rPr>
        <w:t>相对于和</w:t>
      </w:r>
      <w:r w:rsidR="00310248" w:rsidRPr="00310248">
        <w:rPr>
          <w:rFonts w:asciiTheme="minorEastAsia" w:hAnsiTheme="minorEastAsia" w:hint="eastAsia"/>
          <w:sz w:val="24"/>
          <w:szCs w:val="24"/>
        </w:rPr>
        <w:t>其他人所拥有的最</w:t>
      </w:r>
      <w:r w:rsidR="005A5352">
        <w:rPr>
          <w:rFonts w:asciiTheme="minorEastAsia" w:hAnsiTheme="minorEastAsia" w:hint="eastAsia"/>
          <w:sz w:val="24"/>
          <w:szCs w:val="24"/>
        </w:rPr>
        <w:t>普遍</w:t>
      </w:r>
      <w:r w:rsidR="00310248" w:rsidRPr="00310248">
        <w:rPr>
          <w:rFonts w:asciiTheme="minorEastAsia" w:hAnsiTheme="minorEastAsia" w:hint="eastAsia"/>
          <w:sz w:val="24"/>
          <w:szCs w:val="24"/>
        </w:rPr>
        <w:t>的基本自由</w:t>
      </w:r>
      <w:r w:rsidR="005A5352">
        <w:rPr>
          <w:rFonts w:asciiTheme="minorEastAsia" w:hAnsiTheme="minorEastAsia" w:hint="eastAsia"/>
          <w:sz w:val="24"/>
          <w:szCs w:val="24"/>
        </w:rPr>
        <w:t>理论兼容</w:t>
      </w:r>
      <w:r w:rsidR="00310248" w:rsidRPr="00310248">
        <w:rPr>
          <w:rFonts w:asciiTheme="minorEastAsia" w:hAnsiTheme="minorEastAsia" w:hint="eastAsia"/>
          <w:sz w:val="24"/>
          <w:szCs w:val="24"/>
        </w:rPr>
        <w:t>的</w:t>
      </w:r>
      <w:r w:rsidR="005A5352">
        <w:rPr>
          <w:rFonts w:asciiTheme="minorEastAsia" w:hAnsiTheme="minorEastAsia" w:hint="eastAsia"/>
          <w:sz w:val="24"/>
          <w:szCs w:val="24"/>
        </w:rPr>
        <w:t>近似</w:t>
      </w:r>
      <w:r w:rsidR="00310248" w:rsidRPr="00310248">
        <w:rPr>
          <w:rFonts w:asciiTheme="minorEastAsia" w:hAnsiTheme="minorEastAsia" w:hint="eastAsia"/>
          <w:sz w:val="24"/>
          <w:szCs w:val="24"/>
        </w:rPr>
        <w:t>自由体系应有</w:t>
      </w:r>
      <w:r w:rsidR="005A5352">
        <w:rPr>
          <w:rFonts w:asciiTheme="minorEastAsia" w:hAnsiTheme="minorEastAsia" w:hint="eastAsia"/>
          <w:sz w:val="24"/>
          <w:szCs w:val="24"/>
        </w:rPr>
        <w:t>同等的权利</w:t>
      </w:r>
      <w:r w:rsidR="00310248" w:rsidRPr="00310248">
        <w:rPr>
          <w:rFonts w:asciiTheme="minorEastAsia" w:hAnsiTheme="minorEastAsia" w:hint="eastAsia"/>
          <w:sz w:val="24"/>
          <w:szCs w:val="24"/>
        </w:rPr>
        <w:t>；第二原则包含两个子</w:t>
      </w:r>
      <w:r w:rsidR="005A5352">
        <w:rPr>
          <w:rFonts w:asciiTheme="minorEastAsia" w:hAnsiTheme="minorEastAsia" w:hint="eastAsia"/>
          <w:sz w:val="24"/>
          <w:szCs w:val="24"/>
        </w:rPr>
        <w:t>理论</w:t>
      </w:r>
      <w:r w:rsidR="00310248" w:rsidRPr="00310248">
        <w:rPr>
          <w:rFonts w:asciiTheme="minorEastAsia" w:hAnsiTheme="minorEastAsia" w:hint="eastAsia"/>
          <w:sz w:val="24"/>
          <w:szCs w:val="24"/>
        </w:rPr>
        <w:t>——机会平等原则与差别原则，即社会和经济的不平等应被合理地适合于每个人的</w:t>
      </w:r>
      <w:r w:rsidR="005A5352">
        <w:rPr>
          <w:rFonts w:asciiTheme="minorEastAsia" w:hAnsiTheme="minorEastAsia" w:hint="eastAsia"/>
          <w:sz w:val="24"/>
          <w:szCs w:val="24"/>
        </w:rPr>
        <w:t>期望</w:t>
      </w:r>
      <w:r w:rsidR="00310248" w:rsidRPr="00310248">
        <w:rPr>
          <w:rFonts w:asciiTheme="minorEastAsia" w:hAnsiTheme="minorEastAsia" w:hint="eastAsia"/>
          <w:sz w:val="24"/>
          <w:szCs w:val="24"/>
        </w:rPr>
        <w:t>；并且依系于地位和职务向每个人开放。</w:t>
      </w:r>
      <w:r w:rsidR="008C33B8">
        <w:rPr>
          <w:rStyle w:val="ae"/>
          <w:rFonts w:asciiTheme="minorEastAsia" w:hAnsiTheme="minorEastAsia"/>
          <w:sz w:val="24"/>
          <w:szCs w:val="24"/>
        </w:rPr>
        <w:footnoteReference w:id="1"/>
      </w:r>
      <w:r>
        <w:rPr>
          <w:rFonts w:asciiTheme="minorEastAsia" w:hAnsiTheme="minorEastAsia" w:hint="eastAsia"/>
          <w:sz w:val="24"/>
          <w:szCs w:val="24"/>
        </w:rPr>
        <w:t>在梳理科恩对差别原则的批判之前，笔者从差别原则理论的前提、具体内容及其中蕴含的平等主义思想对罗尔斯差别原则的相关理论进行简要的梳理与总结，为后文的分析奠定一个理论基础。</w:t>
      </w:r>
    </w:p>
    <w:p w14:paraId="39F98C39" w14:textId="77777777" w:rsidR="008A6676" w:rsidRPr="002013A0" w:rsidRDefault="008A6676" w:rsidP="000B0355">
      <w:pPr>
        <w:pStyle w:val="ad"/>
        <w:spacing w:before="312" w:afterLines="0"/>
        <w:rPr>
          <w:rStyle w:val="af0"/>
          <w:rFonts w:asciiTheme="majorHAnsi" w:eastAsia="黑体" w:hAnsiTheme="majorHAnsi" w:cstheme="majorBidi" w:hint="default"/>
          <w:sz w:val="28"/>
          <w:szCs w:val="32"/>
        </w:rPr>
      </w:pPr>
      <w:bookmarkStart w:id="15" w:name="_Toc38030907"/>
      <w:bookmarkEnd w:id="13"/>
      <w:r>
        <w:rPr>
          <w:rFonts w:hint="eastAsia"/>
        </w:rPr>
        <w:t>（一）</w:t>
      </w:r>
      <w:r w:rsidRPr="002013A0">
        <w:rPr>
          <w:rFonts w:hint="eastAsia"/>
        </w:rPr>
        <w:t>差别原则的理论前提</w:t>
      </w:r>
      <w:bookmarkEnd w:id="15"/>
    </w:p>
    <w:p w14:paraId="35853C6D" w14:textId="164245E9" w:rsidR="008A6676" w:rsidRPr="008C4E01" w:rsidRDefault="008A6676" w:rsidP="000B0355">
      <w:pPr>
        <w:spacing w:line="360" w:lineRule="auto"/>
        <w:ind w:firstLineChars="200" w:firstLine="480"/>
        <w:rPr>
          <w:rFonts w:asciiTheme="minorEastAsia" w:hAnsiTheme="minorEastAsia"/>
          <w:bCs/>
          <w:sz w:val="24"/>
          <w:szCs w:val="24"/>
        </w:rPr>
      </w:pPr>
      <w:bookmarkStart w:id="16" w:name="_Toc35255318"/>
      <w:bookmarkStart w:id="17" w:name="_Toc35255410"/>
      <w:bookmarkEnd w:id="14"/>
      <w:r w:rsidRPr="008C4E01">
        <w:rPr>
          <w:rFonts w:asciiTheme="minorEastAsia" w:hAnsiTheme="minorEastAsia"/>
          <w:bCs/>
          <w:sz w:val="24"/>
          <w:szCs w:val="24"/>
        </w:rPr>
        <w:t>在罗尔斯</w:t>
      </w:r>
      <w:r w:rsidR="005A5352">
        <w:rPr>
          <w:rFonts w:asciiTheme="minorEastAsia" w:hAnsiTheme="minorEastAsia" w:hint="eastAsia"/>
          <w:bCs/>
          <w:sz w:val="24"/>
          <w:szCs w:val="24"/>
        </w:rPr>
        <w:t>的</w:t>
      </w:r>
      <w:r w:rsidRPr="008C4E01">
        <w:rPr>
          <w:rFonts w:asciiTheme="minorEastAsia" w:hAnsiTheme="minorEastAsia"/>
          <w:bCs/>
          <w:sz w:val="24"/>
          <w:szCs w:val="24"/>
        </w:rPr>
        <w:t>差别原则理论构建中，最具特色的就是他预设的</w:t>
      </w:r>
      <w:r w:rsidR="005A5352">
        <w:rPr>
          <w:rFonts w:asciiTheme="minorEastAsia" w:hAnsiTheme="minorEastAsia" w:hint="eastAsia"/>
          <w:bCs/>
          <w:sz w:val="24"/>
          <w:szCs w:val="24"/>
        </w:rPr>
        <w:t>思想</w:t>
      </w:r>
      <w:r w:rsidRPr="008C4E01">
        <w:rPr>
          <w:rFonts w:asciiTheme="minorEastAsia" w:hAnsiTheme="minorEastAsia"/>
          <w:bCs/>
          <w:sz w:val="24"/>
          <w:szCs w:val="24"/>
        </w:rPr>
        <w:t>前提——“原初状态”，</w:t>
      </w:r>
      <w:r>
        <w:rPr>
          <w:rFonts w:asciiTheme="minorEastAsia" w:hAnsiTheme="minorEastAsia" w:hint="eastAsia"/>
          <w:bCs/>
          <w:sz w:val="24"/>
          <w:szCs w:val="24"/>
        </w:rPr>
        <w:t>这</w:t>
      </w:r>
      <w:r w:rsidRPr="00C721FE">
        <w:rPr>
          <w:rFonts w:asciiTheme="minorEastAsia" w:hAnsiTheme="minorEastAsia"/>
          <w:bCs/>
          <w:sz w:val="24"/>
          <w:szCs w:val="24"/>
        </w:rPr>
        <w:t>也是奠定</w:t>
      </w:r>
      <w:r w:rsidR="00BE3594">
        <w:rPr>
          <w:rFonts w:asciiTheme="minorEastAsia" w:hAnsiTheme="minorEastAsia" w:hint="eastAsia"/>
          <w:bCs/>
          <w:sz w:val="24"/>
          <w:szCs w:val="24"/>
        </w:rPr>
        <w:t>其</w:t>
      </w:r>
      <w:r w:rsidR="000B4444">
        <w:rPr>
          <w:rFonts w:asciiTheme="minorEastAsia" w:hAnsiTheme="minorEastAsia" w:hint="eastAsia"/>
          <w:bCs/>
          <w:sz w:val="24"/>
          <w:szCs w:val="24"/>
        </w:rPr>
        <w:t>平等正义观</w:t>
      </w:r>
      <w:r w:rsidRPr="00C721FE">
        <w:rPr>
          <w:rFonts w:asciiTheme="minorEastAsia" w:hAnsiTheme="minorEastAsia"/>
          <w:bCs/>
          <w:sz w:val="24"/>
          <w:szCs w:val="24"/>
        </w:rPr>
        <w:t>的基础条件</w:t>
      </w:r>
      <w:r w:rsidR="00BE3594">
        <w:rPr>
          <w:rFonts w:asciiTheme="minorEastAsia" w:hAnsiTheme="minorEastAsia" w:hint="eastAsia"/>
          <w:bCs/>
          <w:sz w:val="24"/>
          <w:szCs w:val="24"/>
        </w:rPr>
        <w:t>，</w:t>
      </w:r>
      <w:r w:rsidR="005A5352">
        <w:rPr>
          <w:rFonts w:asciiTheme="minorEastAsia" w:hAnsiTheme="minorEastAsia" w:hint="eastAsia"/>
          <w:bCs/>
          <w:sz w:val="24"/>
          <w:szCs w:val="24"/>
        </w:rPr>
        <w:t>反映</w:t>
      </w:r>
      <w:r>
        <w:rPr>
          <w:rFonts w:asciiTheme="minorEastAsia" w:hAnsiTheme="minorEastAsia" w:hint="eastAsia"/>
          <w:bCs/>
          <w:sz w:val="24"/>
          <w:szCs w:val="24"/>
        </w:rPr>
        <w:t>出</w:t>
      </w:r>
      <w:r w:rsidRPr="008C4E01">
        <w:rPr>
          <w:rFonts w:asciiTheme="minorEastAsia" w:hAnsiTheme="minorEastAsia"/>
          <w:bCs/>
          <w:sz w:val="24"/>
          <w:szCs w:val="24"/>
        </w:rPr>
        <w:t>他对</w:t>
      </w:r>
      <w:r>
        <w:rPr>
          <w:rFonts w:asciiTheme="minorEastAsia" w:hAnsiTheme="minorEastAsia" w:hint="eastAsia"/>
          <w:bCs/>
          <w:sz w:val="24"/>
          <w:szCs w:val="24"/>
        </w:rPr>
        <w:t>近</w:t>
      </w:r>
      <w:r w:rsidR="005A5352">
        <w:rPr>
          <w:rFonts w:asciiTheme="minorEastAsia" w:hAnsiTheme="minorEastAsia" w:hint="eastAsia"/>
          <w:bCs/>
          <w:sz w:val="24"/>
          <w:szCs w:val="24"/>
        </w:rPr>
        <w:t>现</w:t>
      </w:r>
      <w:r>
        <w:rPr>
          <w:rFonts w:asciiTheme="minorEastAsia" w:hAnsiTheme="minorEastAsia" w:hint="eastAsia"/>
          <w:bCs/>
          <w:sz w:val="24"/>
          <w:szCs w:val="24"/>
        </w:rPr>
        <w:t>代</w:t>
      </w:r>
      <w:r w:rsidRPr="008C4E01">
        <w:rPr>
          <w:rFonts w:asciiTheme="minorEastAsia" w:hAnsiTheme="minorEastAsia"/>
          <w:bCs/>
          <w:sz w:val="24"/>
          <w:szCs w:val="24"/>
        </w:rPr>
        <w:t>契约论</w:t>
      </w:r>
      <w:r>
        <w:rPr>
          <w:rFonts w:asciiTheme="minorEastAsia" w:hAnsiTheme="minorEastAsia" w:hint="eastAsia"/>
          <w:bCs/>
          <w:sz w:val="24"/>
          <w:szCs w:val="24"/>
        </w:rPr>
        <w:t>以及自由主义哲学</w:t>
      </w:r>
      <w:r w:rsidRPr="008C4E01">
        <w:rPr>
          <w:rFonts w:asciiTheme="minorEastAsia" w:hAnsiTheme="minorEastAsia"/>
          <w:bCs/>
          <w:sz w:val="24"/>
          <w:szCs w:val="24"/>
        </w:rPr>
        <w:t>传统的</w:t>
      </w:r>
      <w:r w:rsidR="000B4444">
        <w:rPr>
          <w:rFonts w:asciiTheme="minorEastAsia" w:hAnsiTheme="minorEastAsia" w:hint="eastAsia"/>
          <w:bCs/>
          <w:sz w:val="24"/>
          <w:szCs w:val="24"/>
        </w:rPr>
        <w:t>传承</w:t>
      </w:r>
      <w:r>
        <w:rPr>
          <w:rFonts w:asciiTheme="minorEastAsia" w:hAnsiTheme="minorEastAsia" w:hint="eastAsia"/>
          <w:bCs/>
          <w:sz w:val="24"/>
          <w:szCs w:val="24"/>
        </w:rPr>
        <w:t>与创新。</w:t>
      </w:r>
      <w:r w:rsidRPr="00C721FE">
        <w:rPr>
          <w:rFonts w:asciiTheme="minorEastAsia" w:hAnsiTheme="minorEastAsia" w:hint="eastAsia"/>
          <w:bCs/>
          <w:sz w:val="24"/>
          <w:szCs w:val="24"/>
        </w:rPr>
        <w:t>原初状态是罗尔斯为了提出和论证他的正义原则而假设的一种理论背景状态，其目的就是为契约订立提供一个条件。“原初状态”主要</w:t>
      </w:r>
      <w:r w:rsidR="000B4444">
        <w:rPr>
          <w:rFonts w:asciiTheme="minorEastAsia" w:hAnsiTheme="minorEastAsia" w:hint="eastAsia"/>
          <w:bCs/>
          <w:sz w:val="24"/>
          <w:szCs w:val="24"/>
        </w:rPr>
        <w:t>有下列理论特点</w:t>
      </w:r>
      <w:r w:rsidRPr="00C721FE">
        <w:rPr>
          <w:rFonts w:asciiTheme="minorEastAsia" w:hAnsiTheme="minorEastAsia" w:hint="eastAsia"/>
          <w:bCs/>
          <w:sz w:val="24"/>
          <w:szCs w:val="24"/>
        </w:rPr>
        <w:t>：</w:t>
      </w:r>
    </w:p>
    <w:p w14:paraId="536BF3A5" w14:textId="2BE63D71" w:rsidR="008A6676" w:rsidRPr="008C4E01" w:rsidRDefault="008A6676" w:rsidP="008C4E01">
      <w:pPr>
        <w:spacing w:line="360" w:lineRule="auto"/>
        <w:ind w:firstLineChars="200" w:firstLine="480"/>
        <w:rPr>
          <w:rFonts w:asciiTheme="minorEastAsia" w:hAnsiTheme="minorEastAsia"/>
          <w:bCs/>
          <w:sz w:val="24"/>
          <w:szCs w:val="24"/>
        </w:rPr>
      </w:pPr>
      <w:bookmarkStart w:id="18" w:name="_Toc35255319"/>
      <w:bookmarkStart w:id="19" w:name="_Toc35255411"/>
      <w:r w:rsidRPr="008C4E01">
        <w:rPr>
          <w:rFonts w:asciiTheme="minorEastAsia" w:hAnsiTheme="minorEastAsia"/>
          <w:bCs/>
          <w:sz w:val="24"/>
          <w:szCs w:val="24"/>
        </w:rPr>
        <w:t>首先，</w:t>
      </w:r>
      <w:r>
        <w:rPr>
          <w:rFonts w:asciiTheme="minorEastAsia" w:hAnsiTheme="minorEastAsia" w:hint="eastAsia"/>
          <w:bCs/>
          <w:sz w:val="24"/>
          <w:szCs w:val="24"/>
        </w:rPr>
        <w:t>在</w:t>
      </w:r>
      <w:r w:rsidRPr="008C4E01">
        <w:rPr>
          <w:rFonts w:asciiTheme="minorEastAsia" w:hAnsiTheme="minorEastAsia"/>
          <w:bCs/>
          <w:sz w:val="24"/>
          <w:szCs w:val="24"/>
        </w:rPr>
        <w:t>原初状态</w:t>
      </w:r>
      <w:r>
        <w:rPr>
          <w:rFonts w:asciiTheme="minorEastAsia" w:hAnsiTheme="minorEastAsia" w:hint="eastAsia"/>
          <w:bCs/>
          <w:sz w:val="24"/>
          <w:szCs w:val="24"/>
        </w:rPr>
        <w:t>中，所</w:t>
      </w:r>
      <w:r w:rsidRPr="008C4E01">
        <w:rPr>
          <w:rFonts w:asciiTheme="minorEastAsia" w:hAnsiTheme="minorEastAsia"/>
          <w:bCs/>
          <w:sz w:val="24"/>
          <w:szCs w:val="24"/>
        </w:rPr>
        <w:t>达成的任何契约都是公</w:t>
      </w:r>
      <w:r w:rsidR="000B4444">
        <w:rPr>
          <w:rFonts w:asciiTheme="minorEastAsia" w:hAnsiTheme="minorEastAsia" w:hint="eastAsia"/>
          <w:bCs/>
          <w:sz w:val="24"/>
          <w:szCs w:val="24"/>
        </w:rPr>
        <w:t>正</w:t>
      </w:r>
      <w:r w:rsidRPr="008C4E01">
        <w:rPr>
          <w:rFonts w:asciiTheme="minorEastAsia" w:hAnsiTheme="minorEastAsia"/>
          <w:bCs/>
          <w:sz w:val="24"/>
          <w:szCs w:val="24"/>
        </w:rPr>
        <w:t>的</w:t>
      </w:r>
      <w:r w:rsidR="001F56B3">
        <w:rPr>
          <w:rFonts w:asciiTheme="minorEastAsia" w:hAnsiTheme="minorEastAsia" w:hint="eastAsia"/>
          <w:bCs/>
          <w:sz w:val="24"/>
          <w:szCs w:val="24"/>
        </w:rPr>
        <w:t>，</w:t>
      </w:r>
      <w:r w:rsidR="001F56B3" w:rsidRPr="001F56B3">
        <w:rPr>
          <w:rFonts w:asciiTheme="minorEastAsia" w:hAnsiTheme="minorEastAsia"/>
          <w:bCs/>
          <w:sz w:val="24"/>
          <w:szCs w:val="24"/>
        </w:rPr>
        <w:t>作为</w:t>
      </w:r>
      <w:r w:rsidR="000B4444">
        <w:rPr>
          <w:rFonts w:asciiTheme="minorEastAsia" w:hAnsiTheme="minorEastAsia" w:hint="eastAsia"/>
          <w:bCs/>
          <w:sz w:val="24"/>
          <w:szCs w:val="24"/>
        </w:rPr>
        <w:t>道德</w:t>
      </w:r>
      <w:r w:rsidR="001F56B3" w:rsidRPr="001F56B3">
        <w:rPr>
          <w:rFonts w:asciiTheme="minorEastAsia" w:hAnsiTheme="minorEastAsia"/>
          <w:bCs/>
          <w:sz w:val="24"/>
          <w:szCs w:val="24"/>
        </w:rPr>
        <w:t>理性人代表</w:t>
      </w:r>
      <w:r w:rsidR="001F56B3">
        <w:rPr>
          <w:rFonts w:asciiTheme="minorEastAsia" w:hAnsiTheme="minorEastAsia" w:hint="eastAsia"/>
          <w:bCs/>
          <w:sz w:val="24"/>
          <w:szCs w:val="24"/>
        </w:rPr>
        <w:t>的</w:t>
      </w:r>
      <w:r>
        <w:rPr>
          <w:rFonts w:asciiTheme="minorEastAsia" w:hAnsiTheme="minorEastAsia" w:hint="eastAsia"/>
          <w:bCs/>
          <w:sz w:val="24"/>
          <w:szCs w:val="24"/>
        </w:rPr>
        <w:t>契约</w:t>
      </w:r>
      <w:r w:rsidR="000B4444">
        <w:rPr>
          <w:rFonts w:asciiTheme="minorEastAsia" w:hAnsiTheme="minorEastAsia" w:hint="eastAsia"/>
          <w:bCs/>
          <w:sz w:val="24"/>
          <w:szCs w:val="24"/>
        </w:rPr>
        <w:t>诸方</w:t>
      </w:r>
      <w:r w:rsidRPr="008C4E01">
        <w:rPr>
          <w:rFonts w:asciiTheme="minorEastAsia" w:hAnsiTheme="minorEastAsia"/>
          <w:bCs/>
          <w:sz w:val="24"/>
          <w:szCs w:val="24"/>
        </w:rPr>
        <w:t>所</w:t>
      </w:r>
      <w:r w:rsidR="000B4444">
        <w:rPr>
          <w:rFonts w:asciiTheme="minorEastAsia" w:hAnsiTheme="minorEastAsia" w:hint="eastAsia"/>
          <w:bCs/>
          <w:sz w:val="24"/>
          <w:szCs w:val="24"/>
        </w:rPr>
        <w:t>进行的选择结果</w:t>
      </w:r>
      <w:r w:rsidRPr="008C4E01">
        <w:rPr>
          <w:rFonts w:asciiTheme="minorEastAsia" w:hAnsiTheme="minorEastAsia"/>
          <w:bCs/>
          <w:sz w:val="24"/>
          <w:szCs w:val="24"/>
        </w:rPr>
        <w:t>不受</w:t>
      </w:r>
      <w:r w:rsidR="000B4444">
        <w:rPr>
          <w:rFonts w:asciiTheme="minorEastAsia" w:hAnsiTheme="minorEastAsia" w:hint="eastAsia"/>
          <w:bCs/>
          <w:sz w:val="24"/>
          <w:szCs w:val="24"/>
        </w:rPr>
        <w:t>社会</w:t>
      </w:r>
      <w:r w:rsidRPr="008C4E01">
        <w:rPr>
          <w:rFonts w:asciiTheme="minorEastAsia" w:hAnsiTheme="minorEastAsia"/>
          <w:bCs/>
          <w:sz w:val="24"/>
          <w:szCs w:val="24"/>
        </w:rPr>
        <w:t>或</w:t>
      </w:r>
      <w:r w:rsidR="000B4444">
        <w:rPr>
          <w:rFonts w:asciiTheme="minorEastAsia" w:hAnsiTheme="minorEastAsia" w:hint="eastAsia"/>
          <w:bCs/>
          <w:sz w:val="24"/>
          <w:szCs w:val="24"/>
        </w:rPr>
        <w:t>自然</w:t>
      </w:r>
      <w:r w:rsidRPr="008C4E01">
        <w:rPr>
          <w:rFonts w:asciiTheme="minorEastAsia" w:hAnsiTheme="minorEastAsia"/>
          <w:bCs/>
          <w:sz w:val="24"/>
          <w:szCs w:val="24"/>
        </w:rPr>
        <w:t>的</w:t>
      </w:r>
      <w:r w:rsidR="000B4444">
        <w:rPr>
          <w:rFonts w:asciiTheme="minorEastAsia" w:hAnsiTheme="minorEastAsia" w:hint="eastAsia"/>
          <w:bCs/>
          <w:sz w:val="24"/>
          <w:szCs w:val="24"/>
        </w:rPr>
        <w:t>任意性</w:t>
      </w:r>
      <w:r w:rsidRPr="008C4E01">
        <w:rPr>
          <w:rFonts w:asciiTheme="minorEastAsia" w:hAnsiTheme="minorEastAsia"/>
          <w:bCs/>
          <w:sz w:val="24"/>
          <w:szCs w:val="24"/>
        </w:rPr>
        <w:t>因素相互</w:t>
      </w:r>
      <w:r>
        <w:rPr>
          <w:rFonts w:asciiTheme="minorEastAsia" w:hAnsiTheme="minorEastAsia" w:hint="eastAsia"/>
          <w:bCs/>
          <w:sz w:val="24"/>
          <w:szCs w:val="24"/>
        </w:rPr>
        <w:t>制约</w:t>
      </w:r>
      <w:r w:rsidRPr="008C4E01">
        <w:rPr>
          <w:rFonts w:asciiTheme="minorEastAsia" w:hAnsiTheme="minorEastAsia"/>
          <w:bCs/>
          <w:sz w:val="24"/>
          <w:szCs w:val="24"/>
        </w:rPr>
        <w:t>所影响</w:t>
      </w:r>
      <w:r w:rsidR="001F56B3">
        <w:rPr>
          <w:rFonts w:asciiTheme="minorEastAsia" w:hAnsiTheme="minorEastAsia" w:hint="eastAsia"/>
          <w:bCs/>
          <w:sz w:val="24"/>
          <w:szCs w:val="24"/>
        </w:rPr>
        <w:t>，</w:t>
      </w:r>
      <w:r w:rsidRPr="008C4E01">
        <w:rPr>
          <w:rFonts w:asciiTheme="minorEastAsia" w:hAnsiTheme="minorEastAsia"/>
          <w:bCs/>
          <w:sz w:val="24"/>
          <w:szCs w:val="24"/>
          <w:vertAlign w:val="superscript"/>
        </w:rPr>
        <w:footnoteReference w:id="2"/>
      </w:r>
      <w:r>
        <w:rPr>
          <w:rFonts w:asciiTheme="minorEastAsia" w:hAnsiTheme="minorEastAsia" w:hint="eastAsia"/>
          <w:bCs/>
          <w:sz w:val="24"/>
          <w:szCs w:val="24"/>
        </w:rPr>
        <w:t>其</w:t>
      </w:r>
      <w:r w:rsidRPr="008C4E01">
        <w:rPr>
          <w:rFonts w:asciiTheme="minorEastAsia" w:hAnsiTheme="minorEastAsia"/>
          <w:bCs/>
          <w:sz w:val="24"/>
          <w:szCs w:val="24"/>
        </w:rPr>
        <w:t>根本目的是</w:t>
      </w:r>
      <w:r>
        <w:rPr>
          <w:rFonts w:asciiTheme="minorEastAsia" w:hAnsiTheme="minorEastAsia" w:hint="eastAsia"/>
          <w:bCs/>
          <w:sz w:val="24"/>
          <w:szCs w:val="24"/>
        </w:rPr>
        <w:t>实现</w:t>
      </w:r>
      <w:r w:rsidRPr="008C4E01">
        <w:rPr>
          <w:rFonts w:asciiTheme="minorEastAsia" w:hAnsiTheme="minorEastAsia"/>
          <w:bCs/>
          <w:sz w:val="24"/>
          <w:szCs w:val="24"/>
        </w:rPr>
        <w:t>纯粹的程序正义，保证社会契约的公正，进而证明两个正义原则合理性，实现罗尔斯</w:t>
      </w:r>
      <w:r w:rsidR="00376E33">
        <w:rPr>
          <w:rFonts w:asciiTheme="minorEastAsia" w:hAnsiTheme="minorEastAsia" w:hint="eastAsia"/>
          <w:bCs/>
          <w:sz w:val="24"/>
          <w:szCs w:val="24"/>
        </w:rPr>
        <w:t>意义</w:t>
      </w:r>
      <w:r w:rsidRPr="008C4E01">
        <w:rPr>
          <w:rFonts w:asciiTheme="minorEastAsia" w:hAnsiTheme="minorEastAsia"/>
          <w:bCs/>
          <w:sz w:val="24"/>
          <w:szCs w:val="24"/>
        </w:rPr>
        <w:t>上的公正。</w:t>
      </w:r>
      <w:bookmarkEnd w:id="18"/>
      <w:bookmarkEnd w:id="19"/>
    </w:p>
    <w:p w14:paraId="6F6ED6CF" w14:textId="44EED6D5" w:rsidR="008A6676" w:rsidRPr="008C4E01" w:rsidRDefault="008A6676" w:rsidP="008C4E01">
      <w:pPr>
        <w:spacing w:line="360" w:lineRule="auto"/>
        <w:ind w:firstLineChars="200" w:firstLine="480"/>
        <w:rPr>
          <w:rFonts w:asciiTheme="minorEastAsia" w:hAnsiTheme="minorEastAsia"/>
          <w:bCs/>
          <w:sz w:val="24"/>
          <w:szCs w:val="24"/>
        </w:rPr>
      </w:pPr>
      <w:bookmarkStart w:id="22" w:name="_Toc35255320"/>
      <w:bookmarkStart w:id="23" w:name="_Toc35255412"/>
      <w:r w:rsidRPr="008C4E01">
        <w:rPr>
          <w:rFonts w:asciiTheme="minorEastAsia" w:hAnsiTheme="minorEastAsia"/>
          <w:bCs/>
          <w:sz w:val="24"/>
          <w:szCs w:val="24"/>
        </w:rPr>
        <w:t>其次，原初状态使正义的</w:t>
      </w:r>
      <w:r w:rsidR="000B4444">
        <w:rPr>
          <w:rFonts w:asciiTheme="minorEastAsia" w:hAnsiTheme="minorEastAsia" w:hint="eastAsia"/>
          <w:bCs/>
          <w:sz w:val="24"/>
          <w:szCs w:val="24"/>
        </w:rPr>
        <w:t>思想观念</w:t>
      </w:r>
      <w:r w:rsidRPr="008C4E01">
        <w:rPr>
          <w:rFonts w:asciiTheme="minorEastAsia" w:hAnsiTheme="minorEastAsia"/>
          <w:bCs/>
          <w:sz w:val="24"/>
          <w:szCs w:val="24"/>
        </w:rPr>
        <w:t>与合理的选择</w:t>
      </w:r>
      <w:r w:rsidR="000B4444">
        <w:rPr>
          <w:rFonts w:asciiTheme="minorEastAsia" w:hAnsiTheme="minorEastAsia" w:hint="eastAsia"/>
          <w:bCs/>
          <w:sz w:val="24"/>
          <w:szCs w:val="24"/>
        </w:rPr>
        <w:t>实践关联</w:t>
      </w:r>
      <w:r w:rsidRPr="008C4E01">
        <w:rPr>
          <w:rFonts w:asciiTheme="minorEastAsia" w:hAnsiTheme="minorEastAsia"/>
          <w:bCs/>
          <w:sz w:val="24"/>
          <w:szCs w:val="24"/>
        </w:rPr>
        <w:t>起来，充分体现理性人的自由平等。</w:t>
      </w:r>
      <w:r>
        <w:rPr>
          <w:rFonts w:asciiTheme="minorEastAsia" w:hAnsiTheme="minorEastAsia" w:hint="eastAsia"/>
          <w:bCs/>
          <w:sz w:val="24"/>
          <w:szCs w:val="24"/>
        </w:rPr>
        <w:t>而</w:t>
      </w:r>
      <w:r w:rsidRPr="008C4E01">
        <w:rPr>
          <w:rFonts w:asciiTheme="minorEastAsia" w:hAnsiTheme="minorEastAsia"/>
          <w:bCs/>
          <w:sz w:val="24"/>
          <w:szCs w:val="24"/>
        </w:rPr>
        <w:t>对于正义</w:t>
      </w:r>
      <w:r w:rsidR="000B4444" w:rsidRPr="000B4444">
        <w:rPr>
          <w:rFonts w:asciiTheme="minorEastAsia" w:hAnsiTheme="minorEastAsia" w:hint="eastAsia"/>
          <w:bCs/>
          <w:sz w:val="24"/>
          <w:szCs w:val="24"/>
        </w:rPr>
        <w:t>思想观念</w:t>
      </w:r>
      <w:r w:rsidRPr="008C4E01">
        <w:rPr>
          <w:rFonts w:asciiTheme="minorEastAsia" w:hAnsiTheme="minorEastAsia"/>
          <w:bCs/>
          <w:sz w:val="24"/>
          <w:szCs w:val="24"/>
        </w:rPr>
        <w:t>的</w:t>
      </w:r>
      <w:r w:rsidR="000B4444">
        <w:rPr>
          <w:rFonts w:asciiTheme="minorEastAsia" w:hAnsiTheme="minorEastAsia" w:hint="eastAsia"/>
          <w:bCs/>
          <w:sz w:val="24"/>
          <w:szCs w:val="24"/>
        </w:rPr>
        <w:t>确立</w:t>
      </w:r>
      <w:r w:rsidRPr="008C4E01">
        <w:rPr>
          <w:rFonts w:asciiTheme="minorEastAsia" w:hAnsiTheme="minorEastAsia"/>
          <w:bCs/>
          <w:sz w:val="24"/>
          <w:szCs w:val="24"/>
        </w:rPr>
        <w:t>，</w:t>
      </w:r>
      <w:r>
        <w:rPr>
          <w:rFonts w:asciiTheme="minorEastAsia" w:hAnsiTheme="minorEastAsia" w:hint="eastAsia"/>
          <w:bCs/>
          <w:sz w:val="24"/>
          <w:szCs w:val="24"/>
        </w:rPr>
        <w:t>达成契约的</w:t>
      </w:r>
      <w:r w:rsidRPr="008C4E01">
        <w:rPr>
          <w:rFonts w:asciiTheme="minorEastAsia" w:hAnsiTheme="minorEastAsia"/>
          <w:bCs/>
          <w:sz w:val="24"/>
          <w:szCs w:val="24"/>
        </w:rPr>
        <w:t>各</w:t>
      </w:r>
      <w:r w:rsidR="000B4444">
        <w:rPr>
          <w:rFonts w:asciiTheme="minorEastAsia" w:hAnsiTheme="minorEastAsia" w:hint="eastAsia"/>
          <w:bCs/>
          <w:sz w:val="24"/>
          <w:szCs w:val="24"/>
        </w:rPr>
        <w:t>位理性代表人</w:t>
      </w:r>
      <w:r w:rsidRPr="008C4E01">
        <w:rPr>
          <w:rFonts w:asciiTheme="minorEastAsia" w:hAnsiTheme="minorEastAsia"/>
          <w:bCs/>
          <w:sz w:val="24"/>
          <w:szCs w:val="24"/>
        </w:rPr>
        <w:t>都有平等的</w:t>
      </w:r>
      <w:r w:rsidR="000B4444">
        <w:rPr>
          <w:rFonts w:asciiTheme="minorEastAsia" w:hAnsiTheme="minorEastAsia" w:hint="eastAsia"/>
          <w:bCs/>
          <w:sz w:val="24"/>
          <w:szCs w:val="24"/>
        </w:rPr>
        <w:t>机会与权利</w:t>
      </w:r>
      <w:r w:rsidRPr="008C4E01">
        <w:rPr>
          <w:rFonts w:asciiTheme="minorEastAsia" w:hAnsiTheme="minorEastAsia"/>
          <w:bCs/>
          <w:sz w:val="24"/>
          <w:szCs w:val="24"/>
        </w:rPr>
        <w:t>。为了</w:t>
      </w:r>
      <w:r w:rsidR="00445795">
        <w:rPr>
          <w:rFonts w:asciiTheme="minorEastAsia" w:hAnsiTheme="minorEastAsia" w:hint="eastAsia"/>
          <w:bCs/>
          <w:sz w:val="24"/>
          <w:szCs w:val="24"/>
        </w:rPr>
        <w:t>确保</w:t>
      </w:r>
      <w:r w:rsidRPr="008C4E01">
        <w:rPr>
          <w:rFonts w:asciiTheme="minorEastAsia" w:hAnsiTheme="minorEastAsia"/>
          <w:bCs/>
          <w:sz w:val="24"/>
          <w:szCs w:val="24"/>
        </w:rPr>
        <w:t>理性人</w:t>
      </w:r>
      <w:r w:rsidR="00445795">
        <w:rPr>
          <w:rFonts w:asciiTheme="minorEastAsia" w:hAnsiTheme="minorEastAsia" w:hint="eastAsia"/>
          <w:bCs/>
          <w:sz w:val="24"/>
          <w:szCs w:val="24"/>
        </w:rPr>
        <w:t>平等公正</w:t>
      </w:r>
      <w:r w:rsidRPr="008C4E01">
        <w:rPr>
          <w:rFonts w:asciiTheme="minorEastAsia" w:hAnsiTheme="minorEastAsia"/>
          <w:bCs/>
          <w:sz w:val="24"/>
          <w:szCs w:val="24"/>
        </w:rPr>
        <w:t>的地位与</w:t>
      </w:r>
      <w:r w:rsidR="00445795">
        <w:rPr>
          <w:rFonts w:asciiTheme="minorEastAsia" w:hAnsiTheme="minorEastAsia" w:hint="eastAsia"/>
          <w:bCs/>
          <w:sz w:val="24"/>
          <w:szCs w:val="24"/>
        </w:rPr>
        <w:t>权益</w:t>
      </w:r>
      <w:r w:rsidRPr="008C4E01">
        <w:rPr>
          <w:rFonts w:asciiTheme="minorEastAsia" w:hAnsiTheme="minorEastAsia"/>
          <w:bCs/>
          <w:sz w:val="24"/>
          <w:szCs w:val="24"/>
        </w:rPr>
        <w:t>，罗尔斯提出“无知</w:t>
      </w:r>
      <w:r w:rsidRPr="008C4E01">
        <w:rPr>
          <w:rFonts w:asciiTheme="minorEastAsia" w:hAnsiTheme="minorEastAsia"/>
          <w:bCs/>
          <w:sz w:val="24"/>
          <w:szCs w:val="24"/>
        </w:rPr>
        <w:lastRenderedPageBreak/>
        <w:t>之幕”</w:t>
      </w:r>
      <w:r w:rsidRPr="008C4E01">
        <w:rPr>
          <w:rFonts w:asciiTheme="minorEastAsia" w:hAnsiTheme="minorEastAsia"/>
          <w:bCs/>
          <w:sz w:val="24"/>
          <w:szCs w:val="24"/>
          <w:vertAlign w:val="superscript"/>
        </w:rPr>
        <w:footnoteReference w:id="3"/>
      </w:r>
      <w:r w:rsidR="00445795">
        <w:rPr>
          <w:rFonts w:asciiTheme="minorEastAsia" w:hAnsiTheme="minorEastAsia" w:hint="eastAsia"/>
          <w:bCs/>
          <w:sz w:val="24"/>
          <w:szCs w:val="24"/>
        </w:rPr>
        <w:t>理论</w:t>
      </w:r>
      <w:r w:rsidRPr="008C4E01">
        <w:rPr>
          <w:rFonts w:asciiTheme="minorEastAsia" w:hAnsiTheme="minorEastAsia"/>
          <w:bCs/>
          <w:sz w:val="24"/>
          <w:szCs w:val="24"/>
        </w:rPr>
        <w:t>以排除偶然因素的影响，</w:t>
      </w:r>
      <w:r>
        <w:rPr>
          <w:rFonts w:asciiTheme="minorEastAsia" w:hAnsiTheme="minorEastAsia" w:hint="eastAsia"/>
          <w:bCs/>
          <w:sz w:val="24"/>
          <w:szCs w:val="24"/>
        </w:rPr>
        <w:t>将正义理论</w:t>
      </w:r>
      <w:r w:rsidRPr="008C4E01">
        <w:rPr>
          <w:rFonts w:asciiTheme="minorEastAsia" w:hAnsiTheme="minorEastAsia"/>
          <w:bCs/>
          <w:sz w:val="24"/>
          <w:szCs w:val="24"/>
        </w:rPr>
        <w:t>引向</w:t>
      </w:r>
      <w:r w:rsidR="00445795">
        <w:rPr>
          <w:rFonts w:asciiTheme="minorEastAsia" w:hAnsiTheme="minorEastAsia" w:hint="eastAsia"/>
          <w:bCs/>
          <w:sz w:val="24"/>
          <w:szCs w:val="24"/>
        </w:rPr>
        <w:t>均等</w:t>
      </w:r>
      <w:r w:rsidRPr="008C4E01">
        <w:rPr>
          <w:rFonts w:asciiTheme="minorEastAsia" w:hAnsiTheme="minorEastAsia"/>
          <w:bCs/>
          <w:sz w:val="24"/>
          <w:szCs w:val="24"/>
        </w:rPr>
        <w:t>主义。</w:t>
      </w:r>
      <w:r>
        <w:rPr>
          <w:rFonts w:asciiTheme="minorEastAsia" w:hAnsiTheme="minorEastAsia" w:hint="eastAsia"/>
          <w:bCs/>
          <w:sz w:val="24"/>
          <w:szCs w:val="24"/>
        </w:rPr>
        <w:t>他认为，</w:t>
      </w:r>
      <w:r w:rsidRPr="008C4E01">
        <w:rPr>
          <w:rFonts w:asciiTheme="minorEastAsia" w:hAnsiTheme="minorEastAsia"/>
          <w:bCs/>
          <w:sz w:val="24"/>
          <w:szCs w:val="24"/>
        </w:rPr>
        <w:t>理性人的平等地位源于其平等的道德</w:t>
      </w:r>
      <w:r w:rsidR="004563FB">
        <w:rPr>
          <w:rFonts w:asciiTheme="minorEastAsia" w:hAnsiTheme="minorEastAsia" w:hint="eastAsia"/>
          <w:bCs/>
          <w:sz w:val="24"/>
          <w:szCs w:val="24"/>
        </w:rPr>
        <w:t>权利</w:t>
      </w:r>
      <w:r w:rsidRPr="008C4E01">
        <w:rPr>
          <w:rFonts w:asciiTheme="minorEastAsia" w:hAnsiTheme="minorEastAsia"/>
          <w:bCs/>
          <w:sz w:val="24"/>
          <w:szCs w:val="24"/>
        </w:rPr>
        <w:t>，即善观念能力与正义感能力。</w:t>
      </w:r>
      <w:r w:rsidRPr="008C4E01">
        <w:rPr>
          <w:rFonts w:asciiTheme="minorEastAsia" w:hAnsiTheme="minorEastAsia" w:hint="eastAsia"/>
          <w:bCs/>
          <w:sz w:val="24"/>
          <w:szCs w:val="24"/>
        </w:rPr>
        <w:t>善观念也被称为合理性 (</w:t>
      </w:r>
      <w:r w:rsidRPr="007E4FBF">
        <w:rPr>
          <w:rFonts w:ascii="Times New Roman" w:hAnsi="Times New Roman" w:cs="Times New Roman"/>
          <w:bCs/>
          <w:sz w:val="24"/>
          <w:szCs w:val="24"/>
        </w:rPr>
        <w:t>rationality</w:t>
      </w:r>
      <w:r w:rsidRPr="008C4E01">
        <w:rPr>
          <w:rFonts w:asciiTheme="minorEastAsia" w:hAnsiTheme="minorEastAsia" w:hint="eastAsia"/>
          <w:bCs/>
          <w:sz w:val="24"/>
          <w:szCs w:val="24"/>
        </w:rPr>
        <w:t>)，</w:t>
      </w:r>
      <w:r w:rsidRPr="008C4E01">
        <w:rPr>
          <w:rFonts w:asciiTheme="minorEastAsia" w:hAnsiTheme="minorEastAsia"/>
          <w:bCs/>
          <w:sz w:val="24"/>
          <w:szCs w:val="24"/>
        </w:rPr>
        <w:t>它分为两个层次</w:t>
      </w:r>
      <w:r>
        <w:rPr>
          <w:rFonts w:asciiTheme="minorEastAsia" w:hAnsiTheme="minorEastAsia" w:hint="eastAsia"/>
          <w:bCs/>
          <w:sz w:val="24"/>
          <w:szCs w:val="24"/>
        </w:rPr>
        <w:t>：</w:t>
      </w:r>
      <w:r w:rsidRPr="008C4E01">
        <w:rPr>
          <w:rFonts w:asciiTheme="minorEastAsia" w:hAnsiTheme="minorEastAsia"/>
          <w:bCs/>
          <w:sz w:val="24"/>
          <w:szCs w:val="24"/>
        </w:rPr>
        <w:t>一是</w:t>
      </w:r>
      <w:r w:rsidR="00445795">
        <w:rPr>
          <w:rFonts w:asciiTheme="minorEastAsia" w:hAnsiTheme="minorEastAsia" w:hint="eastAsia"/>
          <w:bCs/>
          <w:sz w:val="24"/>
          <w:szCs w:val="24"/>
        </w:rPr>
        <w:t>契约各方</w:t>
      </w:r>
      <w:r w:rsidRPr="008C4E01">
        <w:rPr>
          <w:rFonts w:asciiTheme="minorEastAsia" w:hAnsiTheme="minorEastAsia"/>
          <w:bCs/>
          <w:sz w:val="24"/>
          <w:szCs w:val="24"/>
        </w:rPr>
        <w:t>可以在</w:t>
      </w:r>
      <w:r w:rsidR="00445795">
        <w:rPr>
          <w:rFonts w:asciiTheme="minorEastAsia" w:hAnsiTheme="minorEastAsia" w:hint="eastAsia"/>
          <w:bCs/>
          <w:sz w:val="24"/>
          <w:szCs w:val="24"/>
        </w:rPr>
        <w:t>差异化</w:t>
      </w:r>
      <w:r w:rsidRPr="008C4E01">
        <w:rPr>
          <w:rFonts w:asciiTheme="minorEastAsia" w:hAnsiTheme="minorEastAsia"/>
          <w:bCs/>
          <w:sz w:val="24"/>
          <w:szCs w:val="24"/>
        </w:rPr>
        <w:t>的</w:t>
      </w:r>
      <w:r w:rsidR="00445795">
        <w:rPr>
          <w:rFonts w:asciiTheme="minorEastAsia" w:hAnsiTheme="minorEastAsia" w:hint="eastAsia"/>
          <w:bCs/>
          <w:sz w:val="24"/>
          <w:szCs w:val="24"/>
        </w:rPr>
        <w:t>对象</w:t>
      </w:r>
      <w:r w:rsidRPr="008C4E01">
        <w:rPr>
          <w:rFonts w:asciiTheme="minorEastAsia" w:hAnsiTheme="minorEastAsia"/>
          <w:bCs/>
          <w:sz w:val="24"/>
          <w:szCs w:val="24"/>
        </w:rPr>
        <w:t>中根据优先性做出选择；二是根据目标选择最有效的手段。</w:t>
      </w:r>
      <w:r w:rsidRPr="008C4E01">
        <w:rPr>
          <w:rFonts w:asciiTheme="minorEastAsia" w:hAnsiTheme="minorEastAsia"/>
          <w:bCs/>
          <w:sz w:val="24"/>
          <w:szCs w:val="24"/>
          <w:vertAlign w:val="superscript"/>
        </w:rPr>
        <w:footnoteReference w:id="4"/>
      </w:r>
      <w:r w:rsidRPr="008C4E01">
        <w:rPr>
          <w:rFonts w:asciiTheme="minorEastAsia" w:hAnsiTheme="minorEastAsia" w:hint="eastAsia"/>
          <w:bCs/>
          <w:sz w:val="24"/>
          <w:szCs w:val="24"/>
        </w:rPr>
        <w:t>正义感</w:t>
      </w:r>
      <w:r w:rsidR="00445795">
        <w:rPr>
          <w:rFonts w:asciiTheme="minorEastAsia" w:hAnsiTheme="minorEastAsia" w:hint="eastAsia"/>
          <w:bCs/>
          <w:sz w:val="24"/>
          <w:szCs w:val="24"/>
        </w:rPr>
        <w:t>又被称作</w:t>
      </w:r>
      <w:r w:rsidRPr="008C4E01">
        <w:rPr>
          <w:rFonts w:asciiTheme="minorEastAsia" w:hAnsiTheme="minorEastAsia" w:hint="eastAsia"/>
          <w:bCs/>
          <w:sz w:val="24"/>
          <w:szCs w:val="24"/>
        </w:rPr>
        <w:t>理性(</w:t>
      </w:r>
      <w:r w:rsidRPr="007E4FBF">
        <w:rPr>
          <w:rFonts w:ascii="Times New Roman" w:hAnsi="Times New Roman" w:cs="Times New Roman"/>
          <w:bCs/>
          <w:sz w:val="24"/>
          <w:szCs w:val="24"/>
        </w:rPr>
        <w:t>reasonableness</w:t>
      </w:r>
      <w:r w:rsidRPr="008C4E01">
        <w:rPr>
          <w:rFonts w:asciiTheme="minorEastAsia" w:hAnsiTheme="minorEastAsia" w:hint="eastAsia"/>
          <w:bCs/>
          <w:sz w:val="24"/>
          <w:szCs w:val="24"/>
        </w:rPr>
        <w:t>)，</w:t>
      </w:r>
      <w:r w:rsidR="00445795">
        <w:rPr>
          <w:rFonts w:asciiTheme="minorEastAsia" w:hAnsiTheme="minorEastAsia" w:hint="eastAsia"/>
          <w:bCs/>
          <w:sz w:val="24"/>
          <w:szCs w:val="24"/>
        </w:rPr>
        <w:t>简单而言，它是指</w:t>
      </w:r>
      <w:r w:rsidR="004563FB" w:rsidRPr="004563FB">
        <w:rPr>
          <w:rFonts w:asciiTheme="minorEastAsia" w:hAnsiTheme="minorEastAsia" w:hint="eastAsia"/>
          <w:bCs/>
          <w:sz w:val="24"/>
          <w:szCs w:val="24"/>
        </w:rPr>
        <w:t>契约背后的理性代表人都有相近的</w:t>
      </w:r>
      <w:r w:rsidR="004563FB">
        <w:rPr>
          <w:rFonts w:asciiTheme="minorEastAsia" w:hAnsiTheme="minorEastAsia" w:hint="eastAsia"/>
          <w:bCs/>
          <w:sz w:val="24"/>
          <w:szCs w:val="24"/>
        </w:rPr>
        <w:t>道德</w:t>
      </w:r>
      <w:r w:rsidR="004563FB" w:rsidRPr="004563FB">
        <w:rPr>
          <w:rFonts w:asciiTheme="minorEastAsia" w:hAnsiTheme="minorEastAsia" w:hint="eastAsia"/>
          <w:bCs/>
          <w:sz w:val="24"/>
          <w:szCs w:val="24"/>
        </w:rPr>
        <w:t>能力</w:t>
      </w:r>
      <w:r w:rsidR="004563FB">
        <w:rPr>
          <w:rFonts w:asciiTheme="minorEastAsia" w:hAnsiTheme="minorEastAsia" w:hint="eastAsia"/>
          <w:bCs/>
          <w:sz w:val="24"/>
          <w:szCs w:val="24"/>
        </w:rPr>
        <w:t>践行</w:t>
      </w:r>
      <w:r w:rsidR="00445795">
        <w:rPr>
          <w:rFonts w:asciiTheme="minorEastAsia" w:hAnsiTheme="minorEastAsia" w:hint="eastAsia"/>
          <w:bCs/>
          <w:sz w:val="24"/>
          <w:szCs w:val="24"/>
        </w:rPr>
        <w:t>无知之幕下最终选择</w:t>
      </w:r>
      <w:r w:rsidR="004563FB">
        <w:rPr>
          <w:rFonts w:asciiTheme="minorEastAsia" w:hAnsiTheme="minorEastAsia" w:hint="eastAsia"/>
          <w:bCs/>
          <w:sz w:val="24"/>
          <w:szCs w:val="24"/>
        </w:rPr>
        <w:t>而确立</w:t>
      </w:r>
      <w:r w:rsidR="00445795">
        <w:rPr>
          <w:rFonts w:asciiTheme="minorEastAsia" w:hAnsiTheme="minorEastAsia" w:hint="eastAsia"/>
          <w:bCs/>
          <w:sz w:val="24"/>
          <w:szCs w:val="24"/>
        </w:rPr>
        <w:t>的结论</w:t>
      </w:r>
      <w:r w:rsidR="004563FB">
        <w:rPr>
          <w:rFonts w:asciiTheme="minorEastAsia" w:hAnsiTheme="minorEastAsia" w:hint="eastAsia"/>
          <w:bCs/>
          <w:sz w:val="24"/>
          <w:szCs w:val="24"/>
        </w:rPr>
        <w:t>与</w:t>
      </w:r>
      <w:r w:rsidR="00445795">
        <w:rPr>
          <w:rFonts w:asciiTheme="minorEastAsia" w:hAnsiTheme="minorEastAsia" w:hint="eastAsia"/>
          <w:bCs/>
          <w:sz w:val="24"/>
          <w:szCs w:val="24"/>
        </w:rPr>
        <w:t>规则</w:t>
      </w:r>
      <w:r w:rsidRPr="008C4E01">
        <w:rPr>
          <w:rFonts w:asciiTheme="minorEastAsia" w:hAnsiTheme="minorEastAsia"/>
          <w:bCs/>
          <w:sz w:val="24"/>
          <w:szCs w:val="24"/>
        </w:rPr>
        <w:t>。</w:t>
      </w:r>
      <w:r w:rsidRPr="008C4E01">
        <w:rPr>
          <w:rFonts w:asciiTheme="minorEastAsia" w:hAnsiTheme="minorEastAsia"/>
          <w:bCs/>
          <w:sz w:val="24"/>
          <w:szCs w:val="24"/>
          <w:vertAlign w:val="superscript"/>
        </w:rPr>
        <w:footnoteReference w:id="5"/>
      </w:r>
      <w:r w:rsidR="004563FB">
        <w:rPr>
          <w:rFonts w:asciiTheme="minorEastAsia" w:hAnsiTheme="minorEastAsia" w:hint="eastAsia"/>
          <w:bCs/>
          <w:sz w:val="24"/>
          <w:szCs w:val="24"/>
        </w:rPr>
        <w:t>换言之</w:t>
      </w:r>
      <w:r w:rsidRPr="008C4E01">
        <w:rPr>
          <w:rFonts w:asciiTheme="minorEastAsia" w:hAnsiTheme="minorEastAsia"/>
          <w:bCs/>
          <w:sz w:val="24"/>
          <w:szCs w:val="24"/>
        </w:rPr>
        <w:t>，</w:t>
      </w:r>
      <w:r w:rsidRPr="008C4E01">
        <w:rPr>
          <w:rFonts w:asciiTheme="minorEastAsia" w:hAnsiTheme="minorEastAsia" w:hint="eastAsia"/>
          <w:bCs/>
          <w:sz w:val="24"/>
          <w:szCs w:val="24"/>
        </w:rPr>
        <w:t>善</w:t>
      </w:r>
      <w:r w:rsidR="004563FB">
        <w:rPr>
          <w:rFonts w:asciiTheme="minorEastAsia" w:hAnsiTheme="minorEastAsia" w:hint="eastAsia"/>
          <w:bCs/>
          <w:sz w:val="24"/>
          <w:szCs w:val="24"/>
        </w:rPr>
        <w:t>理论主要</w:t>
      </w:r>
      <w:r w:rsidR="00D34709">
        <w:rPr>
          <w:rFonts w:asciiTheme="minorEastAsia" w:hAnsiTheme="minorEastAsia" w:hint="eastAsia"/>
          <w:bCs/>
          <w:sz w:val="24"/>
          <w:szCs w:val="24"/>
        </w:rPr>
        <w:t>对内</w:t>
      </w:r>
      <w:r w:rsidR="004563FB">
        <w:rPr>
          <w:rFonts w:asciiTheme="minorEastAsia" w:hAnsiTheme="minorEastAsia" w:hint="eastAsia"/>
          <w:bCs/>
          <w:sz w:val="24"/>
          <w:szCs w:val="24"/>
        </w:rPr>
        <w:t>面向人自身，关涉</w:t>
      </w:r>
      <w:r w:rsidR="00FE71D0">
        <w:rPr>
          <w:rFonts w:asciiTheme="minorEastAsia" w:hAnsiTheme="minorEastAsia" w:hint="eastAsia"/>
          <w:bCs/>
          <w:sz w:val="24"/>
          <w:szCs w:val="24"/>
        </w:rPr>
        <w:t>人的自我实现问题</w:t>
      </w:r>
      <w:r w:rsidRPr="008C4E01">
        <w:rPr>
          <w:rFonts w:asciiTheme="minorEastAsia" w:hAnsiTheme="minorEastAsia"/>
          <w:bCs/>
          <w:sz w:val="24"/>
          <w:szCs w:val="24"/>
        </w:rPr>
        <w:t>，</w:t>
      </w:r>
      <w:r w:rsidRPr="008C4E01">
        <w:rPr>
          <w:rFonts w:asciiTheme="minorEastAsia" w:hAnsiTheme="minorEastAsia" w:hint="eastAsia"/>
          <w:bCs/>
          <w:sz w:val="24"/>
          <w:szCs w:val="24"/>
        </w:rPr>
        <w:t>而正义感</w:t>
      </w:r>
      <w:r w:rsidR="00FE71D0">
        <w:rPr>
          <w:rFonts w:asciiTheme="minorEastAsia" w:hAnsiTheme="minorEastAsia" w:hint="eastAsia"/>
          <w:bCs/>
          <w:sz w:val="24"/>
          <w:szCs w:val="24"/>
        </w:rPr>
        <w:t>能力主要对外面向社会，</w:t>
      </w:r>
      <w:bookmarkEnd w:id="22"/>
      <w:bookmarkEnd w:id="23"/>
      <w:r w:rsidR="00FE71D0">
        <w:rPr>
          <w:rFonts w:asciiTheme="minorEastAsia" w:hAnsiTheme="minorEastAsia" w:hint="eastAsia"/>
          <w:bCs/>
          <w:sz w:val="24"/>
          <w:szCs w:val="24"/>
        </w:rPr>
        <w:t>表达了理性人对于社会与他人的合理诉求。</w:t>
      </w:r>
    </w:p>
    <w:p w14:paraId="0A33A330" w14:textId="306D9989" w:rsidR="008A6676" w:rsidRPr="008C4E01" w:rsidRDefault="008A6676" w:rsidP="008C4E01">
      <w:pPr>
        <w:spacing w:line="360" w:lineRule="auto"/>
        <w:ind w:firstLineChars="200" w:firstLine="480"/>
        <w:rPr>
          <w:rStyle w:val="af0"/>
          <w:rFonts w:asciiTheme="minorEastAsia" w:eastAsiaTheme="minorEastAsia" w:hAnsiTheme="minorEastAsia" w:cstheme="minorBidi" w:hint="default"/>
          <w:bCs/>
          <w:szCs w:val="24"/>
        </w:rPr>
      </w:pPr>
      <w:bookmarkStart w:id="24" w:name="_Toc35255321"/>
      <w:bookmarkStart w:id="25" w:name="_Toc35255413"/>
      <w:r w:rsidRPr="008C4E01">
        <w:rPr>
          <w:rFonts w:asciiTheme="minorEastAsia" w:hAnsiTheme="minorEastAsia"/>
          <w:bCs/>
          <w:sz w:val="24"/>
          <w:szCs w:val="24"/>
        </w:rPr>
        <w:t>最后，最大最小值原则确定了差别原则的优先性地位。最大最小值</w:t>
      </w:r>
      <w:r>
        <w:rPr>
          <w:rFonts w:asciiTheme="minorEastAsia" w:hAnsiTheme="minorEastAsia" w:hint="eastAsia"/>
          <w:bCs/>
          <w:sz w:val="24"/>
          <w:szCs w:val="24"/>
        </w:rPr>
        <w:t>原则</w:t>
      </w:r>
      <w:r w:rsidRPr="008C4E01">
        <w:rPr>
          <w:rFonts w:asciiTheme="minorEastAsia" w:hAnsiTheme="minorEastAsia"/>
          <w:bCs/>
          <w:sz w:val="24"/>
          <w:szCs w:val="24"/>
        </w:rPr>
        <w:t>，即将最不利者的</w:t>
      </w:r>
      <w:r w:rsidR="00FE71D0">
        <w:rPr>
          <w:rFonts w:asciiTheme="minorEastAsia" w:hAnsiTheme="minorEastAsia" w:hint="eastAsia"/>
          <w:bCs/>
          <w:sz w:val="24"/>
          <w:szCs w:val="24"/>
        </w:rPr>
        <w:t>利益与</w:t>
      </w:r>
      <w:r w:rsidRPr="008C4E01">
        <w:rPr>
          <w:rFonts w:asciiTheme="minorEastAsia" w:hAnsiTheme="minorEastAsia"/>
          <w:bCs/>
          <w:sz w:val="24"/>
          <w:szCs w:val="24"/>
        </w:rPr>
        <w:t>期望最大化。</w:t>
      </w:r>
      <w:r>
        <w:rPr>
          <w:rFonts w:asciiTheme="minorEastAsia" w:hAnsiTheme="minorEastAsia" w:hint="eastAsia"/>
          <w:bCs/>
          <w:sz w:val="24"/>
          <w:szCs w:val="24"/>
        </w:rPr>
        <w:t>用</w:t>
      </w:r>
      <w:r w:rsidRPr="008C4E01">
        <w:rPr>
          <w:rFonts w:asciiTheme="minorEastAsia" w:hAnsiTheme="minorEastAsia"/>
          <w:bCs/>
          <w:sz w:val="24"/>
          <w:szCs w:val="24"/>
        </w:rPr>
        <w:t>P．V．帕里斯(</w:t>
      </w:r>
      <w:r w:rsidRPr="007E4FBF">
        <w:rPr>
          <w:rFonts w:ascii="Times New Roman" w:hAnsi="Times New Roman" w:cs="Times New Roman"/>
          <w:bCs/>
          <w:sz w:val="24"/>
          <w:szCs w:val="24"/>
        </w:rPr>
        <w:t>Philippe Van</w:t>
      </w:r>
      <w:r>
        <w:rPr>
          <w:rFonts w:ascii="Times New Roman" w:hAnsi="Times New Roman" w:cs="Times New Roman"/>
          <w:bCs/>
          <w:sz w:val="24"/>
          <w:szCs w:val="24"/>
        </w:rPr>
        <w:t xml:space="preserve"> </w:t>
      </w:r>
      <w:r w:rsidRPr="007E4FBF">
        <w:rPr>
          <w:rFonts w:ascii="Times New Roman" w:hAnsi="Times New Roman" w:cs="Times New Roman"/>
          <w:bCs/>
          <w:sz w:val="24"/>
          <w:szCs w:val="24"/>
        </w:rPr>
        <w:t>Paris</w:t>
      </w:r>
      <w:r w:rsidRPr="008C4E01">
        <w:rPr>
          <w:rFonts w:asciiTheme="minorEastAsia" w:hAnsiTheme="minorEastAsia"/>
          <w:bCs/>
          <w:sz w:val="24"/>
          <w:szCs w:val="24"/>
        </w:rPr>
        <w:t xml:space="preserve">) </w:t>
      </w:r>
      <w:r>
        <w:rPr>
          <w:rFonts w:asciiTheme="minorEastAsia" w:hAnsiTheme="minorEastAsia" w:hint="eastAsia"/>
          <w:bCs/>
          <w:sz w:val="24"/>
          <w:szCs w:val="24"/>
        </w:rPr>
        <w:t>的话</w:t>
      </w:r>
      <w:r w:rsidR="00E57201">
        <w:rPr>
          <w:rFonts w:asciiTheme="minorEastAsia" w:hAnsiTheme="minorEastAsia" w:hint="eastAsia"/>
          <w:bCs/>
          <w:sz w:val="24"/>
          <w:szCs w:val="24"/>
        </w:rPr>
        <w:t>来说，</w:t>
      </w:r>
      <w:r w:rsidRPr="008C4E01">
        <w:rPr>
          <w:rFonts w:asciiTheme="minorEastAsia" w:hAnsiTheme="minorEastAsia"/>
          <w:bCs/>
          <w:sz w:val="24"/>
          <w:szCs w:val="24"/>
        </w:rPr>
        <w:t>“相</w:t>
      </w:r>
      <w:r w:rsidR="00FE71D0">
        <w:rPr>
          <w:rFonts w:asciiTheme="minorEastAsia" w:hAnsiTheme="minorEastAsia" w:hint="eastAsia"/>
          <w:bCs/>
          <w:sz w:val="24"/>
          <w:szCs w:val="24"/>
        </w:rPr>
        <w:t>较</w:t>
      </w:r>
      <w:r w:rsidRPr="008C4E01">
        <w:rPr>
          <w:rFonts w:asciiTheme="minorEastAsia" w:hAnsiTheme="minorEastAsia"/>
          <w:bCs/>
          <w:sz w:val="24"/>
          <w:szCs w:val="24"/>
        </w:rPr>
        <w:t>于</w:t>
      </w:r>
      <w:r w:rsidR="00FE71D0">
        <w:rPr>
          <w:rFonts w:asciiTheme="minorEastAsia" w:hAnsiTheme="minorEastAsia" w:hint="eastAsia"/>
          <w:bCs/>
          <w:sz w:val="24"/>
          <w:szCs w:val="24"/>
        </w:rPr>
        <w:t>彻底</w:t>
      </w:r>
      <w:r w:rsidRPr="008C4E01">
        <w:rPr>
          <w:rFonts w:asciiTheme="minorEastAsia" w:hAnsiTheme="minorEastAsia"/>
          <w:bCs/>
          <w:sz w:val="24"/>
          <w:szCs w:val="24"/>
        </w:rPr>
        <w:t>的</w:t>
      </w:r>
      <w:r w:rsidR="00FE71D0">
        <w:rPr>
          <w:rFonts w:asciiTheme="minorEastAsia" w:hAnsiTheme="minorEastAsia" w:hint="eastAsia"/>
          <w:bCs/>
          <w:sz w:val="24"/>
          <w:szCs w:val="24"/>
        </w:rPr>
        <w:t>平</w:t>
      </w:r>
      <w:r w:rsidRPr="008C4E01">
        <w:rPr>
          <w:rFonts w:asciiTheme="minorEastAsia" w:hAnsiTheme="minorEastAsia"/>
          <w:bCs/>
          <w:sz w:val="24"/>
          <w:szCs w:val="24"/>
        </w:rPr>
        <w:t>等，</w:t>
      </w:r>
      <w:r w:rsidR="00E57201">
        <w:rPr>
          <w:rFonts w:asciiTheme="minorEastAsia" w:hAnsiTheme="minorEastAsia" w:hint="eastAsia"/>
          <w:bCs/>
          <w:sz w:val="24"/>
          <w:szCs w:val="24"/>
        </w:rPr>
        <w:t>无论</w:t>
      </w:r>
      <w:r w:rsidRPr="008C4E01">
        <w:rPr>
          <w:rFonts w:asciiTheme="minorEastAsia" w:hAnsiTheme="minorEastAsia"/>
          <w:bCs/>
          <w:sz w:val="24"/>
          <w:szCs w:val="24"/>
        </w:rPr>
        <w:t>一个</w:t>
      </w:r>
      <w:r w:rsidR="00E57201">
        <w:rPr>
          <w:rFonts w:asciiTheme="minorEastAsia" w:hAnsiTheme="minorEastAsia" w:hint="eastAsia"/>
          <w:bCs/>
          <w:sz w:val="24"/>
          <w:szCs w:val="24"/>
        </w:rPr>
        <w:t>分配理论</w:t>
      </w:r>
      <w:r w:rsidRPr="008C4E01">
        <w:rPr>
          <w:rFonts w:asciiTheme="minorEastAsia" w:hAnsiTheme="minorEastAsia"/>
          <w:bCs/>
          <w:sz w:val="24"/>
          <w:szCs w:val="24"/>
        </w:rPr>
        <w:t>能够多大程度提</w:t>
      </w:r>
      <w:r w:rsidR="00E57201">
        <w:rPr>
          <w:rFonts w:asciiTheme="minorEastAsia" w:hAnsiTheme="minorEastAsia" w:hint="eastAsia"/>
          <w:bCs/>
          <w:sz w:val="24"/>
          <w:szCs w:val="24"/>
        </w:rPr>
        <w:t>最不利者</w:t>
      </w:r>
      <w:r w:rsidRPr="008C4E01">
        <w:rPr>
          <w:rFonts w:asciiTheme="minorEastAsia" w:hAnsiTheme="minorEastAsia"/>
          <w:bCs/>
          <w:sz w:val="24"/>
          <w:szCs w:val="24"/>
        </w:rPr>
        <w:t>的</w:t>
      </w:r>
      <w:r w:rsidR="00E57201">
        <w:rPr>
          <w:rFonts w:asciiTheme="minorEastAsia" w:hAnsiTheme="minorEastAsia" w:hint="eastAsia"/>
          <w:bCs/>
          <w:sz w:val="24"/>
          <w:szCs w:val="24"/>
        </w:rPr>
        <w:t>利益</w:t>
      </w:r>
      <w:r w:rsidRPr="008C4E01">
        <w:rPr>
          <w:rFonts w:asciiTheme="minorEastAsia" w:hAnsiTheme="minorEastAsia"/>
          <w:bCs/>
          <w:sz w:val="24"/>
          <w:szCs w:val="24"/>
        </w:rPr>
        <w:t>期望，如果有更</w:t>
      </w:r>
      <w:r w:rsidR="00E57201">
        <w:rPr>
          <w:rFonts w:asciiTheme="minorEastAsia" w:hAnsiTheme="minorEastAsia" w:hint="eastAsia"/>
          <w:bCs/>
          <w:sz w:val="24"/>
          <w:szCs w:val="24"/>
        </w:rPr>
        <w:t>公正</w:t>
      </w:r>
      <w:r w:rsidRPr="008C4E01">
        <w:rPr>
          <w:rFonts w:asciiTheme="minorEastAsia" w:hAnsiTheme="minorEastAsia"/>
          <w:bCs/>
          <w:sz w:val="24"/>
          <w:szCs w:val="24"/>
        </w:rPr>
        <w:t>的</w:t>
      </w:r>
      <w:r w:rsidR="00E57201">
        <w:rPr>
          <w:rFonts w:asciiTheme="minorEastAsia" w:hAnsiTheme="minorEastAsia" w:hint="eastAsia"/>
          <w:bCs/>
          <w:sz w:val="24"/>
          <w:szCs w:val="24"/>
        </w:rPr>
        <w:t>分配方法</w:t>
      </w:r>
      <w:r w:rsidRPr="008C4E01">
        <w:rPr>
          <w:rFonts w:asciiTheme="minorEastAsia" w:hAnsiTheme="minorEastAsia"/>
          <w:bCs/>
          <w:sz w:val="24"/>
          <w:szCs w:val="24"/>
        </w:rPr>
        <w:t>对于</w:t>
      </w:r>
      <w:r w:rsidR="00E57201">
        <w:rPr>
          <w:rFonts w:asciiTheme="minorEastAsia" w:hAnsiTheme="minorEastAsia" w:hint="eastAsia"/>
          <w:bCs/>
          <w:sz w:val="24"/>
          <w:szCs w:val="24"/>
        </w:rPr>
        <w:t>最不利者</w:t>
      </w:r>
      <w:r w:rsidRPr="008C4E01">
        <w:rPr>
          <w:rFonts w:asciiTheme="minorEastAsia" w:hAnsiTheme="minorEastAsia"/>
          <w:bCs/>
          <w:sz w:val="24"/>
          <w:szCs w:val="24"/>
        </w:rPr>
        <w:t>能够</w:t>
      </w:r>
      <w:r w:rsidR="007E6C2C">
        <w:rPr>
          <w:rFonts w:asciiTheme="minorEastAsia" w:hAnsiTheme="minorEastAsia" w:hint="eastAsia"/>
          <w:bCs/>
          <w:sz w:val="24"/>
          <w:szCs w:val="24"/>
        </w:rPr>
        <w:t>连续地</w:t>
      </w:r>
      <w:r w:rsidRPr="008C4E01">
        <w:rPr>
          <w:rFonts w:asciiTheme="minorEastAsia" w:hAnsiTheme="minorEastAsia"/>
          <w:bCs/>
          <w:sz w:val="24"/>
          <w:szCs w:val="24"/>
        </w:rPr>
        <w:t>(</w:t>
      </w:r>
      <w:r w:rsidR="007E6C2C">
        <w:rPr>
          <w:rFonts w:asciiTheme="minorEastAsia" w:hAnsiTheme="minorEastAsia" w:hint="eastAsia"/>
          <w:bCs/>
          <w:sz w:val="24"/>
          <w:szCs w:val="24"/>
        </w:rPr>
        <w:t>较这一分配理论</w:t>
      </w:r>
      <w:r w:rsidRPr="008C4E01">
        <w:rPr>
          <w:rFonts w:asciiTheme="minorEastAsia" w:hAnsiTheme="minorEastAsia"/>
          <w:bCs/>
          <w:sz w:val="24"/>
          <w:szCs w:val="24"/>
        </w:rPr>
        <w:t>)做得更好，那么这一</w:t>
      </w:r>
      <w:r w:rsidR="00E57201">
        <w:rPr>
          <w:rFonts w:asciiTheme="minorEastAsia" w:hAnsiTheme="minorEastAsia" w:hint="eastAsia"/>
          <w:bCs/>
          <w:sz w:val="24"/>
          <w:szCs w:val="24"/>
        </w:rPr>
        <w:t>分配理论</w:t>
      </w:r>
      <w:r w:rsidRPr="008C4E01">
        <w:rPr>
          <w:rFonts w:asciiTheme="minorEastAsia" w:hAnsiTheme="minorEastAsia"/>
          <w:bCs/>
          <w:sz w:val="24"/>
          <w:szCs w:val="24"/>
        </w:rPr>
        <w:t>就是不正义的”。</w:t>
      </w:r>
      <w:r w:rsidRPr="008C4E01">
        <w:rPr>
          <w:rFonts w:asciiTheme="minorEastAsia" w:hAnsiTheme="minorEastAsia"/>
          <w:bCs/>
          <w:sz w:val="24"/>
          <w:szCs w:val="24"/>
          <w:vertAlign w:val="superscript"/>
        </w:rPr>
        <w:footnoteReference w:id="6"/>
      </w:r>
      <w:r w:rsidRPr="008C4E01">
        <w:rPr>
          <w:rFonts w:asciiTheme="minorEastAsia" w:hAnsiTheme="minorEastAsia"/>
          <w:bCs/>
          <w:sz w:val="24"/>
          <w:szCs w:val="24"/>
        </w:rPr>
        <w:t>罗尔斯</w:t>
      </w:r>
      <w:r w:rsidR="007E6C2C">
        <w:rPr>
          <w:rFonts w:asciiTheme="minorEastAsia" w:hAnsiTheme="minorEastAsia" w:hint="eastAsia"/>
          <w:bCs/>
          <w:sz w:val="24"/>
          <w:szCs w:val="24"/>
        </w:rPr>
        <w:t>提出</w:t>
      </w:r>
      <w:r w:rsidRPr="008C4E01">
        <w:rPr>
          <w:rFonts w:asciiTheme="minorEastAsia" w:hAnsiTheme="minorEastAsia"/>
          <w:bCs/>
          <w:sz w:val="24"/>
          <w:szCs w:val="24"/>
        </w:rPr>
        <w:t>，原初</w:t>
      </w:r>
      <w:r w:rsidR="007E6C2C">
        <w:rPr>
          <w:rFonts w:asciiTheme="minorEastAsia" w:hAnsiTheme="minorEastAsia" w:hint="eastAsia"/>
          <w:bCs/>
          <w:sz w:val="24"/>
          <w:szCs w:val="24"/>
        </w:rPr>
        <w:t>地位</w:t>
      </w:r>
      <w:r w:rsidRPr="008C4E01">
        <w:rPr>
          <w:rFonts w:asciiTheme="minorEastAsia" w:hAnsiTheme="minorEastAsia"/>
          <w:bCs/>
          <w:sz w:val="24"/>
          <w:szCs w:val="24"/>
        </w:rPr>
        <w:t>中的人面临一种承诺的压力，他们只有一次选择的机会，“即无论他们最终</w:t>
      </w:r>
      <w:r w:rsidR="007E6C2C">
        <w:rPr>
          <w:rFonts w:asciiTheme="minorEastAsia" w:hAnsiTheme="minorEastAsia" w:hint="eastAsia"/>
          <w:bCs/>
          <w:sz w:val="24"/>
          <w:szCs w:val="24"/>
        </w:rPr>
        <w:t>处于</w:t>
      </w:r>
      <w:r w:rsidRPr="008C4E01">
        <w:rPr>
          <w:rFonts w:asciiTheme="minorEastAsia" w:hAnsiTheme="minorEastAsia"/>
          <w:bCs/>
          <w:sz w:val="24"/>
          <w:szCs w:val="24"/>
        </w:rPr>
        <w:t>哪个</w:t>
      </w:r>
      <w:r w:rsidR="007E6C2C">
        <w:rPr>
          <w:rFonts w:asciiTheme="minorEastAsia" w:hAnsiTheme="minorEastAsia" w:hint="eastAsia"/>
          <w:bCs/>
          <w:sz w:val="24"/>
          <w:szCs w:val="24"/>
        </w:rPr>
        <w:t>时代</w:t>
      </w:r>
      <w:r w:rsidRPr="008C4E01">
        <w:rPr>
          <w:rFonts w:asciiTheme="minorEastAsia" w:hAnsiTheme="minorEastAsia"/>
          <w:bCs/>
          <w:sz w:val="24"/>
          <w:szCs w:val="24"/>
        </w:rPr>
        <w:t>，他们都</w:t>
      </w:r>
      <w:r w:rsidR="007E6C2C">
        <w:rPr>
          <w:rFonts w:asciiTheme="minorEastAsia" w:hAnsiTheme="minorEastAsia" w:hint="eastAsia"/>
          <w:bCs/>
          <w:sz w:val="24"/>
          <w:szCs w:val="24"/>
        </w:rPr>
        <w:t>必须</w:t>
      </w:r>
      <w:r w:rsidRPr="008C4E01">
        <w:rPr>
          <w:rFonts w:asciiTheme="minorEastAsia" w:hAnsiTheme="minorEastAsia"/>
          <w:bCs/>
          <w:sz w:val="24"/>
          <w:szCs w:val="24"/>
        </w:rPr>
        <w:t>在这些</w:t>
      </w:r>
      <w:r w:rsidR="007E6C2C">
        <w:rPr>
          <w:rFonts w:asciiTheme="minorEastAsia" w:hAnsiTheme="minorEastAsia" w:hint="eastAsia"/>
          <w:bCs/>
          <w:sz w:val="24"/>
          <w:szCs w:val="24"/>
        </w:rPr>
        <w:t>理论</w:t>
      </w:r>
      <w:r w:rsidRPr="008C4E01">
        <w:rPr>
          <w:rFonts w:asciiTheme="minorEastAsia" w:hAnsiTheme="minorEastAsia"/>
          <w:bCs/>
          <w:sz w:val="24"/>
          <w:szCs w:val="24"/>
        </w:rPr>
        <w:t>所</w:t>
      </w:r>
      <w:r w:rsidR="007E6C2C">
        <w:rPr>
          <w:rFonts w:asciiTheme="minorEastAsia" w:hAnsiTheme="minorEastAsia" w:hint="eastAsia"/>
          <w:bCs/>
          <w:sz w:val="24"/>
          <w:szCs w:val="24"/>
        </w:rPr>
        <w:t>指导</w:t>
      </w:r>
      <w:r w:rsidRPr="008C4E01">
        <w:rPr>
          <w:rFonts w:asciiTheme="minorEastAsia" w:hAnsiTheme="minorEastAsia"/>
          <w:bCs/>
          <w:sz w:val="24"/>
          <w:szCs w:val="24"/>
        </w:rPr>
        <w:t>的</w:t>
      </w:r>
      <w:r w:rsidR="007E6C2C">
        <w:rPr>
          <w:rFonts w:asciiTheme="minorEastAsia" w:hAnsiTheme="minorEastAsia" w:hint="eastAsia"/>
          <w:bCs/>
          <w:sz w:val="24"/>
          <w:szCs w:val="24"/>
        </w:rPr>
        <w:t>方式</w:t>
      </w:r>
      <w:r w:rsidRPr="008C4E01">
        <w:rPr>
          <w:rFonts w:asciiTheme="minorEastAsia" w:hAnsiTheme="minorEastAsia"/>
          <w:bCs/>
          <w:sz w:val="24"/>
          <w:szCs w:val="24"/>
        </w:rPr>
        <w:t>下</w:t>
      </w:r>
      <w:r w:rsidR="007E6C2C">
        <w:rPr>
          <w:rFonts w:asciiTheme="minorEastAsia" w:hAnsiTheme="minorEastAsia" w:hint="eastAsia"/>
          <w:bCs/>
          <w:sz w:val="24"/>
          <w:szCs w:val="24"/>
        </w:rPr>
        <w:t>生存</w:t>
      </w:r>
      <w:r w:rsidRPr="008C4E01">
        <w:rPr>
          <w:rFonts w:asciiTheme="minorEastAsia" w:hAnsiTheme="minorEastAsia"/>
          <w:bCs/>
          <w:sz w:val="24"/>
          <w:szCs w:val="24"/>
        </w:rPr>
        <w:t>。”</w:t>
      </w:r>
      <w:r w:rsidRPr="008C4E01">
        <w:rPr>
          <w:rFonts w:asciiTheme="minorEastAsia" w:hAnsiTheme="minorEastAsia"/>
          <w:bCs/>
          <w:sz w:val="24"/>
          <w:szCs w:val="24"/>
          <w:vertAlign w:val="superscript"/>
        </w:rPr>
        <w:footnoteReference w:id="7"/>
      </w:r>
      <w:r w:rsidRPr="008C4E01">
        <w:rPr>
          <w:rFonts w:asciiTheme="minorEastAsia" w:hAnsiTheme="minorEastAsia"/>
          <w:bCs/>
          <w:sz w:val="24"/>
          <w:szCs w:val="24"/>
        </w:rPr>
        <w:t>除此之外，基于无知之幕的设置与原初</w:t>
      </w:r>
      <w:r w:rsidR="007E6C2C">
        <w:rPr>
          <w:rFonts w:asciiTheme="minorEastAsia" w:hAnsiTheme="minorEastAsia" w:hint="eastAsia"/>
          <w:bCs/>
          <w:sz w:val="24"/>
          <w:szCs w:val="24"/>
        </w:rPr>
        <w:t>地位</w:t>
      </w:r>
      <w:r w:rsidRPr="008C4E01">
        <w:rPr>
          <w:rFonts w:asciiTheme="minorEastAsia" w:hAnsiTheme="minorEastAsia"/>
          <w:bCs/>
          <w:sz w:val="24"/>
          <w:szCs w:val="24"/>
        </w:rPr>
        <w:t>中</w:t>
      </w:r>
      <w:r>
        <w:rPr>
          <w:rFonts w:asciiTheme="minorEastAsia" w:hAnsiTheme="minorEastAsia" w:hint="eastAsia"/>
          <w:bCs/>
          <w:sz w:val="24"/>
          <w:szCs w:val="24"/>
        </w:rPr>
        <w:t>“</w:t>
      </w:r>
      <w:r w:rsidRPr="008C4E01">
        <w:rPr>
          <w:rFonts w:asciiTheme="minorEastAsia" w:hAnsiTheme="minorEastAsia"/>
          <w:bCs/>
          <w:sz w:val="24"/>
          <w:szCs w:val="24"/>
        </w:rPr>
        <w:t>理性人</w:t>
      </w:r>
      <w:r>
        <w:rPr>
          <w:rFonts w:asciiTheme="minorEastAsia" w:hAnsiTheme="minorEastAsia" w:hint="eastAsia"/>
          <w:bCs/>
          <w:sz w:val="24"/>
          <w:szCs w:val="24"/>
        </w:rPr>
        <w:t>不受妒忌之累”相互冷漠的人际</w:t>
      </w:r>
      <w:r w:rsidRPr="008C4E01">
        <w:rPr>
          <w:rFonts w:asciiTheme="minorEastAsia" w:hAnsiTheme="minorEastAsia"/>
          <w:bCs/>
          <w:sz w:val="24"/>
          <w:szCs w:val="24"/>
        </w:rPr>
        <w:t>假定，社会的稳定性与</w:t>
      </w:r>
      <w:r>
        <w:rPr>
          <w:rFonts w:asciiTheme="minorEastAsia" w:hAnsiTheme="minorEastAsia" w:hint="eastAsia"/>
          <w:bCs/>
          <w:sz w:val="24"/>
          <w:szCs w:val="24"/>
        </w:rPr>
        <w:t>客观上中等程度匮乏的自然资源</w:t>
      </w:r>
      <w:r w:rsidRPr="008C4E01">
        <w:rPr>
          <w:rFonts w:asciiTheme="minorEastAsia" w:hAnsiTheme="minorEastAsia"/>
          <w:bCs/>
          <w:sz w:val="24"/>
          <w:szCs w:val="24"/>
        </w:rPr>
        <w:t>缘由，</w:t>
      </w:r>
      <w:r>
        <w:rPr>
          <w:rFonts w:asciiTheme="minorEastAsia" w:hAnsiTheme="minorEastAsia" w:hint="eastAsia"/>
          <w:bCs/>
          <w:sz w:val="24"/>
          <w:szCs w:val="24"/>
        </w:rPr>
        <w:t>通过“反思平衡”的论证方式，</w:t>
      </w:r>
      <w:r w:rsidRPr="008C4E01">
        <w:rPr>
          <w:rFonts w:asciiTheme="minorEastAsia" w:hAnsiTheme="minorEastAsia"/>
          <w:bCs/>
          <w:sz w:val="24"/>
          <w:szCs w:val="24"/>
        </w:rPr>
        <w:t>最大最小值</w:t>
      </w:r>
      <w:r w:rsidR="001F56B3">
        <w:rPr>
          <w:rFonts w:asciiTheme="minorEastAsia" w:hAnsiTheme="minorEastAsia" w:hint="eastAsia"/>
          <w:bCs/>
          <w:sz w:val="24"/>
          <w:szCs w:val="24"/>
        </w:rPr>
        <w:t>原则</w:t>
      </w:r>
      <w:r w:rsidRPr="008C4E01">
        <w:rPr>
          <w:rFonts w:asciiTheme="minorEastAsia" w:hAnsiTheme="minorEastAsia"/>
          <w:bCs/>
          <w:sz w:val="24"/>
          <w:szCs w:val="24"/>
        </w:rPr>
        <w:t>最终确</w:t>
      </w:r>
      <w:r w:rsidR="001F56B3">
        <w:rPr>
          <w:rFonts w:asciiTheme="minorEastAsia" w:hAnsiTheme="minorEastAsia" w:hint="eastAsia"/>
          <w:bCs/>
          <w:sz w:val="24"/>
          <w:szCs w:val="24"/>
        </w:rPr>
        <w:t>立</w:t>
      </w:r>
      <w:r w:rsidRPr="008C4E01">
        <w:rPr>
          <w:rFonts w:asciiTheme="minorEastAsia" w:hAnsiTheme="minorEastAsia"/>
          <w:bCs/>
          <w:sz w:val="24"/>
          <w:szCs w:val="24"/>
        </w:rPr>
        <w:t>了差别原则在内的</w:t>
      </w:r>
      <w:r w:rsidR="007E6C2C">
        <w:rPr>
          <w:rFonts w:asciiTheme="minorEastAsia" w:hAnsiTheme="minorEastAsia" w:hint="eastAsia"/>
          <w:bCs/>
          <w:sz w:val="24"/>
          <w:szCs w:val="24"/>
        </w:rPr>
        <w:t>正义理论</w:t>
      </w:r>
      <w:r w:rsidRPr="008C4E01">
        <w:rPr>
          <w:rFonts w:asciiTheme="minorEastAsia" w:hAnsiTheme="minorEastAsia"/>
          <w:bCs/>
          <w:sz w:val="24"/>
          <w:szCs w:val="24"/>
        </w:rPr>
        <w:t>。</w:t>
      </w:r>
      <w:bookmarkEnd w:id="24"/>
      <w:bookmarkEnd w:id="25"/>
    </w:p>
    <w:p w14:paraId="7A080FC6" w14:textId="77777777" w:rsidR="008A6676" w:rsidRDefault="008A6676" w:rsidP="000B0355">
      <w:pPr>
        <w:pStyle w:val="ad"/>
        <w:spacing w:before="312" w:afterLines="0"/>
      </w:pPr>
      <w:bookmarkStart w:id="28" w:name="_Toc35255322"/>
      <w:bookmarkStart w:id="29" w:name="_Toc38030908"/>
      <w:bookmarkEnd w:id="16"/>
      <w:bookmarkEnd w:id="17"/>
      <w:r>
        <w:rPr>
          <w:rFonts w:hint="eastAsia"/>
        </w:rPr>
        <w:t>（二）</w:t>
      </w:r>
      <w:r w:rsidRPr="002013A0">
        <w:rPr>
          <w:rFonts w:hint="eastAsia"/>
        </w:rPr>
        <w:t>差别原则的</w:t>
      </w:r>
      <w:r>
        <w:rPr>
          <w:rFonts w:hint="eastAsia"/>
        </w:rPr>
        <w:t>具体内容</w:t>
      </w:r>
      <w:bookmarkEnd w:id="28"/>
      <w:bookmarkEnd w:id="29"/>
    </w:p>
    <w:p w14:paraId="225206A2" w14:textId="383231EB" w:rsidR="008A6676" w:rsidRDefault="008A6676" w:rsidP="000B0355">
      <w:pPr>
        <w:spacing w:line="360" w:lineRule="auto"/>
        <w:ind w:firstLineChars="200" w:firstLine="480"/>
        <w:rPr>
          <w:rFonts w:asciiTheme="minorEastAsia" w:hAnsiTheme="minorEastAsia"/>
          <w:sz w:val="24"/>
          <w:szCs w:val="24"/>
        </w:rPr>
      </w:pPr>
      <w:r w:rsidRPr="007A5FF5">
        <w:rPr>
          <w:rFonts w:asciiTheme="minorEastAsia" w:hAnsiTheme="minorEastAsia" w:hint="eastAsia"/>
          <w:sz w:val="24"/>
          <w:szCs w:val="24"/>
        </w:rPr>
        <w:t>差别原则</w:t>
      </w:r>
      <w:r>
        <w:rPr>
          <w:rFonts w:asciiTheme="minorEastAsia" w:hAnsiTheme="minorEastAsia" w:hint="eastAsia"/>
          <w:sz w:val="24"/>
          <w:szCs w:val="24"/>
        </w:rPr>
        <w:t>作为</w:t>
      </w:r>
      <w:r w:rsidRPr="007A5FF5">
        <w:rPr>
          <w:rFonts w:asciiTheme="minorEastAsia" w:hAnsiTheme="minorEastAsia" w:hint="eastAsia"/>
          <w:sz w:val="24"/>
          <w:szCs w:val="24"/>
        </w:rPr>
        <w:t>罗尔斯</w:t>
      </w:r>
      <w:r>
        <w:rPr>
          <w:rFonts w:asciiTheme="minorEastAsia" w:hAnsiTheme="minorEastAsia" w:hint="eastAsia"/>
          <w:sz w:val="24"/>
          <w:szCs w:val="24"/>
        </w:rPr>
        <w:t>的</w:t>
      </w:r>
      <w:r w:rsidR="003110C1">
        <w:rPr>
          <w:rFonts w:asciiTheme="minorEastAsia" w:hAnsiTheme="minorEastAsia" w:hint="eastAsia"/>
          <w:sz w:val="24"/>
          <w:szCs w:val="24"/>
        </w:rPr>
        <w:t>分配</w:t>
      </w:r>
      <w:r>
        <w:rPr>
          <w:rFonts w:asciiTheme="minorEastAsia" w:hAnsiTheme="minorEastAsia" w:hint="eastAsia"/>
          <w:sz w:val="24"/>
          <w:szCs w:val="24"/>
        </w:rPr>
        <w:t>正义</w:t>
      </w:r>
      <w:r w:rsidRPr="007A5FF5">
        <w:rPr>
          <w:rFonts w:asciiTheme="minorEastAsia" w:hAnsiTheme="minorEastAsia" w:hint="eastAsia"/>
          <w:sz w:val="24"/>
          <w:szCs w:val="24"/>
        </w:rPr>
        <w:t>的基本原则，</w:t>
      </w:r>
      <w:r>
        <w:rPr>
          <w:rFonts w:asciiTheme="minorEastAsia" w:hAnsiTheme="minorEastAsia" w:hint="eastAsia"/>
          <w:sz w:val="24"/>
          <w:szCs w:val="24"/>
        </w:rPr>
        <w:t>其自身具有重要的理论和实践意义。</w:t>
      </w:r>
      <w:r w:rsidRPr="007A5FF5">
        <w:rPr>
          <w:rFonts w:asciiTheme="minorEastAsia" w:hAnsiTheme="minorEastAsia" w:hint="eastAsia"/>
          <w:sz w:val="24"/>
          <w:szCs w:val="24"/>
        </w:rPr>
        <w:t>罗尔斯在《正义论》中</w:t>
      </w:r>
      <w:r w:rsidR="00D92C87">
        <w:rPr>
          <w:rFonts w:asciiTheme="minorEastAsia" w:hAnsiTheme="minorEastAsia" w:hint="eastAsia"/>
          <w:sz w:val="24"/>
          <w:szCs w:val="24"/>
        </w:rPr>
        <w:t>最终</w:t>
      </w:r>
      <w:r w:rsidR="002844EC">
        <w:rPr>
          <w:rFonts w:asciiTheme="minorEastAsia" w:hAnsiTheme="minorEastAsia" w:hint="eastAsia"/>
          <w:sz w:val="24"/>
          <w:szCs w:val="24"/>
        </w:rPr>
        <w:t>将其</w:t>
      </w:r>
      <w:r w:rsidRPr="007A5FF5">
        <w:rPr>
          <w:rFonts w:asciiTheme="minorEastAsia" w:hAnsiTheme="minorEastAsia" w:hint="eastAsia"/>
          <w:sz w:val="24"/>
          <w:szCs w:val="24"/>
        </w:rPr>
        <w:t>表述为：社会和经济的不平等应该这样安排，</w:t>
      </w:r>
      <w:r w:rsidR="00D92C87">
        <w:rPr>
          <w:rFonts w:asciiTheme="minorEastAsia" w:hAnsiTheme="minorEastAsia" w:hint="eastAsia"/>
          <w:sz w:val="24"/>
          <w:szCs w:val="24"/>
        </w:rPr>
        <w:t>根据正义储存原则</w:t>
      </w:r>
      <w:r w:rsidRPr="007A5FF5">
        <w:rPr>
          <w:rFonts w:asciiTheme="minorEastAsia" w:hAnsiTheme="minorEastAsia" w:hint="eastAsia"/>
          <w:sz w:val="24"/>
          <w:szCs w:val="24"/>
        </w:rPr>
        <w:t>，适合于最少</w:t>
      </w:r>
      <w:r w:rsidR="00D92C87">
        <w:rPr>
          <w:rFonts w:asciiTheme="minorEastAsia" w:hAnsiTheme="minorEastAsia" w:hint="eastAsia"/>
          <w:sz w:val="24"/>
          <w:szCs w:val="24"/>
        </w:rPr>
        <w:t>利益</w:t>
      </w:r>
      <w:r w:rsidRPr="007A5FF5">
        <w:rPr>
          <w:rFonts w:asciiTheme="minorEastAsia" w:hAnsiTheme="minorEastAsia" w:hint="eastAsia"/>
          <w:sz w:val="24"/>
          <w:szCs w:val="24"/>
        </w:rPr>
        <w:t>者的最大</w:t>
      </w:r>
      <w:r w:rsidR="00D92C87">
        <w:rPr>
          <w:rFonts w:asciiTheme="minorEastAsia" w:hAnsiTheme="minorEastAsia" w:hint="eastAsia"/>
          <w:sz w:val="24"/>
          <w:szCs w:val="24"/>
        </w:rPr>
        <w:t>期望</w:t>
      </w:r>
      <w:r w:rsidRPr="007A5FF5">
        <w:rPr>
          <w:rFonts w:asciiTheme="minorEastAsia" w:hAnsiTheme="minorEastAsia" w:hint="eastAsia"/>
          <w:sz w:val="24"/>
          <w:szCs w:val="24"/>
        </w:rPr>
        <w:t>。</w:t>
      </w:r>
      <w:r w:rsidR="00D92C87">
        <w:rPr>
          <w:rFonts w:asciiTheme="minorEastAsia" w:hAnsiTheme="minorEastAsia" w:hint="eastAsia"/>
          <w:sz w:val="24"/>
          <w:szCs w:val="24"/>
        </w:rPr>
        <w:t>常规</w:t>
      </w:r>
      <w:r w:rsidRPr="007A5FF5">
        <w:rPr>
          <w:rFonts w:asciiTheme="minorEastAsia" w:hAnsiTheme="minorEastAsia" w:hint="eastAsia"/>
          <w:sz w:val="24"/>
          <w:szCs w:val="24"/>
        </w:rPr>
        <w:t>的观念是所有的社会基本善——自由和机会、收入和财富及自尊的基础——都应被平等</w:t>
      </w:r>
      <w:r w:rsidR="001F56B3">
        <w:rPr>
          <w:rFonts w:asciiTheme="minorEastAsia" w:hAnsiTheme="minorEastAsia" w:hint="eastAsia"/>
          <w:sz w:val="24"/>
          <w:szCs w:val="24"/>
        </w:rPr>
        <w:t>地</w:t>
      </w:r>
      <w:r w:rsidRPr="007A5FF5">
        <w:rPr>
          <w:rFonts w:asciiTheme="minorEastAsia" w:hAnsiTheme="minorEastAsia" w:hint="eastAsia"/>
          <w:sz w:val="24"/>
          <w:szCs w:val="24"/>
        </w:rPr>
        <w:t>分配，除非对社会基本善的不平等分配有</w:t>
      </w:r>
      <w:r w:rsidR="001F56B3">
        <w:rPr>
          <w:rFonts w:asciiTheme="minorEastAsia" w:hAnsiTheme="minorEastAsia" w:hint="eastAsia"/>
          <w:sz w:val="24"/>
          <w:szCs w:val="24"/>
        </w:rPr>
        <w:t>益</w:t>
      </w:r>
      <w:r w:rsidRPr="007A5FF5">
        <w:rPr>
          <w:rFonts w:asciiTheme="minorEastAsia" w:hAnsiTheme="minorEastAsia" w:hint="eastAsia"/>
          <w:sz w:val="24"/>
          <w:szCs w:val="24"/>
        </w:rPr>
        <w:t>于最不利者</w:t>
      </w:r>
      <w:r>
        <w:rPr>
          <w:rStyle w:val="ae"/>
          <w:rFonts w:asciiTheme="minorEastAsia" w:hAnsiTheme="minorEastAsia"/>
          <w:sz w:val="24"/>
          <w:szCs w:val="24"/>
        </w:rPr>
        <w:footnoteReference w:id="8"/>
      </w:r>
      <w:r w:rsidRPr="007A5FF5">
        <w:rPr>
          <w:rFonts w:asciiTheme="minorEastAsia" w:hAnsiTheme="minorEastAsia" w:hint="eastAsia"/>
          <w:sz w:val="24"/>
          <w:szCs w:val="24"/>
        </w:rPr>
        <w:t>。</w:t>
      </w:r>
      <w:r>
        <w:rPr>
          <w:rFonts w:asciiTheme="minorEastAsia" w:hAnsiTheme="minorEastAsia" w:hint="eastAsia"/>
          <w:sz w:val="24"/>
          <w:szCs w:val="24"/>
        </w:rPr>
        <w:t>即</w:t>
      </w:r>
      <w:r w:rsidRPr="007A5FF5">
        <w:rPr>
          <w:rFonts w:asciiTheme="minorEastAsia" w:hAnsiTheme="minorEastAsia" w:hint="eastAsia"/>
          <w:sz w:val="24"/>
          <w:szCs w:val="24"/>
        </w:rPr>
        <w:t>当且仅当</w:t>
      </w:r>
      <w:r w:rsidR="00D92C87">
        <w:rPr>
          <w:rFonts w:asciiTheme="minorEastAsia" w:hAnsiTheme="minorEastAsia" w:hint="eastAsia"/>
          <w:sz w:val="24"/>
          <w:szCs w:val="24"/>
        </w:rPr>
        <w:t>最有利者</w:t>
      </w:r>
      <w:r w:rsidRPr="007A5FF5">
        <w:rPr>
          <w:rFonts w:asciiTheme="minorEastAsia" w:hAnsiTheme="minorEastAsia" w:hint="eastAsia"/>
          <w:sz w:val="24"/>
          <w:szCs w:val="24"/>
        </w:rPr>
        <w:t>的较高期</w:t>
      </w:r>
      <w:r w:rsidRPr="007A5FF5">
        <w:rPr>
          <w:rFonts w:asciiTheme="minorEastAsia" w:hAnsiTheme="minorEastAsia" w:hint="eastAsia"/>
          <w:sz w:val="24"/>
          <w:szCs w:val="24"/>
        </w:rPr>
        <w:lastRenderedPageBreak/>
        <w:t>望作为提高</w:t>
      </w:r>
      <w:r w:rsidR="00D92C87">
        <w:rPr>
          <w:rFonts w:asciiTheme="minorEastAsia" w:hAnsiTheme="minorEastAsia" w:hint="eastAsia"/>
          <w:sz w:val="24"/>
          <w:szCs w:val="24"/>
        </w:rPr>
        <w:t>最不利</w:t>
      </w:r>
      <w:r w:rsidRPr="007A5FF5">
        <w:rPr>
          <w:rFonts w:asciiTheme="minorEastAsia" w:hAnsiTheme="minorEastAsia" w:hint="eastAsia"/>
          <w:sz w:val="24"/>
          <w:szCs w:val="24"/>
        </w:rPr>
        <w:t>者的期望计划的一部分而</w:t>
      </w:r>
      <w:r w:rsidR="00D92C87">
        <w:rPr>
          <w:rFonts w:asciiTheme="minorEastAsia" w:hAnsiTheme="minorEastAsia" w:hint="eastAsia"/>
          <w:sz w:val="24"/>
          <w:szCs w:val="24"/>
        </w:rPr>
        <w:t>运作</w:t>
      </w:r>
      <w:r w:rsidRPr="007A5FF5">
        <w:rPr>
          <w:rFonts w:asciiTheme="minorEastAsia" w:hAnsiTheme="minorEastAsia" w:hint="eastAsia"/>
          <w:sz w:val="24"/>
          <w:szCs w:val="24"/>
        </w:rPr>
        <w:t>时，它们是公正的，罗尔斯将其诉诸于一种直觉观念：社会结构并不确立和保障那些状况较</w:t>
      </w:r>
      <w:r w:rsidR="00807F4C">
        <w:rPr>
          <w:rFonts w:asciiTheme="minorEastAsia" w:hAnsiTheme="minorEastAsia" w:hint="eastAsia"/>
          <w:sz w:val="24"/>
          <w:szCs w:val="24"/>
        </w:rPr>
        <w:t>有利者</w:t>
      </w:r>
      <w:r w:rsidRPr="007A5FF5">
        <w:rPr>
          <w:rFonts w:asciiTheme="minorEastAsia" w:hAnsiTheme="minorEastAsia" w:hint="eastAsia"/>
          <w:sz w:val="24"/>
          <w:szCs w:val="24"/>
        </w:rPr>
        <w:t>的较好前景，除非这样做适合于那些较不幸运人的利益</w:t>
      </w:r>
      <w:r>
        <w:rPr>
          <w:rStyle w:val="ae"/>
          <w:rFonts w:asciiTheme="minorEastAsia" w:hAnsiTheme="minorEastAsia"/>
          <w:sz w:val="24"/>
          <w:szCs w:val="24"/>
        </w:rPr>
        <w:footnoteReference w:id="9"/>
      </w:r>
      <w:r w:rsidRPr="007A5FF5">
        <w:rPr>
          <w:rFonts w:asciiTheme="minorEastAsia" w:hAnsiTheme="minorEastAsia" w:hint="eastAsia"/>
          <w:sz w:val="24"/>
          <w:szCs w:val="24"/>
        </w:rPr>
        <w:t>。</w:t>
      </w:r>
      <w:r w:rsidR="00807F4C">
        <w:rPr>
          <w:rFonts w:asciiTheme="minorEastAsia" w:hAnsiTheme="minorEastAsia" w:hint="eastAsia"/>
          <w:sz w:val="24"/>
          <w:szCs w:val="24"/>
        </w:rPr>
        <w:t>而且，</w:t>
      </w:r>
      <w:r>
        <w:rPr>
          <w:rFonts w:asciiTheme="minorEastAsia" w:hAnsiTheme="minorEastAsia" w:hint="eastAsia"/>
          <w:sz w:val="24"/>
          <w:szCs w:val="24"/>
        </w:rPr>
        <w:t>差</w:t>
      </w:r>
      <w:bookmarkEnd w:id="0"/>
      <w:r>
        <w:rPr>
          <w:rFonts w:asciiTheme="minorEastAsia" w:hAnsiTheme="minorEastAsia" w:hint="eastAsia"/>
          <w:sz w:val="24"/>
          <w:szCs w:val="24"/>
        </w:rPr>
        <w:t>别原则只适用于社会基本结构，而无关社会主体的行动动机，当差别原则作用于社会基本结构时，正义得以实现。</w:t>
      </w:r>
    </w:p>
    <w:p w14:paraId="3FD53750" w14:textId="4D15AAF2" w:rsidR="008A6676" w:rsidRPr="0058656D" w:rsidRDefault="008A6676" w:rsidP="0058656D">
      <w:pPr>
        <w:spacing w:line="360" w:lineRule="auto"/>
        <w:ind w:firstLineChars="200" w:firstLine="480"/>
        <w:rPr>
          <w:rFonts w:asciiTheme="minorEastAsia" w:hAnsiTheme="minorEastAsia"/>
          <w:sz w:val="24"/>
          <w:szCs w:val="24"/>
        </w:rPr>
      </w:pPr>
      <w:bookmarkStart w:id="31" w:name="_Hlk35327969"/>
      <w:r>
        <w:rPr>
          <w:rFonts w:asciiTheme="minorEastAsia" w:hAnsiTheme="minorEastAsia" w:hint="eastAsia"/>
          <w:sz w:val="24"/>
          <w:szCs w:val="24"/>
        </w:rPr>
        <w:t>此外，两正义原则中存在一种词典式</w:t>
      </w:r>
      <w:r w:rsidR="00C32234">
        <w:rPr>
          <w:rFonts w:asciiTheme="minorEastAsia" w:hAnsiTheme="minorEastAsia" w:hint="eastAsia"/>
          <w:sz w:val="24"/>
          <w:szCs w:val="24"/>
        </w:rPr>
        <w:t>序列</w:t>
      </w:r>
      <w:r>
        <w:rPr>
          <w:rFonts w:asciiTheme="minorEastAsia" w:hAnsiTheme="minorEastAsia" w:hint="eastAsia"/>
          <w:sz w:val="24"/>
          <w:szCs w:val="24"/>
        </w:rPr>
        <w:t>：</w:t>
      </w:r>
      <w:r w:rsidR="00765200">
        <w:rPr>
          <w:rFonts w:asciiTheme="minorEastAsia" w:hAnsiTheme="minorEastAsia" w:hint="eastAsia"/>
          <w:sz w:val="24"/>
          <w:szCs w:val="24"/>
        </w:rPr>
        <w:t>平等的自由</w:t>
      </w:r>
      <w:r>
        <w:rPr>
          <w:rFonts w:asciiTheme="minorEastAsia" w:hAnsiTheme="minorEastAsia" w:hint="eastAsia"/>
          <w:sz w:val="24"/>
          <w:szCs w:val="24"/>
        </w:rPr>
        <w:t>原则优先于第二原则，</w:t>
      </w:r>
      <w:r w:rsidR="00992EF3">
        <w:rPr>
          <w:rFonts w:asciiTheme="minorEastAsia" w:hAnsiTheme="minorEastAsia" w:hint="eastAsia"/>
          <w:sz w:val="24"/>
          <w:szCs w:val="24"/>
        </w:rPr>
        <w:t>在第二原则中，</w:t>
      </w:r>
      <w:r>
        <w:rPr>
          <w:rFonts w:asciiTheme="minorEastAsia" w:hAnsiTheme="minorEastAsia" w:hint="eastAsia"/>
          <w:sz w:val="24"/>
          <w:szCs w:val="24"/>
        </w:rPr>
        <w:t>机会平等原则优先于差别原则。该次序意味着：对平等的自由原则</w:t>
      </w:r>
      <w:r w:rsidR="00765200">
        <w:rPr>
          <w:rFonts w:asciiTheme="minorEastAsia" w:hAnsiTheme="minorEastAsia" w:hint="eastAsia"/>
          <w:sz w:val="24"/>
          <w:szCs w:val="24"/>
        </w:rPr>
        <w:t>与</w:t>
      </w:r>
      <w:r w:rsidR="00F043CD">
        <w:rPr>
          <w:rFonts w:asciiTheme="minorEastAsia" w:hAnsiTheme="minorEastAsia" w:hint="eastAsia"/>
          <w:sz w:val="24"/>
          <w:szCs w:val="24"/>
        </w:rPr>
        <w:t>机会平等原则</w:t>
      </w:r>
      <w:r>
        <w:rPr>
          <w:rFonts w:asciiTheme="minorEastAsia" w:hAnsiTheme="minorEastAsia" w:hint="eastAsia"/>
          <w:sz w:val="24"/>
          <w:szCs w:val="24"/>
        </w:rPr>
        <w:t>的违反不可能因较大的社会经济利益而得到辩护或补偿。</w:t>
      </w:r>
      <w:r w:rsidR="00C32234">
        <w:rPr>
          <w:rFonts w:asciiTheme="minorEastAsia" w:hAnsiTheme="minorEastAsia" w:hint="eastAsia"/>
          <w:sz w:val="24"/>
          <w:szCs w:val="24"/>
        </w:rPr>
        <w:t>差别原则下的财产收入</w:t>
      </w:r>
      <w:r>
        <w:rPr>
          <w:rFonts w:asciiTheme="minorEastAsia" w:hAnsiTheme="minorEastAsia" w:hint="eastAsia"/>
          <w:sz w:val="24"/>
          <w:szCs w:val="24"/>
        </w:rPr>
        <w:t>的分配及权力</w:t>
      </w:r>
      <w:r w:rsidR="00C32234">
        <w:rPr>
          <w:rFonts w:asciiTheme="minorEastAsia" w:hAnsiTheme="minorEastAsia" w:hint="eastAsia"/>
          <w:sz w:val="24"/>
          <w:szCs w:val="24"/>
        </w:rPr>
        <w:t>地位</w:t>
      </w:r>
      <w:r>
        <w:rPr>
          <w:rFonts w:asciiTheme="minorEastAsia" w:hAnsiTheme="minorEastAsia" w:hint="eastAsia"/>
          <w:sz w:val="24"/>
          <w:szCs w:val="24"/>
        </w:rPr>
        <w:t>机制，必须在平等的自由原则与机会平等原则的框架下运行。</w:t>
      </w:r>
      <w:r>
        <w:rPr>
          <w:rStyle w:val="ae"/>
          <w:rFonts w:asciiTheme="minorEastAsia" w:hAnsiTheme="minorEastAsia"/>
          <w:sz w:val="24"/>
          <w:szCs w:val="24"/>
        </w:rPr>
        <w:footnoteReference w:id="10"/>
      </w:r>
    </w:p>
    <w:p w14:paraId="71B7D652" w14:textId="77777777" w:rsidR="008A6676" w:rsidRPr="0006151D" w:rsidRDefault="008A6676" w:rsidP="000B0355">
      <w:pPr>
        <w:pStyle w:val="ad"/>
        <w:spacing w:before="312" w:afterLines="0"/>
      </w:pPr>
      <w:bookmarkStart w:id="33" w:name="_Toc35255323"/>
      <w:bookmarkStart w:id="34" w:name="_Toc38030909"/>
      <w:bookmarkEnd w:id="31"/>
      <w:r w:rsidRPr="0006151D">
        <w:rPr>
          <w:rFonts w:hint="eastAsia"/>
        </w:rPr>
        <w:t>（</w:t>
      </w:r>
      <w:r>
        <w:rPr>
          <w:rFonts w:hint="eastAsia"/>
        </w:rPr>
        <w:t>三</w:t>
      </w:r>
      <w:r w:rsidRPr="0006151D">
        <w:rPr>
          <w:rFonts w:hint="eastAsia"/>
        </w:rPr>
        <w:t>）差别原则的</w:t>
      </w:r>
      <w:r>
        <w:rPr>
          <w:rFonts w:hint="eastAsia"/>
        </w:rPr>
        <w:t>现代价值意蕴</w:t>
      </w:r>
      <w:bookmarkEnd w:id="33"/>
      <w:bookmarkEnd w:id="34"/>
    </w:p>
    <w:p w14:paraId="34A5F4F6" w14:textId="3C2F179F" w:rsidR="008A6676" w:rsidRDefault="008A6676" w:rsidP="000B0355">
      <w:pPr>
        <w:spacing w:line="360" w:lineRule="auto"/>
        <w:ind w:firstLineChars="200" w:firstLine="480"/>
        <w:rPr>
          <w:rFonts w:asciiTheme="minorEastAsia" w:hAnsiTheme="minorEastAsia"/>
          <w:bCs/>
          <w:sz w:val="24"/>
          <w:szCs w:val="24"/>
        </w:rPr>
      </w:pPr>
      <w:bookmarkStart w:id="35" w:name="_Toc35255324"/>
      <w:bookmarkStart w:id="36" w:name="_Toc35255416"/>
      <w:r>
        <w:rPr>
          <w:rFonts w:asciiTheme="minorEastAsia" w:hAnsiTheme="minorEastAsia" w:hint="eastAsia"/>
          <w:bCs/>
          <w:sz w:val="24"/>
          <w:szCs w:val="24"/>
        </w:rPr>
        <w:t>通过罗尔斯的理论建构，差别原则显示出对社会最不利者</w:t>
      </w:r>
      <w:r w:rsidR="000B0355">
        <w:rPr>
          <w:rStyle w:val="ae"/>
          <w:rFonts w:asciiTheme="minorEastAsia" w:hAnsiTheme="minorEastAsia"/>
          <w:bCs/>
          <w:sz w:val="24"/>
          <w:szCs w:val="24"/>
        </w:rPr>
        <w:footnoteReference w:id="11"/>
      </w:r>
      <w:r>
        <w:rPr>
          <w:rFonts w:asciiTheme="minorEastAsia" w:hAnsiTheme="minorEastAsia" w:hint="eastAsia"/>
          <w:bCs/>
          <w:sz w:val="24"/>
          <w:szCs w:val="24"/>
        </w:rPr>
        <w:t>的</w:t>
      </w:r>
      <w:r w:rsidR="002844EC">
        <w:rPr>
          <w:rFonts w:asciiTheme="minorEastAsia" w:hAnsiTheme="minorEastAsia" w:hint="eastAsia"/>
          <w:bCs/>
          <w:sz w:val="24"/>
          <w:szCs w:val="24"/>
        </w:rPr>
        <w:t>偏</w:t>
      </w:r>
      <w:r w:rsidR="00D34709">
        <w:rPr>
          <w:rFonts w:asciiTheme="minorEastAsia" w:hAnsiTheme="minorEastAsia" w:hint="eastAsia"/>
          <w:bCs/>
          <w:sz w:val="24"/>
          <w:szCs w:val="24"/>
        </w:rPr>
        <w:t>爱</w:t>
      </w:r>
      <w:r>
        <w:rPr>
          <w:rFonts w:asciiTheme="minorEastAsia" w:hAnsiTheme="minorEastAsia" w:hint="eastAsia"/>
          <w:bCs/>
          <w:sz w:val="24"/>
          <w:szCs w:val="24"/>
        </w:rPr>
        <w:t>，</w:t>
      </w:r>
      <w:r w:rsidR="00807F4C">
        <w:rPr>
          <w:rFonts w:asciiTheme="minorEastAsia" w:hAnsiTheme="minorEastAsia" w:hint="eastAsia"/>
          <w:bCs/>
          <w:sz w:val="24"/>
          <w:szCs w:val="24"/>
        </w:rPr>
        <w:t>或者说</w:t>
      </w:r>
      <w:r w:rsidR="000E3574">
        <w:rPr>
          <w:rFonts w:asciiTheme="minorEastAsia" w:hAnsiTheme="minorEastAsia" w:hint="eastAsia"/>
          <w:bCs/>
          <w:sz w:val="24"/>
          <w:szCs w:val="24"/>
        </w:rPr>
        <w:t>从社会最底层</w:t>
      </w:r>
      <w:r w:rsidR="00807F4C">
        <w:rPr>
          <w:rFonts w:asciiTheme="minorEastAsia" w:hAnsiTheme="minorEastAsia" w:hint="eastAsia"/>
          <w:bCs/>
          <w:sz w:val="24"/>
          <w:szCs w:val="24"/>
        </w:rPr>
        <w:t>的角度</w:t>
      </w:r>
      <w:r w:rsidR="000E3574">
        <w:rPr>
          <w:rFonts w:asciiTheme="minorEastAsia" w:hAnsiTheme="minorEastAsia" w:hint="eastAsia"/>
          <w:bCs/>
          <w:sz w:val="24"/>
          <w:szCs w:val="24"/>
        </w:rPr>
        <w:t>为正义与平等划定了界限与标准。</w:t>
      </w:r>
      <w:r w:rsidR="0059615D">
        <w:rPr>
          <w:rFonts w:asciiTheme="minorEastAsia" w:hAnsiTheme="minorEastAsia" w:hint="eastAsia"/>
          <w:bCs/>
          <w:sz w:val="24"/>
          <w:szCs w:val="24"/>
        </w:rPr>
        <w:t>当</w:t>
      </w:r>
      <w:r w:rsidR="000E3574">
        <w:rPr>
          <w:rFonts w:asciiTheme="minorEastAsia" w:hAnsiTheme="minorEastAsia" w:hint="eastAsia"/>
          <w:bCs/>
          <w:sz w:val="24"/>
          <w:szCs w:val="24"/>
        </w:rPr>
        <w:t>差别原则</w:t>
      </w:r>
      <w:r w:rsidR="0059615D">
        <w:rPr>
          <w:rFonts w:asciiTheme="minorEastAsia" w:hAnsiTheme="minorEastAsia" w:hint="eastAsia"/>
          <w:bCs/>
          <w:sz w:val="24"/>
          <w:szCs w:val="24"/>
        </w:rPr>
        <w:t>运作时，社会彰显出平等、互惠与博爱的现代价值意蕴。</w:t>
      </w:r>
    </w:p>
    <w:p w14:paraId="5DB34DDE" w14:textId="75AA00CE" w:rsidR="008A6676" w:rsidRPr="008C4E01" w:rsidRDefault="008A6676" w:rsidP="008C4E01">
      <w:pPr>
        <w:spacing w:line="360" w:lineRule="auto"/>
        <w:ind w:firstLineChars="200" w:firstLine="480"/>
        <w:rPr>
          <w:rFonts w:asciiTheme="minorEastAsia" w:hAnsiTheme="minorEastAsia"/>
          <w:bCs/>
          <w:sz w:val="24"/>
          <w:szCs w:val="24"/>
        </w:rPr>
      </w:pPr>
      <w:r w:rsidRPr="008C4E01">
        <w:rPr>
          <w:rFonts w:asciiTheme="minorEastAsia" w:hAnsiTheme="minorEastAsia"/>
          <w:bCs/>
          <w:sz w:val="24"/>
          <w:szCs w:val="24"/>
        </w:rPr>
        <w:t>其一，差别原则</w:t>
      </w:r>
      <w:r w:rsidR="00C32234">
        <w:rPr>
          <w:rFonts w:asciiTheme="minorEastAsia" w:hAnsiTheme="minorEastAsia" w:hint="eastAsia"/>
          <w:bCs/>
          <w:sz w:val="24"/>
          <w:szCs w:val="24"/>
        </w:rPr>
        <w:t>体现出平等主义的价值关怀</w:t>
      </w:r>
      <w:r w:rsidRPr="008C4E01">
        <w:rPr>
          <w:rFonts w:asciiTheme="minorEastAsia" w:hAnsiTheme="minorEastAsia"/>
          <w:bCs/>
          <w:sz w:val="24"/>
          <w:szCs w:val="24"/>
        </w:rPr>
        <w:t>。</w:t>
      </w:r>
      <w:r>
        <w:rPr>
          <w:rFonts w:asciiTheme="minorEastAsia" w:hAnsiTheme="minorEastAsia" w:hint="eastAsia"/>
          <w:bCs/>
          <w:sz w:val="24"/>
          <w:szCs w:val="24"/>
        </w:rPr>
        <w:t>一方面</w:t>
      </w:r>
      <w:r w:rsidRPr="008C4E01">
        <w:rPr>
          <w:rFonts w:asciiTheme="minorEastAsia" w:hAnsiTheme="minorEastAsia"/>
          <w:bCs/>
          <w:sz w:val="24"/>
          <w:szCs w:val="24"/>
        </w:rPr>
        <w:t>，</w:t>
      </w:r>
      <w:r w:rsidR="0019174E" w:rsidRPr="0019174E">
        <w:rPr>
          <w:rFonts w:asciiTheme="minorEastAsia" w:hAnsiTheme="minorEastAsia"/>
          <w:bCs/>
          <w:sz w:val="24"/>
          <w:szCs w:val="24"/>
        </w:rPr>
        <w:t>差别原则下的正义分配要遵循最大最小值原则，通过再分配将资源和利益向</w:t>
      </w:r>
      <w:r w:rsidR="002844EC">
        <w:rPr>
          <w:rFonts w:asciiTheme="minorEastAsia" w:hAnsiTheme="minorEastAsia" w:hint="eastAsia"/>
          <w:bCs/>
          <w:sz w:val="24"/>
          <w:szCs w:val="24"/>
        </w:rPr>
        <w:t>社会最不利者</w:t>
      </w:r>
      <w:r w:rsidR="0019174E" w:rsidRPr="0019174E">
        <w:rPr>
          <w:rFonts w:asciiTheme="minorEastAsia" w:hAnsiTheme="minorEastAsia"/>
          <w:bCs/>
          <w:sz w:val="24"/>
          <w:szCs w:val="24"/>
        </w:rPr>
        <w:t>倾斜，罗尔斯</w:t>
      </w:r>
      <w:r w:rsidR="0019174E" w:rsidRPr="0019174E">
        <w:rPr>
          <w:rFonts w:asciiTheme="minorEastAsia" w:hAnsiTheme="minorEastAsia" w:hint="eastAsia"/>
          <w:bCs/>
          <w:sz w:val="24"/>
          <w:szCs w:val="24"/>
        </w:rPr>
        <w:t>借助</w:t>
      </w:r>
      <w:r w:rsidR="00C32234">
        <w:rPr>
          <w:rFonts w:asciiTheme="minorEastAsia" w:hAnsiTheme="minorEastAsia" w:hint="eastAsia"/>
          <w:bCs/>
          <w:sz w:val="24"/>
          <w:szCs w:val="24"/>
        </w:rPr>
        <w:t>差异化的形式规则</w:t>
      </w:r>
      <w:r w:rsidR="0019174E" w:rsidRPr="0019174E">
        <w:rPr>
          <w:rFonts w:asciiTheme="minorEastAsia" w:hAnsiTheme="minorEastAsia"/>
          <w:bCs/>
          <w:sz w:val="24"/>
          <w:szCs w:val="24"/>
        </w:rPr>
        <w:t>来弥补先天条件等</w:t>
      </w:r>
      <w:r w:rsidR="00C32234">
        <w:rPr>
          <w:rFonts w:asciiTheme="minorEastAsia" w:hAnsiTheme="minorEastAsia" w:hint="eastAsia"/>
          <w:bCs/>
          <w:sz w:val="24"/>
          <w:szCs w:val="24"/>
        </w:rPr>
        <w:t>任意性</w:t>
      </w:r>
      <w:r w:rsidR="0019174E" w:rsidRPr="0019174E">
        <w:rPr>
          <w:rFonts w:asciiTheme="minorEastAsia" w:hAnsiTheme="minorEastAsia"/>
          <w:bCs/>
          <w:sz w:val="24"/>
          <w:szCs w:val="24"/>
        </w:rPr>
        <w:t>因素造成的不平等，从而实现结果上的实质平等</w:t>
      </w:r>
      <w:r w:rsidR="0019174E">
        <w:rPr>
          <w:rFonts w:asciiTheme="minorEastAsia" w:hAnsiTheme="minorEastAsia" w:hint="eastAsia"/>
          <w:bCs/>
          <w:sz w:val="24"/>
          <w:szCs w:val="24"/>
        </w:rPr>
        <w:t>，</w:t>
      </w:r>
      <w:r w:rsidRPr="008C4E01">
        <w:rPr>
          <w:rFonts w:asciiTheme="minorEastAsia" w:hAnsiTheme="minorEastAsia"/>
          <w:bCs/>
          <w:sz w:val="24"/>
          <w:szCs w:val="24"/>
        </w:rPr>
        <w:t>“</w:t>
      </w:r>
      <w:r w:rsidR="00C32234">
        <w:rPr>
          <w:rFonts w:asciiTheme="minorEastAsia" w:hAnsiTheme="minorEastAsia" w:hint="eastAsia"/>
          <w:bCs/>
          <w:sz w:val="24"/>
          <w:szCs w:val="24"/>
        </w:rPr>
        <w:t>这种通向均等主义的路径并非意在消除差异</w:t>
      </w:r>
      <w:r w:rsidRPr="008C4E01">
        <w:rPr>
          <w:rFonts w:asciiTheme="minorEastAsia" w:hAnsiTheme="minorEastAsia"/>
          <w:bCs/>
          <w:sz w:val="24"/>
          <w:szCs w:val="24"/>
        </w:rPr>
        <w:t>，而是</w:t>
      </w:r>
      <w:r w:rsidR="00C32234">
        <w:rPr>
          <w:rFonts w:asciiTheme="minorEastAsia" w:hAnsiTheme="minorEastAsia" w:hint="eastAsia"/>
          <w:bCs/>
          <w:sz w:val="24"/>
          <w:szCs w:val="24"/>
        </w:rPr>
        <w:t>对差别原则的应用进行</w:t>
      </w:r>
      <w:r w:rsidR="004628C0">
        <w:rPr>
          <w:rFonts w:asciiTheme="minorEastAsia" w:hAnsiTheme="minorEastAsia" w:hint="eastAsia"/>
          <w:bCs/>
          <w:sz w:val="24"/>
          <w:szCs w:val="24"/>
        </w:rPr>
        <w:t>限制</w:t>
      </w:r>
      <w:r w:rsidRPr="008C4E01">
        <w:rPr>
          <w:rFonts w:asciiTheme="minorEastAsia" w:hAnsiTheme="minorEastAsia"/>
          <w:bCs/>
          <w:sz w:val="24"/>
          <w:szCs w:val="24"/>
        </w:rPr>
        <w:t>。”</w:t>
      </w:r>
      <w:r w:rsidRPr="008C4E01">
        <w:rPr>
          <w:rFonts w:asciiTheme="minorEastAsia" w:hAnsiTheme="minorEastAsia"/>
          <w:bCs/>
          <w:sz w:val="24"/>
          <w:szCs w:val="24"/>
          <w:vertAlign w:val="superscript"/>
        </w:rPr>
        <w:footnoteReference w:id="12"/>
      </w:r>
      <w:bookmarkStart w:id="37" w:name="_Hlk34403837"/>
      <w:r>
        <w:rPr>
          <w:rFonts w:asciiTheme="minorEastAsia" w:hAnsiTheme="minorEastAsia" w:hint="eastAsia"/>
          <w:bCs/>
          <w:sz w:val="24"/>
          <w:szCs w:val="24"/>
        </w:rPr>
        <w:t>另一方面</w:t>
      </w:r>
      <w:r w:rsidRPr="008C4E01">
        <w:rPr>
          <w:rFonts w:asciiTheme="minorEastAsia" w:hAnsiTheme="minorEastAsia"/>
          <w:bCs/>
          <w:sz w:val="24"/>
          <w:szCs w:val="24"/>
        </w:rPr>
        <w:t>，差别原则</w:t>
      </w:r>
      <w:r w:rsidR="004628C0">
        <w:rPr>
          <w:rFonts w:asciiTheme="minorEastAsia" w:hAnsiTheme="minorEastAsia" w:hint="eastAsia"/>
          <w:bCs/>
          <w:sz w:val="24"/>
          <w:szCs w:val="24"/>
        </w:rPr>
        <w:t>对于共同体内而未能履行义务的残疾人</w:t>
      </w:r>
      <w:r w:rsidRPr="008C4E01">
        <w:rPr>
          <w:rFonts w:asciiTheme="minorEastAsia" w:hAnsiTheme="minorEastAsia"/>
          <w:bCs/>
          <w:sz w:val="24"/>
          <w:szCs w:val="24"/>
        </w:rPr>
        <w:t>强调</w:t>
      </w:r>
      <w:bookmarkEnd w:id="37"/>
      <w:r w:rsidRPr="008C4E01">
        <w:rPr>
          <w:rFonts w:asciiTheme="minorEastAsia" w:hAnsiTheme="minorEastAsia"/>
          <w:bCs/>
          <w:sz w:val="24"/>
          <w:szCs w:val="24"/>
        </w:rPr>
        <w:t>补偿原则的一些考虑，排除“应得”与“资格”</w:t>
      </w:r>
      <w:r w:rsidR="00807F4C">
        <w:rPr>
          <w:rFonts w:asciiTheme="minorEastAsia" w:hAnsiTheme="minorEastAsia" w:hint="eastAsia"/>
          <w:bCs/>
          <w:sz w:val="24"/>
          <w:szCs w:val="24"/>
        </w:rPr>
        <w:t>理论对</w:t>
      </w:r>
      <w:r w:rsidRPr="008C4E01">
        <w:rPr>
          <w:rFonts w:asciiTheme="minorEastAsia" w:hAnsiTheme="minorEastAsia"/>
          <w:bCs/>
          <w:sz w:val="24"/>
          <w:szCs w:val="24"/>
        </w:rPr>
        <w:t>不平等</w:t>
      </w:r>
      <w:r w:rsidR="00807F4C">
        <w:rPr>
          <w:rFonts w:asciiTheme="minorEastAsia" w:hAnsiTheme="minorEastAsia" w:hint="eastAsia"/>
          <w:bCs/>
          <w:sz w:val="24"/>
          <w:szCs w:val="24"/>
        </w:rPr>
        <w:t>的</w:t>
      </w:r>
      <w:r w:rsidRPr="008C4E01">
        <w:rPr>
          <w:rFonts w:asciiTheme="minorEastAsia" w:hAnsiTheme="minorEastAsia"/>
          <w:bCs/>
          <w:sz w:val="24"/>
          <w:szCs w:val="24"/>
        </w:rPr>
        <w:t>辩护，最大程度地</w:t>
      </w:r>
      <w:r w:rsidR="004628C0">
        <w:rPr>
          <w:rFonts w:asciiTheme="minorEastAsia" w:hAnsiTheme="minorEastAsia" w:hint="eastAsia"/>
          <w:bCs/>
          <w:sz w:val="24"/>
          <w:szCs w:val="24"/>
        </w:rPr>
        <w:t>降低</w:t>
      </w:r>
      <w:r w:rsidRPr="008C4E01">
        <w:rPr>
          <w:rFonts w:asciiTheme="minorEastAsia" w:hAnsiTheme="minorEastAsia"/>
          <w:bCs/>
          <w:sz w:val="24"/>
          <w:szCs w:val="24"/>
        </w:rPr>
        <w:t>先天道德上</w:t>
      </w:r>
      <w:r w:rsidR="004628C0">
        <w:rPr>
          <w:rFonts w:asciiTheme="minorEastAsia" w:hAnsiTheme="minorEastAsia" w:hint="eastAsia"/>
          <w:bCs/>
          <w:sz w:val="24"/>
          <w:szCs w:val="24"/>
        </w:rPr>
        <w:t>任意性</w:t>
      </w:r>
      <w:r w:rsidRPr="008C4E01">
        <w:rPr>
          <w:rFonts w:asciiTheme="minorEastAsia" w:hAnsiTheme="minorEastAsia"/>
          <w:bCs/>
          <w:sz w:val="24"/>
          <w:szCs w:val="24"/>
        </w:rPr>
        <w:t>因素对个人命运的</w:t>
      </w:r>
      <w:r w:rsidR="004628C0">
        <w:rPr>
          <w:rFonts w:asciiTheme="minorEastAsia" w:hAnsiTheme="minorEastAsia" w:hint="eastAsia"/>
          <w:bCs/>
          <w:sz w:val="24"/>
          <w:szCs w:val="24"/>
        </w:rPr>
        <w:t>干预</w:t>
      </w:r>
      <w:r w:rsidRPr="008C4E01">
        <w:rPr>
          <w:rFonts w:asciiTheme="minorEastAsia" w:hAnsiTheme="minorEastAsia"/>
          <w:bCs/>
          <w:sz w:val="24"/>
          <w:szCs w:val="24"/>
        </w:rPr>
        <w:t>。人本质上是自由与理性的</w:t>
      </w:r>
      <w:r w:rsidR="004628C0">
        <w:rPr>
          <w:rFonts w:asciiTheme="minorEastAsia" w:hAnsiTheme="minorEastAsia" w:hint="eastAsia"/>
          <w:bCs/>
          <w:sz w:val="24"/>
          <w:szCs w:val="24"/>
        </w:rPr>
        <w:t>存在主体</w:t>
      </w:r>
      <w:r w:rsidRPr="008C4E01">
        <w:rPr>
          <w:rFonts w:asciiTheme="minorEastAsia" w:hAnsiTheme="minorEastAsia"/>
          <w:bCs/>
          <w:sz w:val="24"/>
          <w:szCs w:val="24"/>
        </w:rPr>
        <w:t>，具有道德地位的平等，</w:t>
      </w:r>
      <w:r w:rsidR="004628C0">
        <w:rPr>
          <w:rFonts w:asciiTheme="minorEastAsia" w:hAnsiTheme="minorEastAsia" w:hint="eastAsia"/>
          <w:bCs/>
          <w:sz w:val="24"/>
          <w:szCs w:val="24"/>
        </w:rPr>
        <w:t>先天的天赋与后天的出身</w:t>
      </w:r>
      <w:r w:rsidRPr="008C4E01">
        <w:rPr>
          <w:rFonts w:asciiTheme="minorEastAsia" w:hAnsiTheme="minorEastAsia"/>
          <w:bCs/>
          <w:sz w:val="24"/>
          <w:szCs w:val="24"/>
        </w:rPr>
        <w:t>不平等是不应得的，</w:t>
      </w:r>
      <w:r w:rsidR="00807F4C">
        <w:rPr>
          <w:rFonts w:asciiTheme="minorEastAsia" w:hAnsiTheme="minorEastAsia" w:hint="eastAsia"/>
          <w:bCs/>
          <w:sz w:val="24"/>
          <w:szCs w:val="24"/>
        </w:rPr>
        <w:t>因此</w:t>
      </w:r>
      <w:r w:rsidRPr="008C4E01">
        <w:rPr>
          <w:rFonts w:asciiTheme="minorEastAsia" w:hAnsiTheme="minorEastAsia"/>
          <w:bCs/>
          <w:sz w:val="24"/>
          <w:szCs w:val="24"/>
        </w:rPr>
        <w:t>这些不平等</w:t>
      </w:r>
      <w:r w:rsidR="004628C0">
        <w:rPr>
          <w:rFonts w:asciiTheme="minorEastAsia" w:hAnsiTheme="minorEastAsia" w:hint="eastAsia"/>
          <w:bCs/>
          <w:sz w:val="24"/>
          <w:szCs w:val="24"/>
        </w:rPr>
        <w:t>需要根据差异化的形式进行矫正</w:t>
      </w:r>
      <w:r w:rsidRPr="008C4E01">
        <w:rPr>
          <w:rFonts w:asciiTheme="minorEastAsia" w:hAnsiTheme="minorEastAsia"/>
          <w:bCs/>
          <w:sz w:val="24"/>
          <w:szCs w:val="24"/>
        </w:rPr>
        <w:t>。虽然差别原则</w:t>
      </w:r>
      <w:r w:rsidR="004628C0">
        <w:rPr>
          <w:rFonts w:asciiTheme="minorEastAsia" w:hAnsiTheme="minorEastAsia" w:hint="eastAsia"/>
          <w:bCs/>
          <w:sz w:val="24"/>
          <w:szCs w:val="24"/>
        </w:rPr>
        <w:t>有别于</w:t>
      </w:r>
      <w:r w:rsidRPr="008C4E01">
        <w:rPr>
          <w:rFonts w:asciiTheme="minorEastAsia" w:hAnsiTheme="minorEastAsia"/>
          <w:bCs/>
          <w:sz w:val="24"/>
          <w:szCs w:val="24"/>
        </w:rPr>
        <w:t>补偿原则，但它</w:t>
      </w:r>
      <w:r w:rsidR="004628C0">
        <w:rPr>
          <w:rFonts w:asciiTheme="minorEastAsia" w:hAnsiTheme="minorEastAsia" w:hint="eastAsia"/>
          <w:bCs/>
          <w:sz w:val="24"/>
          <w:szCs w:val="24"/>
        </w:rPr>
        <w:t>却是补偿原则目的的重要组成部分</w:t>
      </w:r>
      <w:r w:rsidR="00807F4C">
        <w:rPr>
          <w:rFonts w:asciiTheme="minorEastAsia" w:hAnsiTheme="minorEastAsia" w:hint="eastAsia"/>
          <w:bCs/>
          <w:sz w:val="24"/>
          <w:szCs w:val="24"/>
        </w:rPr>
        <w:t>。</w:t>
      </w:r>
      <w:r w:rsidR="00E95CCF">
        <w:rPr>
          <w:rFonts w:asciiTheme="minorEastAsia" w:hAnsiTheme="minorEastAsia" w:hint="eastAsia"/>
          <w:bCs/>
          <w:sz w:val="24"/>
          <w:szCs w:val="24"/>
        </w:rPr>
        <w:t>因此</w:t>
      </w:r>
      <w:r w:rsidRPr="008C4E01">
        <w:rPr>
          <w:rFonts w:asciiTheme="minorEastAsia" w:hAnsiTheme="minorEastAsia"/>
          <w:bCs/>
          <w:sz w:val="24"/>
          <w:szCs w:val="24"/>
        </w:rPr>
        <w:t>差别原则实际上代表这样一</w:t>
      </w:r>
      <w:r w:rsidRPr="008C4E01">
        <w:rPr>
          <w:rFonts w:asciiTheme="minorEastAsia" w:hAnsiTheme="minorEastAsia"/>
          <w:bCs/>
          <w:sz w:val="24"/>
          <w:szCs w:val="24"/>
        </w:rPr>
        <w:lastRenderedPageBreak/>
        <w:t>种安排：即把</w:t>
      </w:r>
      <w:r w:rsidR="004628C0">
        <w:rPr>
          <w:rFonts w:asciiTheme="minorEastAsia" w:hAnsiTheme="minorEastAsia" w:hint="eastAsia"/>
          <w:bCs/>
          <w:sz w:val="24"/>
          <w:szCs w:val="24"/>
        </w:rPr>
        <w:t>天赋</w:t>
      </w:r>
      <w:r w:rsidRPr="008C4E01">
        <w:rPr>
          <w:rFonts w:asciiTheme="minorEastAsia" w:hAnsiTheme="minorEastAsia"/>
          <w:bCs/>
          <w:sz w:val="24"/>
          <w:szCs w:val="24"/>
        </w:rPr>
        <w:t>才能</w:t>
      </w:r>
      <w:r w:rsidR="004628C0">
        <w:rPr>
          <w:rFonts w:asciiTheme="minorEastAsia" w:hAnsiTheme="minorEastAsia" w:hint="eastAsia"/>
          <w:bCs/>
          <w:sz w:val="24"/>
          <w:szCs w:val="24"/>
        </w:rPr>
        <w:t>作为共同体的公有财富</w:t>
      </w:r>
      <w:r w:rsidRPr="008C4E01">
        <w:rPr>
          <w:rFonts w:asciiTheme="minorEastAsia" w:hAnsiTheme="minorEastAsia"/>
          <w:bCs/>
          <w:sz w:val="24"/>
          <w:szCs w:val="24"/>
        </w:rPr>
        <w:t>，</w:t>
      </w:r>
      <w:r w:rsidR="00B77713">
        <w:rPr>
          <w:rFonts w:asciiTheme="minorEastAsia" w:hAnsiTheme="minorEastAsia" w:hint="eastAsia"/>
          <w:bCs/>
          <w:sz w:val="24"/>
          <w:szCs w:val="24"/>
        </w:rPr>
        <w:t>以一种</w:t>
      </w:r>
      <w:r w:rsidR="004628C0">
        <w:rPr>
          <w:rFonts w:asciiTheme="minorEastAsia" w:hAnsiTheme="minorEastAsia" w:hint="eastAsia"/>
          <w:bCs/>
          <w:sz w:val="24"/>
          <w:szCs w:val="24"/>
        </w:rPr>
        <w:t>分配权利与利益的</w:t>
      </w:r>
      <w:r w:rsidR="00B77713">
        <w:rPr>
          <w:rFonts w:asciiTheme="minorEastAsia" w:hAnsiTheme="minorEastAsia" w:hint="eastAsia"/>
          <w:bCs/>
          <w:sz w:val="24"/>
          <w:szCs w:val="24"/>
        </w:rPr>
        <w:t>共享原则实现对先天偶然性因素的合理利用</w:t>
      </w:r>
      <w:r w:rsidRPr="008C4E01">
        <w:rPr>
          <w:rFonts w:asciiTheme="minorEastAsia" w:hAnsiTheme="minorEastAsia"/>
          <w:bCs/>
          <w:sz w:val="24"/>
          <w:szCs w:val="24"/>
        </w:rPr>
        <w:t>。</w:t>
      </w:r>
      <w:r w:rsidR="00B77713">
        <w:rPr>
          <w:rFonts w:asciiTheme="minorEastAsia" w:hAnsiTheme="minorEastAsia" w:hint="eastAsia"/>
          <w:bCs/>
          <w:sz w:val="24"/>
          <w:szCs w:val="24"/>
        </w:rPr>
        <w:t>拥有道德任意性优势的群体，无论他们的身份与地位</w:t>
      </w:r>
      <w:r w:rsidRPr="008C4E01">
        <w:rPr>
          <w:rFonts w:asciiTheme="minorEastAsia" w:hAnsiTheme="minorEastAsia"/>
          <w:bCs/>
          <w:sz w:val="24"/>
          <w:szCs w:val="24"/>
        </w:rPr>
        <w:t>，只能在</w:t>
      </w:r>
      <w:r w:rsidR="00B77713">
        <w:rPr>
          <w:rFonts w:asciiTheme="minorEastAsia" w:hAnsiTheme="minorEastAsia" w:hint="eastAsia"/>
          <w:bCs/>
          <w:sz w:val="24"/>
          <w:szCs w:val="24"/>
        </w:rPr>
        <w:t>提高最不利者的利益期望中谋取自身利益</w:t>
      </w:r>
      <w:r w:rsidRPr="008C4E01">
        <w:rPr>
          <w:rFonts w:asciiTheme="minorEastAsia" w:hAnsiTheme="minorEastAsia"/>
          <w:bCs/>
          <w:sz w:val="24"/>
          <w:szCs w:val="24"/>
        </w:rPr>
        <w:t>。</w:t>
      </w:r>
    </w:p>
    <w:p w14:paraId="42BF28F2" w14:textId="5FA0E6ED" w:rsidR="008A6676" w:rsidRPr="008C4E01" w:rsidRDefault="008A6676" w:rsidP="008C4E01">
      <w:pPr>
        <w:spacing w:line="360" w:lineRule="auto"/>
        <w:ind w:firstLineChars="200" w:firstLine="480"/>
        <w:rPr>
          <w:rFonts w:asciiTheme="minorEastAsia" w:hAnsiTheme="minorEastAsia"/>
          <w:bCs/>
          <w:sz w:val="24"/>
          <w:szCs w:val="24"/>
        </w:rPr>
      </w:pPr>
      <w:bookmarkStart w:id="38" w:name="_Toc35255325"/>
      <w:bookmarkStart w:id="39" w:name="_Toc35255417"/>
      <w:r w:rsidRPr="008C4E01">
        <w:rPr>
          <w:rFonts w:asciiTheme="minorEastAsia" w:hAnsiTheme="minorEastAsia"/>
          <w:bCs/>
          <w:sz w:val="24"/>
          <w:szCs w:val="24"/>
        </w:rPr>
        <w:t>其二，差别原则</w:t>
      </w:r>
      <w:r w:rsidR="00B77713">
        <w:rPr>
          <w:rFonts w:asciiTheme="minorEastAsia" w:hAnsiTheme="minorEastAsia" w:hint="eastAsia"/>
          <w:bCs/>
          <w:sz w:val="24"/>
          <w:szCs w:val="24"/>
        </w:rPr>
        <w:t>传</w:t>
      </w:r>
      <w:r w:rsidRPr="008C4E01">
        <w:rPr>
          <w:rFonts w:asciiTheme="minorEastAsia" w:hAnsiTheme="minorEastAsia"/>
          <w:bCs/>
          <w:sz w:val="24"/>
          <w:szCs w:val="24"/>
        </w:rPr>
        <w:t>达了一种</w:t>
      </w:r>
      <w:r w:rsidR="00B77713">
        <w:rPr>
          <w:rFonts w:asciiTheme="minorEastAsia" w:hAnsiTheme="minorEastAsia" w:hint="eastAsia"/>
          <w:bCs/>
          <w:sz w:val="24"/>
          <w:szCs w:val="24"/>
        </w:rPr>
        <w:t>利益共享的互惠</w:t>
      </w:r>
      <w:r w:rsidRPr="008C4E01">
        <w:rPr>
          <w:rFonts w:asciiTheme="minorEastAsia" w:hAnsiTheme="minorEastAsia"/>
          <w:bCs/>
          <w:sz w:val="24"/>
          <w:szCs w:val="24"/>
        </w:rPr>
        <w:t>精神，它是一个</w:t>
      </w:r>
      <w:r w:rsidR="00B77713">
        <w:rPr>
          <w:rFonts w:asciiTheme="minorEastAsia" w:hAnsiTheme="minorEastAsia" w:hint="eastAsia"/>
          <w:bCs/>
          <w:sz w:val="24"/>
          <w:szCs w:val="24"/>
        </w:rPr>
        <w:t>互利共赢</w:t>
      </w:r>
      <w:r w:rsidRPr="008C4E01">
        <w:rPr>
          <w:rFonts w:asciiTheme="minorEastAsia" w:hAnsiTheme="minorEastAsia"/>
          <w:bCs/>
          <w:sz w:val="24"/>
          <w:szCs w:val="24"/>
        </w:rPr>
        <w:t>的原则。</w:t>
      </w:r>
      <w:r w:rsidR="004A287A">
        <w:rPr>
          <w:rFonts w:asciiTheme="minorEastAsia" w:hAnsiTheme="minorEastAsia" w:hint="eastAsia"/>
          <w:bCs/>
          <w:sz w:val="24"/>
          <w:szCs w:val="24"/>
        </w:rPr>
        <w:t>当</w:t>
      </w:r>
      <w:r w:rsidRPr="008C4E01">
        <w:rPr>
          <w:rFonts w:asciiTheme="minorEastAsia" w:hAnsiTheme="minorEastAsia"/>
          <w:bCs/>
          <w:sz w:val="24"/>
          <w:szCs w:val="24"/>
        </w:rPr>
        <w:t>罗尔斯</w:t>
      </w:r>
      <w:r>
        <w:rPr>
          <w:rFonts w:asciiTheme="minorEastAsia" w:hAnsiTheme="minorEastAsia" w:hint="eastAsia"/>
          <w:bCs/>
          <w:sz w:val="24"/>
          <w:szCs w:val="24"/>
        </w:rPr>
        <w:t>的</w:t>
      </w:r>
      <w:r w:rsidRPr="008C4E01">
        <w:rPr>
          <w:rFonts w:asciiTheme="minorEastAsia" w:hAnsiTheme="minorEastAsia"/>
          <w:bCs/>
          <w:sz w:val="24"/>
          <w:szCs w:val="24"/>
        </w:rPr>
        <w:t>链式关系</w:t>
      </w:r>
      <w:r w:rsidRPr="008C4E01">
        <w:rPr>
          <w:rFonts w:asciiTheme="minorEastAsia" w:hAnsiTheme="minorEastAsia"/>
          <w:bCs/>
          <w:sz w:val="24"/>
          <w:szCs w:val="24"/>
          <w:vertAlign w:val="superscript"/>
        </w:rPr>
        <w:footnoteReference w:id="13"/>
      </w:r>
      <w:r>
        <w:rPr>
          <w:rFonts w:asciiTheme="minorEastAsia" w:hAnsiTheme="minorEastAsia" w:hint="eastAsia"/>
          <w:bCs/>
          <w:sz w:val="24"/>
          <w:szCs w:val="24"/>
        </w:rPr>
        <w:t>理论</w:t>
      </w:r>
      <w:r w:rsidRPr="008C4E01">
        <w:rPr>
          <w:rFonts w:asciiTheme="minorEastAsia" w:hAnsiTheme="minorEastAsia"/>
          <w:bCs/>
          <w:sz w:val="24"/>
          <w:szCs w:val="24"/>
        </w:rPr>
        <w:t>有效时，社会基本结构能够</w:t>
      </w:r>
      <w:r w:rsidR="00B77713">
        <w:rPr>
          <w:rFonts w:asciiTheme="minorEastAsia" w:hAnsiTheme="minorEastAsia" w:hint="eastAsia"/>
          <w:bCs/>
          <w:sz w:val="24"/>
          <w:szCs w:val="24"/>
        </w:rPr>
        <w:t>增进</w:t>
      </w:r>
      <w:r w:rsidRPr="008C4E01">
        <w:rPr>
          <w:rFonts w:asciiTheme="minorEastAsia" w:hAnsiTheme="minorEastAsia"/>
          <w:bCs/>
          <w:sz w:val="24"/>
          <w:szCs w:val="24"/>
        </w:rPr>
        <w:t>每个代表人的</w:t>
      </w:r>
      <w:r w:rsidR="00B77713">
        <w:rPr>
          <w:rFonts w:asciiTheme="minorEastAsia" w:hAnsiTheme="minorEastAsia" w:hint="eastAsia"/>
          <w:bCs/>
          <w:sz w:val="24"/>
          <w:szCs w:val="24"/>
        </w:rPr>
        <w:t>福祉</w:t>
      </w:r>
      <w:r w:rsidR="002844EC">
        <w:rPr>
          <w:rFonts w:asciiTheme="minorEastAsia" w:hAnsiTheme="minorEastAsia" w:hint="eastAsia"/>
          <w:bCs/>
          <w:sz w:val="24"/>
          <w:szCs w:val="24"/>
        </w:rPr>
        <w:t>。</w:t>
      </w:r>
      <w:r w:rsidRPr="008C4E01">
        <w:rPr>
          <w:rFonts w:asciiTheme="minorEastAsia" w:hAnsiTheme="minorEastAsia"/>
          <w:bCs/>
          <w:sz w:val="24"/>
          <w:szCs w:val="24"/>
        </w:rPr>
        <w:t>这意味着较有利者的较大期望不能与</w:t>
      </w:r>
      <w:r>
        <w:rPr>
          <w:rFonts w:asciiTheme="minorEastAsia" w:hAnsiTheme="minorEastAsia" w:hint="eastAsia"/>
          <w:bCs/>
          <w:sz w:val="24"/>
          <w:szCs w:val="24"/>
        </w:rPr>
        <w:t>较</w:t>
      </w:r>
      <w:r w:rsidRPr="008C4E01">
        <w:rPr>
          <w:rFonts w:asciiTheme="minorEastAsia" w:hAnsiTheme="minorEastAsia"/>
          <w:bCs/>
          <w:sz w:val="24"/>
          <w:szCs w:val="24"/>
        </w:rPr>
        <w:t>不利者的期望相冲突，而是寻求一种折中的“利益的和谐”，此时互惠的利益被允许。在</w:t>
      </w:r>
      <w:r w:rsidR="002844EC">
        <w:rPr>
          <w:rFonts w:asciiTheme="minorEastAsia" w:hAnsiTheme="minorEastAsia" w:hint="eastAsia"/>
          <w:bCs/>
          <w:sz w:val="24"/>
          <w:szCs w:val="24"/>
        </w:rPr>
        <w:t>由</w:t>
      </w:r>
      <w:r w:rsidRPr="008C4E01">
        <w:rPr>
          <w:rFonts w:asciiTheme="minorEastAsia" w:hAnsiTheme="minorEastAsia"/>
          <w:bCs/>
          <w:sz w:val="24"/>
          <w:szCs w:val="24"/>
        </w:rPr>
        <w:t>不同阶层</w:t>
      </w:r>
      <w:r w:rsidR="002844EC">
        <w:rPr>
          <w:rFonts w:asciiTheme="minorEastAsia" w:hAnsiTheme="minorEastAsia" w:hint="eastAsia"/>
          <w:bCs/>
          <w:sz w:val="24"/>
          <w:szCs w:val="24"/>
        </w:rPr>
        <w:t>构成</w:t>
      </w:r>
      <w:r w:rsidRPr="008C4E01">
        <w:rPr>
          <w:rFonts w:asciiTheme="minorEastAsia" w:hAnsiTheme="minorEastAsia"/>
          <w:bCs/>
          <w:sz w:val="24"/>
          <w:szCs w:val="24"/>
        </w:rPr>
        <w:t>的社会共同体中，罗尔斯引入一种激励机制保障不同阶层尤其是最不利者的利益，换言之，</w:t>
      </w:r>
      <w:r>
        <w:rPr>
          <w:rFonts w:asciiTheme="minorEastAsia" w:hAnsiTheme="minorEastAsia" w:hint="eastAsia"/>
          <w:bCs/>
          <w:sz w:val="24"/>
          <w:szCs w:val="24"/>
        </w:rPr>
        <w:t>“</w:t>
      </w:r>
      <w:r w:rsidRPr="008C4E01">
        <w:rPr>
          <w:rFonts w:asciiTheme="minorEastAsia" w:hAnsiTheme="minorEastAsia"/>
          <w:bCs/>
          <w:sz w:val="24"/>
          <w:szCs w:val="24"/>
        </w:rPr>
        <w:t>不是要损有余</w:t>
      </w:r>
      <w:r w:rsidR="00B77713">
        <w:rPr>
          <w:rFonts w:asciiTheme="minorEastAsia" w:hAnsiTheme="minorEastAsia" w:hint="eastAsia"/>
          <w:bCs/>
          <w:sz w:val="24"/>
          <w:szCs w:val="24"/>
        </w:rPr>
        <w:t>而</w:t>
      </w:r>
      <w:r w:rsidRPr="008C4E01">
        <w:rPr>
          <w:rFonts w:asciiTheme="minorEastAsia" w:hAnsiTheme="minorEastAsia"/>
          <w:bCs/>
          <w:sz w:val="24"/>
          <w:szCs w:val="24"/>
        </w:rPr>
        <w:t>增不足，而是</w:t>
      </w:r>
      <w:r w:rsidR="00B77713">
        <w:rPr>
          <w:rFonts w:asciiTheme="minorEastAsia" w:hAnsiTheme="minorEastAsia" w:hint="eastAsia"/>
          <w:bCs/>
          <w:sz w:val="24"/>
          <w:szCs w:val="24"/>
        </w:rPr>
        <w:t>既要</w:t>
      </w:r>
      <w:r w:rsidRPr="008C4E01">
        <w:rPr>
          <w:rFonts w:asciiTheme="minorEastAsia" w:hAnsiTheme="minorEastAsia"/>
          <w:bCs/>
          <w:sz w:val="24"/>
          <w:szCs w:val="24"/>
        </w:rPr>
        <w:t>增有余，也要补不足，</w:t>
      </w:r>
      <w:r w:rsidR="00B77713">
        <w:rPr>
          <w:rFonts w:asciiTheme="minorEastAsia" w:hAnsiTheme="minorEastAsia" w:hint="eastAsia"/>
          <w:bCs/>
          <w:sz w:val="24"/>
          <w:szCs w:val="24"/>
        </w:rPr>
        <w:t>而</w:t>
      </w:r>
      <w:r w:rsidRPr="008C4E01">
        <w:rPr>
          <w:rFonts w:asciiTheme="minorEastAsia" w:hAnsiTheme="minorEastAsia"/>
          <w:bCs/>
          <w:sz w:val="24"/>
          <w:szCs w:val="24"/>
        </w:rPr>
        <w:t>重点是在补不足。”</w:t>
      </w:r>
      <w:r w:rsidRPr="008C4E01">
        <w:rPr>
          <w:rFonts w:asciiTheme="minorEastAsia" w:hAnsiTheme="minorEastAsia"/>
          <w:bCs/>
          <w:sz w:val="24"/>
          <w:szCs w:val="24"/>
          <w:vertAlign w:val="superscript"/>
        </w:rPr>
        <w:footnoteReference w:id="14"/>
      </w:r>
      <w:bookmarkEnd w:id="38"/>
      <w:bookmarkEnd w:id="39"/>
    </w:p>
    <w:p w14:paraId="3A92A9F3" w14:textId="2DF72730" w:rsidR="008A6676" w:rsidRPr="001D2CF0" w:rsidRDefault="008A6676" w:rsidP="001D2CF0">
      <w:pPr>
        <w:spacing w:line="360" w:lineRule="auto"/>
        <w:ind w:firstLineChars="200" w:firstLine="480"/>
        <w:rPr>
          <w:rStyle w:val="af0"/>
          <w:rFonts w:asciiTheme="minorEastAsia" w:eastAsiaTheme="minorEastAsia" w:hAnsiTheme="minorEastAsia" w:cstheme="minorBidi" w:hint="default"/>
          <w:bCs/>
          <w:szCs w:val="24"/>
        </w:rPr>
      </w:pPr>
      <w:bookmarkStart w:id="40" w:name="_Toc35255326"/>
      <w:bookmarkStart w:id="41" w:name="_Toc35255418"/>
      <w:r w:rsidRPr="008C4E01">
        <w:rPr>
          <w:rFonts w:asciiTheme="minorEastAsia" w:hAnsiTheme="minorEastAsia"/>
          <w:bCs/>
          <w:sz w:val="24"/>
          <w:szCs w:val="24"/>
        </w:rPr>
        <w:t>其三，差别原则与博爱价值理念</w:t>
      </w:r>
      <w:r w:rsidR="008C33B8">
        <w:rPr>
          <w:rFonts w:asciiTheme="minorEastAsia" w:hAnsiTheme="minorEastAsia" w:hint="eastAsia"/>
          <w:bCs/>
          <w:sz w:val="24"/>
          <w:szCs w:val="24"/>
        </w:rPr>
        <w:t>具有</w:t>
      </w:r>
      <w:r w:rsidRPr="008C4E01">
        <w:rPr>
          <w:rFonts w:asciiTheme="minorEastAsia" w:hAnsiTheme="minorEastAsia"/>
          <w:bCs/>
          <w:sz w:val="24"/>
          <w:szCs w:val="24"/>
        </w:rPr>
        <w:t>一致性，即如果不</w:t>
      </w:r>
      <w:r w:rsidR="00B77713">
        <w:rPr>
          <w:rFonts w:asciiTheme="minorEastAsia" w:hAnsiTheme="minorEastAsia" w:hint="eastAsia"/>
          <w:bCs/>
          <w:sz w:val="24"/>
          <w:szCs w:val="24"/>
        </w:rPr>
        <w:t>能增进最不利者的期望，就拒绝占据更大的利益份额。</w:t>
      </w:r>
      <w:r w:rsidRPr="008C4E01">
        <w:rPr>
          <w:rFonts w:asciiTheme="minorEastAsia" w:hAnsiTheme="minorEastAsia"/>
          <w:bCs/>
          <w:sz w:val="24"/>
          <w:szCs w:val="24"/>
          <w:vertAlign w:val="superscript"/>
        </w:rPr>
        <w:footnoteReference w:id="15"/>
      </w:r>
      <w:r w:rsidRPr="008C4E01">
        <w:rPr>
          <w:rFonts w:asciiTheme="minorEastAsia" w:hAnsiTheme="minorEastAsia"/>
          <w:bCs/>
          <w:sz w:val="24"/>
          <w:szCs w:val="24"/>
        </w:rPr>
        <w:t>博爱观念的背后，是罗尔斯对人的自尊的</w:t>
      </w:r>
      <w:r w:rsidR="00857F2D">
        <w:rPr>
          <w:rFonts w:asciiTheme="minorEastAsia" w:hAnsiTheme="minorEastAsia" w:hint="eastAsia"/>
          <w:bCs/>
          <w:sz w:val="24"/>
          <w:szCs w:val="24"/>
        </w:rPr>
        <w:t>重视</w:t>
      </w:r>
      <w:r w:rsidR="002844EC">
        <w:rPr>
          <w:rFonts w:asciiTheme="minorEastAsia" w:hAnsiTheme="minorEastAsia" w:hint="eastAsia"/>
          <w:bCs/>
          <w:sz w:val="24"/>
          <w:szCs w:val="24"/>
        </w:rPr>
        <w:t>——</w:t>
      </w:r>
      <w:r w:rsidR="00857F2D">
        <w:rPr>
          <w:rFonts w:asciiTheme="minorEastAsia" w:hAnsiTheme="minorEastAsia" w:hint="eastAsia"/>
          <w:bCs/>
          <w:sz w:val="24"/>
          <w:szCs w:val="24"/>
        </w:rPr>
        <w:t>只有</w:t>
      </w:r>
      <w:r w:rsidRPr="008C4E01">
        <w:rPr>
          <w:rFonts w:asciiTheme="minorEastAsia" w:hAnsiTheme="minorEastAsia"/>
          <w:bCs/>
          <w:sz w:val="24"/>
          <w:szCs w:val="24"/>
        </w:rPr>
        <w:t>通过对最不利者利益的强调，</w:t>
      </w:r>
      <w:r w:rsidR="00857F2D">
        <w:rPr>
          <w:rFonts w:asciiTheme="minorEastAsia" w:hAnsiTheme="minorEastAsia" w:hint="eastAsia"/>
          <w:bCs/>
          <w:sz w:val="24"/>
          <w:szCs w:val="24"/>
        </w:rPr>
        <w:t>才</w:t>
      </w:r>
      <w:r w:rsidRPr="008C4E01">
        <w:rPr>
          <w:rFonts w:asciiTheme="minorEastAsia" w:hAnsiTheme="minorEastAsia"/>
          <w:bCs/>
          <w:sz w:val="24"/>
          <w:szCs w:val="24"/>
        </w:rPr>
        <w:t>让其逐渐肯定自我价值</w:t>
      </w:r>
      <w:r w:rsidR="00857F2D">
        <w:rPr>
          <w:rFonts w:asciiTheme="minorEastAsia" w:hAnsiTheme="minorEastAsia" w:hint="eastAsia"/>
          <w:bCs/>
          <w:sz w:val="24"/>
          <w:szCs w:val="24"/>
        </w:rPr>
        <w:t>，也</w:t>
      </w:r>
      <w:r w:rsidRPr="008C4E01">
        <w:rPr>
          <w:rFonts w:asciiTheme="minorEastAsia" w:hAnsiTheme="minorEastAsia"/>
          <w:bCs/>
          <w:sz w:val="24"/>
          <w:szCs w:val="24"/>
        </w:rPr>
        <w:t>只有在社会经济收入的分配中着重强调最不利者的利益，才能使其逐渐意识到自己在社会合作中的价值</w:t>
      </w:r>
      <w:r w:rsidR="00857F2D">
        <w:rPr>
          <w:rFonts w:asciiTheme="minorEastAsia" w:hAnsiTheme="minorEastAsia" w:hint="eastAsia"/>
          <w:bCs/>
          <w:sz w:val="24"/>
          <w:szCs w:val="24"/>
        </w:rPr>
        <w:t>，彰显理性自由人的主体地位</w:t>
      </w:r>
      <w:r w:rsidRPr="008C4E01">
        <w:rPr>
          <w:rFonts w:asciiTheme="minorEastAsia" w:hAnsiTheme="minorEastAsia"/>
          <w:bCs/>
          <w:sz w:val="24"/>
          <w:szCs w:val="24"/>
        </w:rPr>
        <w:t>。基于</w:t>
      </w:r>
      <w:r>
        <w:rPr>
          <w:rFonts w:asciiTheme="minorEastAsia" w:hAnsiTheme="minorEastAsia" w:hint="eastAsia"/>
          <w:bCs/>
          <w:sz w:val="24"/>
          <w:szCs w:val="24"/>
        </w:rPr>
        <w:t>罗尔斯</w:t>
      </w:r>
      <w:r w:rsidRPr="008C4E01">
        <w:rPr>
          <w:rFonts w:asciiTheme="minorEastAsia" w:hAnsiTheme="minorEastAsia"/>
          <w:bCs/>
          <w:sz w:val="24"/>
          <w:szCs w:val="24"/>
        </w:rPr>
        <w:t>善观念与正义感能力</w:t>
      </w:r>
      <w:r>
        <w:rPr>
          <w:rFonts w:asciiTheme="minorEastAsia" w:hAnsiTheme="minorEastAsia" w:hint="eastAsia"/>
          <w:bCs/>
          <w:sz w:val="24"/>
          <w:szCs w:val="24"/>
        </w:rPr>
        <w:t>的理论假设</w:t>
      </w:r>
      <w:r w:rsidRPr="008C4E01">
        <w:rPr>
          <w:rFonts w:asciiTheme="minorEastAsia" w:hAnsiTheme="minorEastAsia"/>
          <w:bCs/>
          <w:sz w:val="24"/>
          <w:szCs w:val="24"/>
        </w:rPr>
        <w:t>，人们按照正义原则来行动，整个社会将被一种博爱精神所包裹。</w:t>
      </w:r>
      <w:bookmarkEnd w:id="40"/>
      <w:bookmarkEnd w:id="41"/>
    </w:p>
    <w:p w14:paraId="687C2913" w14:textId="57370CDD" w:rsidR="00035DBF" w:rsidRDefault="008A6676" w:rsidP="00035DBF">
      <w:pPr>
        <w:pStyle w:val="ac"/>
        <w:spacing w:before="312" w:after="312"/>
      </w:pPr>
      <w:bookmarkStart w:id="42" w:name="_Toc38030910"/>
      <w:bookmarkEnd w:id="35"/>
      <w:bookmarkEnd w:id="36"/>
      <w:r>
        <w:rPr>
          <w:rFonts w:hint="eastAsia"/>
        </w:rPr>
        <w:t>二、</w:t>
      </w:r>
      <w:bookmarkEnd w:id="10"/>
      <w:bookmarkEnd w:id="11"/>
      <w:r w:rsidR="008C33B8">
        <w:rPr>
          <w:rFonts w:hint="eastAsia"/>
        </w:rPr>
        <w:t>科恩的批判：</w:t>
      </w:r>
      <w:r>
        <w:rPr>
          <w:rFonts w:hint="eastAsia"/>
        </w:rPr>
        <w:t>差别原则的三重困境</w:t>
      </w:r>
      <w:bookmarkEnd w:id="42"/>
    </w:p>
    <w:p w14:paraId="33533B6D" w14:textId="68E7B795" w:rsidR="0037796D" w:rsidRPr="00035DBF" w:rsidRDefault="0037796D" w:rsidP="00E464DD">
      <w:pPr>
        <w:overflowPunct w:val="0"/>
        <w:spacing w:beforeLines="50" w:before="156" w:line="360" w:lineRule="auto"/>
        <w:ind w:firstLineChars="200" w:firstLine="480"/>
        <w:rPr>
          <w:rFonts w:ascii="宋体" w:eastAsia="宋体" w:hAnsi="Courier New" w:cs="Times New Roman"/>
          <w:color w:val="000000" w:themeColor="text1"/>
          <w:sz w:val="24"/>
          <w:szCs w:val="20"/>
        </w:rPr>
      </w:pPr>
      <w:bookmarkStart w:id="43" w:name="_Hlk33444527"/>
      <w:bookmarkStart w:id="44" w:name="_Toc1172562673"/>
      <w:bookmarkStart w:id="45" w:name="_Toc7454680"/>
      <w:bookmarkStart w:id="46" w:name="_Hlk33444447"/>
      <w:bookmarkEnd w:id="12"/>
      <w:r>
        <w:rPr>
          <w:rStyle w:val="af0"/>
          <w:rFonts w:hint="default"/>
          <w:color w:val="000000" w:themeColor="text1"/>
        </w:rPr>
        <w:t>针对罗尔斯的差别原则，G.A.科恩在《拯救正义与平等》中尝试进行一种新的诠释，即在一个分配正义占据主导地位的社会中，民众期望能够在物质</w:t>
      </w:r>
      <w:r w:rsidR="008C33B8">
        <w:rPr>
          <w:rStyle w:val="af0"/>
          <w:rFonts w:hint="default"/>
          <w:color w:val="000000" w:themeColor="text1"/>
        </w:rPr>
        <w:t>分配</w:t>
      </w:r>
      <w:r>
        <w:rPr>
          <w:rStyle w:val="af0"/>
          <w:rFonts w:hint="default"/>
          <w:color w:val="000000" w:themeColor="text1"/>
        </w:rPr>
        <w:t>方面大体上平等：分配正义不能容忍由为处境好的人提供经济激励而产生的严重不平等，</w:t>
      </w:r>
      <w:r w:rsidR="00857F2D">
        <w:rPr>
          <w:rStyle w:val="af0"/>
          <w:rFonts w:hint="default"/>
          <w:color w:val="000000" w:themeColor="text1"/>
        </w:rPr>
        <w:t>指出这种不平等本质上是在为资本主义辩护，</w:t>
      </w:r>
      <w:r>
        <w:rPr>
          <w:rStyle w:val="af0"/>
          <w:rFonts w:hint="default"/>
          <w:color w:val="000000" w:themeColor="text1"/>
        </w:rPr>
        <w:t>而罗尔斯的差别原则主张这样的不平等是</w:t>
      </w:r>
      <w:r w:rsidR="00857F2D">
        <w:rPr>
          <w:rStyle w:val="af0"/>
          <w:rFonts w:hint="default"/>
          <w:color w:val="000000" w:themeColor="text1"/>
        </w:rPr>
        <w:t>分配</w:t>
      </w:r>
      <w:r>
        <w:rPr>
          <w:rStyle w:val="af0"/>
          <w:rFonts w:hint="default"/>
          <w:color w:val="000000" w:themeColor="text1"/>
        </w:rPr>
        <w:t>正义的表现。</w:t>
      </w:r>
      <w:r w:rsidR="002844EC">
        <w:rPr>
          <w:rStyle w:val="af0"/>
          <w:rFonts w:hint="default"/>
          <w:color w:val="000000" w:themeColor="text1"/>
        </w:rPr>
        <w:t>此外</w:t>
      </w:r>
      <w:r>
        <w:rPr>
          <w:rStyle w:val="af0"/>
          <w:rFonts w:hint="default"/>
          <w:color w:val="000000" w:themeColor="text1"/>
        </w:rPr>
        <w:t>，科恩认为差别原则不仅应用于</w:t>
      </w:r>
      <w:r w:rsidR="00857F2D">
        <w:rPr>
          <w:rStyle w:val="af0"/>
          <w:rFonts w:hint="default"/>
          <w:color w:val="000000" w:themeColor="text1"/>
        </w:rPr>
        <w:t>社会基本结构</w:t>
      </w:r>
      <w:r>
        <w:rPr>
          <w:rStyle w:val="af0"/>
          <w:rFonts w:hint="default"/>
          <w:color w:val="000000" w:themeColor="text1"/>
        </w:rPr>
        <w:t>，而且也应适用于</w:t>
      </w:r>
      <w:r w:rsidR="00857F2D">
        <w:rPr>
          <w:rStyle w:val="af0"/>
          <w:rFonts w:hint="default"/>
          <w:color w:val="000000" w:themeColor="text1"/>
        </w:rPr>
        <w:t>私人领域的</w:t>
      </w:r>
      <w:r>
        <w:rPr>
          <w:rStyle w:val="af0"/>
          <w:rFonts w:hint="default"/>
          <w:color w:val="000000" w:themeColor="text1"/>
        </w:rPr>
        <w:t>个体选择</w:t>
      </w:r>
      <w:bookmarkStart w:id="47" w:name="_Hlk34214557"/>
      <w:r>
        <w:rPr>
          <w:rStyle w:val="af0"/>
          <w:rFonts w:hint="default"/>
          <w:color w:val="000000" w:themeColor="text1"/>
        </w:rPr>
        <w:t>。科</w:t>
      </w:r>
      <w:r w:rsidRPr="00035DBF">
        <w:rPr>
          <w:rStyle w:val="af0"/>
          <w:rFonts w:hint="default"/>
          <w:color w:val="000000" w:themeColor="text1"/>
        </w:rPr>
        <w:t>恩着重讨论了罗尔斯关于差别原则应用限制的论证，表明</w:t>
      </w:r>
      <w:bookmarkEnd w:id="47"/>
      <w:r>
        <w:rPr>
          <w:rStyle w:val="af0"/>
          <w:rFonts w:hint="default"/>
          <w:color w:val="000000" w:themeColor="text1"/>
        </w:rPr>
        <w:t>差别原则中存在的</w:t>
      </w:r>
      <w:r w:rsidR="000E3574">
        <w:rPr>
          <w:rStyle w:val="af0"/>
          <w:rFonts w:hint="default"/>
          <w:color w:val="000000" w:themeColor="text1"/>
        </w:rPr>
        <w:t>深层次</w:t>
      </w:r>
      <w:r>
        <w:rPr>
          <w:rStyle w:val="af0"/>
          <w:rFonts w:hint="default"/>
          <w:color w:val="000000" w:themeColor="text1"/>
        </w:rPr>
        <w:t>不平等问题</w:t>
      </w:r>
      <w:r w:rsidRPr="00035DBF">
        <w:rPr>
          <w:rStyle w:val="af0"/>
          <w:rFonts w:hint="default"/>
          <w:color w:val="000000" w:themeColor="text1"/>
        </w:rPr>
        <w:t>。</w:t>
      </w:r>
      <w:r>
        <w:rPr>
          <w:rStyle w:val="af0"/>
          <w:rFonts w:hint="default"/>
          <w:color w:val="000000" w:themeColor="text1"/>
        </w:rPr>
        <w:t>科恩对差别原则的批判层层递进，具有严密的逻辑关系，而</w:t>
      </w:r>
      <w:r w:rsidRPr="006435D4">
        <w:rPr>
          <w:rStyle w:val="af0"/>
          <w:rFonts w:hint="default"/>
          <w:color w:val="000000" w:themeColor="text1"/>
        </w:rPr>
        <w:t>激励论证是科恩批判罗尔斯差别原则的</w:t>
      </w:r>
      <w:r w:rsidR="002844EC">
        <w:rPr>
          <w:rStyle w:val="af0"/>
          <w:rFonts w:hint="default"/>
          <w:color w:val="000000" w:themeColor="text1"/>
        </w:rPr>
        <w:t>起点</w:t>
      </w:r>
      <w:r w:rsidRPr="006435D4">
        <w:rPr>
          <w:rStyle w:val="af0"/>
          <w:rFonts w:hint="default"/>
          <w:color w:val="000000" w:themeColor="text1"/>
        </w:rPr>
        <w:t>，为科恩其</w:t>
      </w:r>
      <w:r>
        <w:rPr>
          <w:rStyle w:val="af0"/>
          <w:rFonts w:hint="default"/>
          <w:color w:val="000000" w:themeColor="text1"/>
        </w:rPr>
        <w:t>它</w:t>
      </w:r>
      <w:r w:rsidR="0095349E">
        <w:rPr>
          <w:rStyle w:val="af0"/>
          <w:rFonts w:hint="default"/>
          <w:color w:val="000000" w:themeColor="text1"/>
        </w:rPr>
        <w:t>的</w:t>
      </w:r>
      <w:r w:rsidRPr="006435D4">
        <w:rPr>
          <w:rStyle w:val="af0"/>
          <w:rFonts w:hint="default"/>
          <w:color w:val="000000" w:themeColor="text1"/>
        </w:rPr>
        <w:t>批判</w:t>
      </w:r>
      <w:r w:rsidR="0095349E">
        <w:rPr>
          <w:rStyle w:val="af0"/>
          <w:rFonts w:hint="default"/>
          <w:color w:val="000000" w:themeColor="text1"/>
        </w:rPr>
        <w:t>打下了基础</w:t>
      </w:r>
      <w:r w:rsidRPr="006435D4">
        <w:rPr>
          <w:rStyle w:val="af0"/>
          <w:rFonts w:hint="default"/>
          <w:color w:val="000000" w:themeColor="text1"/>
        </w:rPr>
        <w:t>。</w:t>
      </w:r>
    </w:p>
    <w:p w14:paraId="1B1B997E" w14:textId="77777777" w:rsidR="0037796D" w:rsidRPr="00770612" w:rsidRDefault="0037796D" w:rsidP="00E464DD">
      <w:pPr>
        <w:pStyle w:val="ad"/>
        <w:spacing w:beforeLines="50" w:before="156" w:afterLines="0"/>
      </w:pPr>
      <w:bookmarkStart w:id="48" w:name="_Toc38030911"/>
      <w:bookmarkStart w:id="49" w:name="_Hlk34386738"/>
      <w:bookmarkEnd w:id="43"/>
      <w:bookmarkEnd w:id="44"/>
      <w:bookmarkEnd w:id="45"/>
      <w:bookmarkEnd w:id="46"/>
      <w:r>
        <w:rPr>
          <w:rFonts w:hint="eastAsia"/>
        </w:rPr>
        <w:lastRenderedPageBreak/>
        <w:t>（一）激励论证</w:t>
      </w:r>
      <w:bookmarkEnd w:id="48"/>
    </w:p>
    <w:bookmarkEnd w:id="49"/>
    <w:p w14:paraId="4E791EAD" w14:textId="50F8D1AF" w:rsidR="000E3574" w:rsidRDefault="008C33B8" w:rsidP="00E464DD">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首先，</w:t>
      </w:r>
      <w:r w:rsidR="00F73245" w:rsidRPr="00F73245">
        <w:rPr>
          <w:rFonts w:ascii="宋体" w:eastAsia="宋体" w:hAnsi="宋体" w:hint="eastAsia"/>
          <w:sz w:val="24"/>
          <w:szCs w:val="24"/>
        </w:rPr>
        <w:t>科恩</w:t>
      </w:r>
      <w:r w:rsidR="000E3574">
        <w:rPr>
          <w:rFonts w:ascii="宋体" w:eastAsia="宋体" w:hAnsi="宋体" w:hint="eastAsia"/>
          <w:sz w:val="24"/>
          <w:szCs w:val="24"/>
        </w:rPr>
        <w:t>从</w:t>
      </w:r>
      <w:r w:rsidR="00F73245" w:rsidRPr="00F73245">
        <w:rPr>
          <w:rFonts w:ascii="宋体" w:eastAsia="宋体" w:hAnsi="宋体" w:hint="eastAsia"/>
          <w:sz w:val="24"/>
          <w:szCs w:val="24"/>
        </w:rPr>
        <w:t>罗尔斯的差别原则中提炼出一种“激励论证”</w:t>
      </w:r>
      <w:r w:rsidR="005700E2">
        <w:rPr>
          <w:rFonts w:ascii="宋体" w:eastAsia="宋体" w:hAnsi="宋体" w:hint="eastAsia"/>
          <w:sz w:val="24"/>
          <w:szCs w:val="24"/>
        </w:rPr>
        <w:t>（</w:t>
      </w:r>
      <w:r w:rsidR="002844EC">
        <w:rPr>
          <w:rFonts w:ascii="Times New Roman" w:eastAsia="宋体" w:hAnsi="Times New Roman" w:cs="Times New Roman"/>
          <w:sz w:val="24"/>
          <w:szCs w:val="24"/>
        </w:rPr>
        <w:t>I</w:t>
      </w:r>
      <w:r w:rsidR="005700E2" w:rsidRPr="00E27406">
        <w:rPr>
          <w:rFonts w:ascii="Times New Roman" w:eastAsia="宋体" w:hAnsi="Times New Roman" w:cs="Times New Roman"/>
          <w:sz w:val="24"/>
          <w:szCs w:val="24"/>
        </w:rPr>
        <w:t xml:space="preserve">ncentive </w:t>
      </w:r>
      <w:r w:rsidR="002844EC">
        <w:rPr>
          <w:rFonts w:ascii="Times New Roman" w:eastAsia="宋体" w:hAnsi="Times New Roman" w:cs="Times New Roman"/>
          <w:sz w:val="24"/>
          <w:szCs w:val="24"/>
        </w:rPr>
        <w:t>A</w:t>
      </w:r>
      <w:r w:rsidR="005700E2" w:rsidRPr="00E27406">
        <w:rPr>
          <w:rFonts w:ascii="Times New Roman" w:eastAsia="宋体" w:hAnsi="Times New Roman" w:cs="Times New Roman"/>
          <w:sz w:val="24"/>
          <w:szCs w:val="24"/>
        </w:rPr>
        <w:t>rgument</w:t>
      </w:r>
      <w:r w:rsidR="005700E2" w:rsidRPr="005700E2">
        <w:rPr>
          <w:rFonts w:ascii="宋体" w:eastAsia="宋体" w:hAnsi="宋体"/>
          <w:sz w:val="24"/>
          <w:szCs w:val="24"/>
        </w:rPr>
        <w:t>)</w:t>
      </w:r>
      <w:r w:rsidR="00F73245" w:rsidRPr="00F73245">
        <w:rPr>
          <w:rFonts w:ascii="宋体" w:eastAsia="宋体" w:hAnsi="宋体" w:hint="eastAsia"/>
          <w:sz w:val="24"/>
          <w:szCs w:val="24"/>
        </w:rPr>
        <w:t>的原则，指出</w:t>
      </w:r>
      <w:r w:rsidR="000B0355">
        <w:rPr>
          <w:rFonts w:ascii="宋体" w:eastAsia="宋体" w:hAnsi="宋体" w:hint="eastAsia"/>
          <w:sz w:val="24"/>
          <w:szCs w:val="24"/>
        </w:rPr>
        <w:t>该</w:t>
      </w:r>
      <w:r w:rsidR="00F73245" w:rsidRPr="00F73245">
        <w:rPr>
          <w:rFonts w:ascii="宋体" w:eastAsia="宋体" w:hAnsi="宋体" w:hint="eastAsia"/>
          <w:sz w:val="24"/>
          <w:szCs w:val="24"/>
        </w:rPr>
        <w:t>原则与差别原则的所</w:t>
      </w:r>
      <w:r w:rsidR="00F73245">
        <w:rPr>
          <w:rFonts w:ascii="宋体" w:eastAsia="宋体" w:hAnsi="宋体" w:hint="eastAsia"/>
          <w:sz w:val="24"/>
          <w:szCs w:val="24"/>
        </w:rPr>
        <w:t>标榜</w:t>
      </w:r>
      <w:r w:rsidR="00F73245" w:rsidRPr="00F73245">
        <w:rPr>
          <w:rFonts w:ascii="宋体" w:eastAsia="宋体" w:hAnsi="宋体" w:hint="eastAsia"/>
          <w:sz w:val="24"/>
          <w:szCs w:val="24"/>
        </w:rPr>
        <w:t>的平等主义相违背，并基于运气</w:t>
      </w:r>
      <w:r w:rsidR="000E3574">
        <w:rPr>
          <w:rFonts w:ascii="宋体" w:eastAsia="宋体" w:hAnsi="宋体" w:hint="eastAsia"/>
          <w:sz w:val="24"/>
          <w:szCs w:val="24"/>
        </w:rPr>
        <w:t>均等</w:t>
      </w:r>
      <w:r w:rsidR="00F73245" w:rsidRPr="00F73245">
        <w:rPr>
          <w:rFonts w:ascii="宋体" w:eastAsia="宋体" w:hAnsi="宋体" w:hint="eastAsia"/>
          <w:sz w:val="24"/>
          <w:szCs w:val="24"/>
        </w:rPr>
        <w:t>主义</w:t>
      </w:r>
      <w:r w:rsidR="000E3574">
        <w:rPr>
          <w:rStyle w:val="ae"/>
          <w:rFonts w:ascii="宋体" w:eastAsia="宋体" w:hAnsi="宋体"/>
          <w:sz w:val="24"/>
          <w:szCs w:val="24"/>
        </w:rPr>
        <w:footnoteReference w:id="16"/>
      </w:r>
      <w:r w:rsidR="00F73245" w:rsidRPr="00F73245">
        <w:rPr>
          <w:rFonts w:ascii="宋体" w:eastAsia="宋体" w:hAnsi="宋体" w:hint="eastAsia"/>
          <w:sz w:val="24"/>
          <w:szCs w:val="24"/>
        </w:rPr>
        <w:t>视角</w:t>
      </w:r>
      <w:r w:rsidR="000B0355">
        <w:rPr>
          <w:rFonts w:ascii="宋体" w:eastAsia="宋体" w:hAnsi="宋体" w:hint="eastAsia"/>
          <w:sz w:val="24"/>
          <w:szCs w:val="24"/>
        </w:rPr>
        <w:t>对差别原则辩护下的</w:t>
      </w:r>
      <w:r w:rsidR="00F73245" w:rsidRPr="00F73245">
        <w:rPr>
          <w:rFonts w:ascii="宋体" w:eastAsia="宋体" w:hAnsi="宋体" w:hint="eastAsia"/>
          <w:sz w:val="24"/>
          <w:szCs w:val="24"/>
        </w:rPr>
        <w:t>“激励论证”进行了深入的批判。</w:t>
      </w:r>
    </w:p>
    <w:p w14:paraId="66D083F2" w14:textId="61B5449A" w:rsidR="002E32A1" w:rsidRPr="002E32A1" w:rsidRDefault="002E32A1" w:rsidP="002E32A1">
      <w:pPr>
        <w:widowControl/>
        <w:spacing w:line="360" w:lineRule="auto"/>
        <w:ind w:firstLineChars="200" w:firstLine="480"/>
        <w:rPr>
          <w:rFonts w:ascii="宋体" w:eastAsia="宋体" w:hAnsi="宋体"/>
          <w:sz w:val="24"/>
          <w:szCs w:val="24"/>
        </w:rPr>
      </w:pPr>
      <w:r w:rsidRPr="002E32A1">
        <w:rPr>
          <w:rFonts w:ascii="宋体" w:eastAsia="宋体" w:hAnsi="宋体" w:hint="eastAsia"/>
          <w:sz w:val="24"/>
          <w:szCs w:val="24"/>
        </w:rPr>
        <w:t>激励</w:t>
      </w:r>
      <w:r>
        <w:rPr>
          <w:rFonts w:ascii="宋体" w:eastAsia="宋体" w:hAnsi="宋体" w:hint="eastAsia"/>
          <w:sz w:val="24"/>
          <w:szCs w:val="24"/>
        </w:rPr>
        <w:t>论证</w:t>
      </w:r>
      <w:r w:rsidRPr="002E32A1">
        <w:rPr>
          <w:rFonts w:ascii="宋体" w:eastAsia="宋体" w:hAnsi="宋体" w:hint="eastAsia"/>
          <w:sz w:val="24"/>
          <w:szCs w:val="24"/>
        </w:rPr>
        <w:t>，</w:t>
      </w:r>
      <w:r>
        <w:rPr>
          <w:rFonts w:ascii="宋体" w:eastAsia="宋体" w:hAnsi="宋体" w:hint="eastAsia"/>
          <w:sz w:val="24"/>
          <w:szCs w:val="24"/>
        </w:rPr>
        <w:t>即依据收入和财富的分配，将社会划分为</w:t>
      </w:r>
      <w:r w:rsidRPr="002E32A1">
        <w:rPr>
          <w:rFonts w:ascii="宋体" w:eastAsia="宋体" w:hAnsi="宋体" w:hint="eastAsia"/>
          <w:sz w:val="24"/>
          <w:szCs w:val="24"/>
        </w:rPr>
        <w:t>两个阶层——最有利者阶层（或称之为有才能者）与最不利者阶层，当有才能者因其才能带来的多余生产得不到应有的回报时，他们会相应减少生产，从而使得最不利者的情况变得更加糟糕，当且仅当有才能者</w:t>
      </w:r>
      <w:r w:rsidR="00E95CCF">
        <w:rPr>
          <w:rFonts w:ascii="宋体" w:eastAsia="宋体" w:hAnsi="宋体" w:hint="eastAsia"/>
          <w:sz w:val="24"/>
          <w:szCs w:val="24"/>
        </w:rPr>
        <w:t>被给予</w:t>
      </w:r>
      <w:r w:rsidRPr="002E32A1">
        <w:rPr>
          <w:rFonts w:ascii="宋体" w:eastAsia="宋体" w:hAnsi="宋体" w:hint="eastAsia"/>
          <w:sz w:val="24"/>
          <w:szCs w:val="24"/>
        </w:rPr>
        <w:t>额外的激励性报酬时，他们才</w:t>
      </w:r>
      <w:r w:rsidR="002844EC">
        <w:rPr>
          <w:rFonts w:ascii="宋体" w:eastAsia="宋体" w:hAnsi="宋体" w:hint="eastAsia"/>
          <w:sz w:val="24"/>
          <w:szCs w:val="24"/>
        </w:rPr>
        <w:t>愿意</w:t>
      </w:r>
      <w:r w:rsidRPr="002E32A1">
        <w:rPr>
          <w:rFonts w:ascii="宋体" w:eastAsia="宋体" w:hAnsi="宋体" w:hint="eastAsia"/>
          <w:sz w:val="24"/>
          <w:szCs w:val="24"/>
        </w:rPr>
        <w:t>提高工作的积极性，从而使得最不利者获利。</w:t>
      </w:r>
    </w:p>
    <w:p w14:paraId="0DA52824" w14:textId="08C94E96" w:rsidR="006435D4" w:rsidRDefault="006435D4" w:rsidP="00E464DD">
      <w:pPr>
        <w:widowControl/>
        <w:spacing w:line="360" w:lineRule="auto"/>
        <w:ind w:firstLineChars="200" w:firstLine="480"/>
        <w:rPr>
          <w:rFonts w:ascii="宋体" w:eastAsia="宋体" w:hAnsi="宋体"/>
          <w:sz w:val="24"/>
          <w:szCs w:val="24"/>
        </w:rPr>
      </w:pPr>
      <w:r w:rsidRPr="006435D4">
        <w:rPr>
          <w:rFonts w:ascii="宋体" w:eastAsia="宋体" w:hAnsi="宋体" w:hint="eastAsia"/>
          <w:sz w:val="24"/>
          <w:szCs w:val="24"/>
        </w:rPr>
        <w:t>在政治右翼和功利主义那里，</w:t>
      </w:r>
      <w:r w:rsidR="00993A84">
        <w:rPr>
          <w:rFonts w:ascii="宋体" w:eastAsia="宋体" w:hAnsi="宋体" w:hint="eastAsia"/>
          <w:sz w:val="24"/>
          <w:szCs w:val="24"/>
        </w:rPr>
        <w:t>存在三</w:t>
      </w:r>
      <w:r w:rsidR="008C1AA3">
        <w:rPr>
          <w:rFonts w:ascii="宋体" w:eastAsia="宋体" w:hAnsi="宋体" w:hint="eastAsia"/>
          <w:sz w:val="24"/>
          <w:szCs w:val="24"/>
        </w:rPr>
        <w:t>类</w:t>
      </w:r>
      <w:r w:rsidR="000E3574">
        <w:rPr>
          <w:rFonts w:ascii="宋体" w:eastAsia="宋体" w:hAnsi="宋体" w:hint="eastAsia"/>
          <w:sz w:val="24"/>
          <w:szCs w:val="24"/>
        </w:rPr>
        <w:t>为经济不平等辩护</w:t>
      </w:r>
      <w:r w:rsidR="00993A84">
        <w:rPr>
          <w:rFonts w:ascii="宋体" w:eastAsia="宋体" w:hAnsi="宋体" w:hint="eastAsia"/>
          <w:sz w:val="24"/>
          <w:szCs w:val="24"/>
        </w:rPr>
        <w:t>的理论</w:t>
      </w:r>
      <w:r w:rsidRPr="006435D4">
        <w:rPr>
          <w:rFonts w:ascii="宋体" w:eastAsia="宋体" w:hAnsi="宋体" w:hint="eastAsia"/>
          <w:sz w:val="24"/>
          <w:szCs w:val="24"/>
        </w:rPr>
        <w:t>：</w:t>
      </w:r>
      <w:r>
        <w:rPr>
          <w:rFonts w:ascii="宋体" w:eastAsia="宋体" w:hAnsi="宋体" w:hint="eastAsia"/>
          <w:sz w:val="24"/>
          <w:szCs w:val="24"/>
        </w:rPr>
        <w:t>资格理论</w:t>
      </w:r>
      <w:r w:rsidR="006E02D4">
        <w:rPr>
          <w:rFonts w:ascii="宋体" w:eastAsia="宋体" w:hAnsi="宋体" w:hint="eastAsia"/>
          <w:sz w:val="24"/>
          <w:szCs w:val="24"/>
        </w:rPr>
        <w:t>、</w:t>
      </w:r>
      <w:r>
        <w:rPr>
          <w:rFonts w:ascii="宋体" w:eastAsia="宋体" w:hAnsi="宋体" w:hint="eastAsia"/>
          <w:sz w:val="24"/>
          <w:szCs w:val="24"/>
        </w:rPr>
        <w:t>应得理论</w:t>
      </w:r>
      <w:r w:rsidR="006E02D4">
        <w:rPr>
          <w:rFonts w:ascii="宋体" w:eastAsia="宋体" w:hAnsi="宋体" w:hint="eastAsia"/>
          <w:sz w:val="24"/>
          <w:szCs w:val="24"/>
        </w:rPr>
        <w:t>、</w:t>
      </w:r>
      <w:r w:rsidRPr="006435D4">
        <w:rPr>
          <w:rFonts w:ascii="宋体" w:eastAsia="宋体" w:hAnsi="宋体" w:hint="eastAsia"/>
          <w:sz w:val="24"/>
          <w:szCs w:val="24"/>
        </w:rPr>
        <w:t>总体效用</w:t>
      </w:r>
      <w:r>
        <w:rPr>
          <w:rFonts w:ascii="宋体" w:eastAsia="宋体" w:hAnsi="宋体" w:hint="eastAsia"/>
          <w:sz w:val="24"/>
          <w:szCs w:val="24"/>
        </w:rPr>
        <w:t>论</w:t>
      </w:r>
      <w:r w:rsidR="002844EC">
        <w:rPr>
          <w:rFonts w:ascii="宋体" w:eastAsia="宋体" w:hAnsi="宋体" w:hint="eastAsia"/>
          <w:sz w:val="24"/>
          <w:szCs w:val="24"/>
        </w:rPr>
        <w:t>——</w:t>
      </w:r>
      <w:r w:rsidRPr="006435D4">
        <w:rPr>
          <w:rFonts w:ascii="宋体" w:eastAsia="宋体" w:hAnsi="宋体" w:hint="eastAsia"/>
          <w:sz w:val="24"/>
          <w:szCs w:val="24"/>
        </w:rPr>
        <w:t>以罗尔斯为代表的左翼自由主义者拒不接受</w:t>
      </w:r>
      <w:r w:rsidR="000E3574">
        <w:rPr>
          <w:rFonts w:ascii="宋体" w:eastAsia="宋体" w:hAnsi="宋体" w:hint="eastAsia"/>
          <w:sz w:val="24"/>
          <w:szCs w:val="24"/>
        </w:rPr>
        <w:t>上述</w:t>
      </w:r>
      <w:r w:rsidR="00E95CCF">
        <w:rPr>
          <w:rFonts w:ascii="宋体" w:eastAsia="宋体" w:hAnsi="宋体" w:hint="eastAsia"/>
          <w:sz w:val="24"/>
          <w:szCs w:val="24"/>
        </w:rPr>
        <w:t>理论</w:t>
      </w:r>
      <w:r w:rsidRPr="006435D4">
        <w:rPr>
          <w:rFonts w:ascii="宋体" w:eastAsia="宋体" w:hAnsi="宋体" w:hint="eastAsia"/>
          <w:sz w:val="24"/>
          <w:szCs w:val="24"/>
        </w:rPr>
        <w:t>。</w:t>
      </w:r>
      <w:r w:rsidR="00C845F5">
        <w:rPr>
          <w:rFonts w:ascii="宋体" w:eastAsia="宋体" w:hAnsi="宋体" w:hint="eastAsia"/>
          <w:sz w:val="24"/>
          <w:szCs w:val="24"/>
        </w:rPr>
        <w:t>然而</w:t>
      </w:r>
      <w:r w:rsidRPr="006435D4">
        <w:rPr>
          <w:rFonts w:ascii="宋体" w:eastAsia="宋体" w:hAnsi="宋体" w:hint="eastAsia"/>
          <w:sz w:val="24"/>
          <w:szCs w:val="24"/>
        </w:rPr>
        <w:t>，他们一致同意这样一条原则</w:t>
      </w:r>
      <w:r w:rsidR="00C845F5">
        <w:rPr>
          <w:rFonts w:ascii="宋体" w:eastAsia="宋体" w:hAnsi="宋体" w:hint="eastAsia"/>
          <w:sz w:val="24"/>
          <w:szCs w:val="24"/>
        </w:rPr>
        <w:t>：</w:t>
      </w:r>
      <w:r w:rsidRPr="006435D4">
        <w:rPr>
          <w:rFonts w:ascii="宋体" w:eastAsia="宋体" w:hAnsi="宋体" w:hint="eastAsia"/>
          <w:sz w:val="24"/>
          <w:szCs w:val="24"/>
        </w:rPr>
        <w:t>不平等之所以是正当的，是因为他们尽可能改善了穷人的状况</w:t>
      </w:r>
      <w:r>
        <w:rPr>
          <w:rStyle w:val="ae"/>
          <w:rFonts w:ascii="宋体" w:eastAsia="宋体" w:hAnsi="宋体"/>
          <w:sz w:val="24"/>
          <w:szCs w:val="24"/>
        </w:rPr>
        <w:footnoteReference w:id="17"/>
      </w:r>
      <w:r w:rsidRPr="006435D4">
        <w:rPr>
          <w:rFonts w:ascii="宋体" w:eastAsia="宋体" w:hAnsi="宋体" w:hint="eastAsia"/>
          <w:sz w:val="24"/>
          <w:szCs w:val="24"/>
        </w:rPr>
        <w:t>。在</w:t>
      </w:r>
      <w:r w:rsidR="000E3574">
        <w:rPr>
          <w:rFonts w:ascii="宋体" w:eastAsia="宋体" w:hAnsi="宋体" w:hint="eastAsia"/>
          <w:sz w:val="24"/>
          <w:szCs w:val="24"/>
        </w:rPr>
        <w:t>此</w:t>
      </w:r>
      <w:r w:rsidRPr="006435D4">
        <w:rPr>
          <w:rFonts w:ascii="宋体" w:eastAsia="宋体" w:hAnsi="宋体" w:hint="eastAsia"/>
          <w:sz w:val="24"/>
          <w:szCs w:val="24"/>
        </w:rPr>
        <w:t>，存在两个立场的差别：罗尔斯认为</w:t>
      </w:r>
      <w:r w:rsidR="00993A84">
        <w:rPr>
          <w:rFonts w:ascii="宋体" w:eastAsia="宋体" w:hAnsi="宋体" w:hint="eastAsia"/>
          <w:sz w:val="24"/>
          <w:szCs w:val="24"/>
        </w:rPr>
        <w:t>，</w:t>
      </w:r>
      <w:r w:rsidRPr="006435D4">
        <w:rPr>
          <w:rFonts w:ascii="宋体" w:eastAsia="宋体" w:hAnsi="宋体" w:hint="eastAsia"/>
          <w:sz w:val="24"/>
          <w:szCs w:val="24"/>
        </w:rPr>
        <w:t>不平等若能通过激励机制</w:t>
      </w:r>
      <w:r w:rsidR="00993A84">
        <w:rPr>
          <w:rFonts w:ascii="宋体" w:eastAsia="宋体" w:hAnsi="宋体" w:hint="eastAsia"/>
          <w:sz w:val="24"/>
          <w:szCs w:val="24"/>
        </w:rPr>
        <w:t>增进</w:t>
      </w:r>
      <w:r w:rsidRPr="006435D4">
        <w:rPr>
          <w:rFonts w:ascii="宋体" w:eastAsia="宋体" w:hAnsi="宋体" w:hint="eastAsia"/>
          <w:sz w:val="24"/>
          <w:szCs w:val="24"/>
        </w:rPr>
        <w:t>最不利者</w:t>
      </w:r>
      <w:r w:rsidR="00993A84">
        <w:rPr>
          <w:rFonts w:ascii="宋体" w:eastAsia="宋体" w:hAnsi="宋体" w:hint="eastAsia"/>
          <w:sz w:val="24"/>
          <w:szCs w:val="24"/>
        </w:rPr>
        <w:t>的利益</w:t>
      </w:r>
      <w:r w:rsidRPr="006435D4">
        <w:rPr>
          <w:rFonts w:ascii="宋体" w:eastAsia="宋体" w:hAnsi="宋体" w:hint="eastAsia"/>
          <w:sz w:val="24"/>
          <w:szCs w:val="24"/>
        </w:rPr>
        <w:t>，则不平等</w:t>
      </w:r>
      <w:r w:rsidR="00AE5BE8">
        <w:rPr>
          <w:rFonts w:ascii="宋体" w:eastAsia="宋体" w:hAnsi="宋体" w:hint="eastAsia"/>
          <w:sz w:val="24"/>
          <w:szCs w:val="24"/>
        </w:rPr>
        <w:t>的正当性被</w:t>
      </w:r>
      <w:r w:rsidRPr="006435D4">
        <w:rPr>
          <w:rFonts w:ascii="宋体" w:eastAsia="宋体" w:hAnsi="宋体" w:hint="eastAsia"/>
          <w:sz w:val="24"/>
          <w:szCs w:val="24"/>
        </w:rPr>
        <w:t>差别原则证明；</w:t>
      </w:r>
      <w:r w:rsidR="00993A84">
        <w:rPr>
          <w:rFonts w:ascii="宋体" w:eastAsia="宋体" w:hAnsi="宋体" w:hint="eastAsia"/>
          <w:sz w:val="24"/>
          <w:szCs w:val="24"/>
        </w:rPr>
        <w:t>而</w:t>
      </w:r>
      <w:r w:rsidRPr="006435D4">
        <w:rPr>
          <w:rFonts w:ascii="宋体" w:eastAsia="宋体" w:hAnsi="宋体" w:hint="eastAsia"/>
          <w:sz w:val="24"/>
          <w:szCs w:val="24"/>
        </w:rPr>
        <w:t>科恩认为</w:t>
      </w:r>
      <w:r w:rsidR="00993A84">
        <w:rPr>
          <w:rFonts w:ascii="宋体" w:eastAsia="宋体" w:hAnsi="宋体" w:hint="eastAsia"/>
          <w:sz w:val="24"/>
          <w:szCs w:val="24"/>
        </w:rPr>
        <w:t>，</w:t>
      </w:r>
      <w:r w:rsidRPr="006435D4">
        <w:rPr>
          <w:rFonts w:ascii="宋体" w:eastAsia="宋体" w:hAnsi="宋体" w:hint="eastAsia"/>
          <w:sz w:val="24"/>
          <w:szCs w:val="24"/>
        </w:rPr>
        <w:t>当且仅当</w:t>
      </w:r>
      <w:r w:rsidR="00AE5BE8">
        <w:rPr>
          <w:rFonts w:ascii="宋体" w:eastAsia="宋体" w:hAnsi="宋体" w:hint="eastAsia"/>
          <w:sz w:val="24"/>
          <w:szCs w:val="24"/>
        </w:rPr>
        <w:t>富人</w:t>
      </w:r>
      <w:r w:rsidRPr="006435D4">
        <w:rPr>
          <w:rFonts w:ascii="宋体" w:eastAsia="宋体" w:hAnsi="宋体" w:hint="eastAsia"/>
          <w:sz w:val="24"/>
          <w:szCs w:val="24"/>
        </w:rPr>
        <w:t>的</w:t>
      </w:r>
      <w:r w:rsidR="00857F2D">
        <w:rPr>
          <w:rFonts w:ascii="宋体" w:eastAsia="宋体" w:hAnsi="宋体" w:hint="eastAsia"/>
          <w:sz w:val="24"/>
          <w:szCs w:val="24"/>
        </w:rPr>
        <w:t>主观</w:t>
      </w:r>
      <w:r w:rsidRPr="006435D4">
        <w:rPr>
          <w:rFonts w:ascii="宋体" w:eastAsia="宋体" w:hAnsi="宋体" w:hint="eastAsia"/>
          <w:sz w:val="24"/>
          <w:szCs w:val="24"/>
        </w:rPr>
        <w:t>态度与差别原则本身的</w:t>
      </w:r>
      <w:r w:rsidR="00857F2D">
        <w:rPr>
          <w:rFonts w:ascii="宋体" w:eastAsia="宋体" w:hAnsi="宋体" w:hint="eastAsia"/>
          <w:sz w:val="24"/>
          <w:szCs w:val="24"/>
        </w:rPr>
        <w:t>客观</w:t>
      </w:r>
      <w:r w:rsidRPr="006435D4">
        <w:rPr>
          <w:rFonts w:ascii="宋体" w:eastAsia="宋体" w:hAnsi="宋体" w:hint="eastAsia"/>
          <w:sz w:val="24"/>
          <w:szCs w:val="24"/>
        </w:rPr>
        <w:t>精神</w:t>
      </w:r>
      <w:r w:rsidR="00857F2D">
        <w:rPr>
          <w:rFonts w:ascii="宋体" w:eastAsia="宋体" w:hAnsi="宋体" w:hint="eastAsia"/>
          <w:sz w:val="24"/>
          <w:szCs w:val="24"/>
        </w:rPr>
        <w:t>背离</w:t>
      </w:r>
      <w:r w:rsidR="00AE5BE8">
        <w:rPr>
          <w:rFonts w:ascii="宋体" w:eastAsia="宋体" w:hAnsi="宋体" w:hint="eastAsia"/>
          <w:sz w:val="24"/>
          <w:szCs w:val="24"/>
        </w:rPr>
        <w:t>时</w:t>
      </w:r>
      <w:r w:rsidRPr="006435D4">
        <w:rPr>
          <w:rFonts w:ascii="宋体" w:eastAsia="宋体" w:hAnsi="宋体" w:hint="eastAsia"/>
          <w:sz w:val="24"/>
          <w:szCs w:val="24"/>
        </w:rPr>
        <w:t>，差别原则才能被用来证明激励机制的正当性；</w:t>
      </w:r>
      <w:r w:rsidR="00E95CCF">
        <w:rPr>
          <w:rFonts w:ascii="宋体" w:eastAsia="宋体" w:hAnsi="宋体" w:hint="eastAsia"/>
          <w:sz w:val="24"/>
          <w:szCs w:val="24"/>
        </w:rPr>
        <w:t>若</w:t>
      </w:r>
      <w:r w:rsidR="00AE5BE8">
        <w:rPr>
          <w:rFonts w:ascii="宋体" w:eastAsia="宋体" w:hAnsi="宋体" w:hint="eastAsia"/>
          <w:sz w:val="24"/>
          <w:szCs w:val="24"/>
        </w:rPr>
        <w:t>富人</w:t>
      </w:r>
      <w:r w:rsidRPr="006435D4">
        <w:rPr>
          <w:rFonts w:ascii="宋体" w:eastAsia="宋体" w:hAnsi="宋体" w:hint="eastAsia"/>
          <w:sz w:val="24"/>
          <w:szCs w:val="24"/>
        </w:rPr>
        <w:t>本身赞同差别原则</w:t>
      </w:r>
      <w:r w:rsidR="00993A84">
        <w:rPr>
          <w:rFonts w:ascii="宋体" w:eastAsia="宋体" w:hAnsi="宋体" w:hint="eastAsia"/>
          <w:sz w:val="24"/>
          <w:szCs w:val="24"/>
        </w:rPr>
        <w:t>，</w:t>
      </w:r>
      <w:r w:rsidRPr="006435D4">
        <w:rPr>
          <w:rFonts w:ascii="宋体" w:eastAsia="宋体" w:hAnsi="宋体" w:hint="eastAsia"/>
          <w:sz w:val="24"/>
          <w:szCs w:val="24"/>
        </w:rPr>
        <w:t>他们</w:t>
      </w:r>
      <w:r w:rsidR="00993A84">
        <w:rPr>
          <w:rFonts w:ascii="宋体" w:eastAsia="宋体" w:hAnsi="宋体" w:hint="eastAsia"/>
          <w:sz w:val="24"/>
          <w:szCs w:val="24"/>
        </w:rPr>
        <w:t>便</w:t>
      </w:r>
      <w:r w:rsidRPr="006435D4">
        <w:rPr>
          <w:rFonts w:ascii="宋体" w:eastAsia="宋体" w:hAnsi="宋体" w:hint="eastAsia"/>
          <w:sz w:val="24"/>
          <w:szCs w:val="24"/>
        </w:rPr>
        <w:t>不需要激励机制</w:t>
      </w:r>
      <w:r w:rsidR="00AE5BE8">
        <w:rPr>
          <w:rStyle w:val="ae"/>
          <w:rFonts w:ascii="宋体" w:eastAsia="宋体" w:hAnsi="宋体"/>
          <w:sz w:val="24"/>
          <w:szCs w:val="24"/>
        </w:rPr>
        <w:footnoteReference w:id="18"/>
      </w:r>
      <w:r w:rsidRPr="006435D4">
        <w:rPr>
          <w:rFonts w:ascii="宋体" w:eastAsia="宋体" w:hAnsi="宋体" w:hint="eastAsia"/>
          <w:sz w:val="24"/>
          <w:szCs w:val="24"/>
        </w:rPr>
        <w:t>。</w:t>
      </w:r>
    </w:p>
    <w:p w14:paraId="7D1B8ADF" w14:textId="3F96C513" w:rsidR="004274C3" w:rsidRDefault="004274C3" w:rsidP="00E77DE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为更好</w:t>
      </w:r>
      <w:r w:rsidR="008C33B8">
        <w:rPr>
          <w:rFonts w:ascii="宋体" w:eastAsia="宋体" w:hAnsi="宋体" w:hint="eastAsia"/>
          <w:sz w:val="24"/>
          <w:szCs w:val="24"/>
        </w:rPr>
        <w:t>解释</w:t>
      </w:r>
      <w:r>
        <w:rPr>
          <w:rFonts w:ascii="宋体" w:eastAsia="宋体" w:hAnsi="宋体" w:hint="eastAsia"/>
          <w:sz w:val="24"/>
          <w:szCs w:val="24"/>
        </w:rPr>
        <w:t>激励论证机制，科恩考察了</w:t>
      </w:r>
      <w:bookmarkStart w:id="51" w:name="_Hlk33452227"/>
      <w:r w:rsidRPr="004274C3">
        <w:rPr>
          <w:rFonts w:ascii="宋体" w:eastAsia="宋体" w:hAnsi="宋体" w:hint="eastAsia"/>
          <w:sz w:val="24"/>
          <w:szCs w:val="24"/>
        </w:rPr>
        <w:t>尼格尔</w:t>
      </w:r>
      <w:r w:rsidR="007D452E">
        <w:rPr>
          <w:rFonts w:ascii="宋体" w:eastAsia="宋体" w:hAnsi="宋体" w:hint="eastAsia"/>
          <w:sz w:val="24"/>
          <w:szCs w:val="24"/>
        </w:rPr>
        <w:t>·</w:t>
      </w:r>
      <w:r w:rsidRPr="004274C3">
        <w:rPr>
          <w:rFonts w:ascii="宋体" w:eastAsia="宋体" w:hAnsi="宋体" w:hint="eastAsia"/>
          <w:sz w:val="24"/>
          <w:szCs w:val="24"/>
        </w:rPr>
        <w:t>劳森减税政策</w:t>
      </w:r>
      <w:r>
        <w:rPr>
          <w:rFonts w:ascii="宋体" w:eastAsia="宋体" w:hAnsi="宋体" w:hint="eastAsia"/>
          <w:sz w:val="24"/>
          <w:szCs w:val="24"/>
        </w:rPr>
        <w:t>的</w:t>
      </w:r>
      <w:r w:rsidR="00B458D5">
        <w:rPr>
          <w:rFonts w:ascii="宋体" w:eastAsia="宋体" w:hAnsi="宋体" w:hint="eastAsia"/>
          <w:sz w:val="24"/>
          <w:szCs w:val="24"/>
        </w:rPr>
        <w:t>激励</w:t>
      </w:r>
      <w:r>
        <w:rPr>
          <w:rFonts w:ascii="宋体" w:eastAsia="宋体" w:hAnsi="宋体" w:hint="eastAsia"/>
          <w:sz w:val="24"/>
          <w:szCs w:val="24"/>
        </w:rPr>
        <w:t>论证</w:t>
      </w:r>
      <w:bookmarkEnd w:id="51"/>
      <w:r>
        <w:rPr>
          <w:rFonts w:ascii="宋体" w:eastAsia="宋体" w:hAnsi="宋体" w:hint="eastAsia"/>
          <w:sz w:val="24"/>
          <w:szCs w:val="24"/>
        </w:rPr>
        <w:t>：</w:t>
      </w:r>
    </w:p>
    <w:p w14:paraId="601BD191" w14:textId="3A02C579" w:rsidR="004274C3" w:rsidRPr="004274C3" w:rsidRDefault="00E22CC5" w:rsidP="00E77DE2">
      <w:pPr>
        <w:widowControl/>
        <w:spacing w:line="360" w:lineRule="auto"/>
        <w:ind w:firstLineChars="200" w:firstLine="480"/>
        <w:rPr>
          <w:rFonts w:ascii="宋体" w:eastAsia="宋体" w:hAnsi="宋体"/>
          <w:sz w:val="24"/>
          <w:szCs w:val="24"/>
        </w:rPr>
      </w:pPr>
      <w:r>
        <w:rPr>
          <w:rFonts w:ascii="宋体" w:eastAsia="宋体" w:hAnsi="宋体"/>
          <w:sz w:val="24"/>
          <w:szCs w:val="24"/>
        </w:rPr>
        <w:t>A</w:t>
      </w:r>
      <w:r w:rsidR="002A21BA">
        <w:rPr>
          <w:rFonts w:ascii="宋体" w:eastAsia="宋体" w:hAnsi="宋体"/>
          <w:sz w:val="24"/>
          <w:szCs w:val="24"/>
        </w:rPr>
        <w:t>.</w:t>
      </w:r>
      <w:r w:rsidR="003B2D1C">
        <w:rPr>
          <w:rFonts w:ascii="宋体" w:eastAsia="宋体" w:hAnsi="宋体" w:hint="eastAsia"/>
          <w:sz w:val="24"/>
          <w:szCs w:val="24"/>
        </w:rPr>
        <w:t>存在一种社会或</w:t>
      </w:r>
      <w:r w:rsidR="004274C3" w:rsidRPr="004274C3">
        <w:rPr>
          <w:rFonts w:ascii="宋体" w:eastAsia="宋体" w:hAnsi="宋体" w:hint="eastAsia"/>
          <w:sz w:val="24"/>
          <w:szCs w:val="24"/>
        </w:rPr>
        <w:t>经济不平等</w:t>
      </w:r>
      <w:r w:rsidR="003B2D1C">
        <w:rPr>
          <w:rFonts w:ascii="宋体" w:eastAsia="宋体" w:hAnsi="宋体" w:hint="eastAsia"/>
          <w:sz w:val="24"/>
          <w:szCs w:val="24"/>
        </w:rPr>
        <w:t>推动</w:t>
      </w:r>
      <w:r w:rsidR="004274C3" w:rsidRPr="004274C3">
        <w:rPr>
          <w:rFonts w:ascii="宋体" w:eastAsia="宋体" w:hAnsi="宋体" w:hint="eastAsia"/>
          <w:sz w:val="24"/>
          <w:szCs w:val="24"/>
        </w:rPr>
        <w:t>最不利者</w:t>
      </w:r>
      <w:r w:rsidR="003B2D1C">
        <w:rPr>
          <w:rFonts w:ascii="宋体" w:eastAsia="宋体" w:hAnsi="宋体" w:hint="eastAsia"/>
          <w:sz w:val="24"/>
          <w:szCs w:val="24"/>
        </w:rPr>
        <w:t>的生活状况改善时</w:t>
      </w:r>
      <w:r w:rsidR="004274C3" w:rsidRPr="004274C3">
        <w:rPr>
          <w:rFonts w:ascii="宋体" w:eastAsia="宋体" w:hAnsi="宋体" w:hint="eastAsia"/>
          <w:sz w:val="24"/>
          <w:szCs w:val="24"/>
        </w:rPr>
        <w:t>，它们才是正当的（规范性大前提）</w:t>
      </w:r>
    </w:p>
    <w:p w14:paraId="2643A482" w14:textId="6A0A57F4" w:rsidR="004274C3" w:rsidRPr="004274C3" w:rsidRDefault="00E22CC5" w:rsidP="00E77DE2">
      <w:pPr>
        <w:widowControl/>
        <w:spacing w:line="360" w:lineRule="auto"/>
        <w:ind w:firstLineChars="200" w:firstLine="480"/>
        <w:rPr>
          <w:rFonts w:ascii="宋体" w:eastAsia="宋体" w:hAnsi="宋体"/>
          <w:sz w:val="24"/>
          <w:szCs w:val="24"/>
        </w:rPr>
      </w:pPr>
      <w:r>
        <w:rPr>
          <w:rFonts w:ascii="宋体" w:eastAsia="宋体" w:hAnsi="宋体"/>
          <w:sz w:val="24"/>
          <w:szCs w:val="24"/>
        </w:rPr>
        <w:t>B</w:t>
      </w:r>
      <w:r w:rsidR="002A21BA">
        <w:rPr>
          <w:rFonts w:ascii="宋体" w:eastAsia="宋体" w:hAnsi="宋体"/>
          <w:sz w:val="24"/>
          <w:szCs w:val="24"/>
        </w:rPr>
        <w:t>.</w:t>
      </w:r>
      <w:r w:rsidR="004274C3" w:rsidRPr="004274C3">
        <w:rPr>
          <w:rFonts w:ascii="宋体" w:eastAsia="宋体" w:hAnsi="宋体" w:hint="eastAsia"/>
          <w:sz w:val="24"/>
          <w:szCs w:val="24"/>
        </w:rPr>
        <w:t>当税率为40%时，那些富裕者比税率60%时生产地更多；结果，</w:t>
      </w:r>
      <w:r w:rsidR="002A21BA">
        <w:rPr>
          <w:rFonts w:ascii="宋体" w:eastAsia="宋体" w:hAnsi="宋体" w:hint="eastAsia"/>
          <w:sz w:val="24"/>
          <w:szCs w:val="24"/>
        </w:rPr>
        <w:t>处</w:t>
      </w:r>
      <w:r w:rsidR="004274C3" w:rsidRPr="004274C3">
        <w:rPr>
          <w:rFonts w:ascii="宋体" w:eastAsia="宋体" w:hAnsi="宋体" w:hint="eastAsia"/>
          <w:sz w:val="24"/>
          <w:szCs w:val="24"/>
        </w:rPr>
        <w:t>境最不利者经济状况得到改善（事实性小前提）</w:t>
      </w:r>
    </w:p>
    <w:p w14:paraId="7C6586D7" w14:textId="36F23AE6" w:rsidR="004274C3" w:rsidRDefault="00E22CC5" w:rsidP="00E77DE2">
      <w:pPr>
        <w:widowControl/>
        <w:spacing w:line="360" w:lineRule="auto"/>
        <w:ind w:firstLineChars="200" w:firstLine="480"/>
        <w:rPr>
          <w:rFonts w:ascii="宋体" w:eastAsia="宋体" w:hAnsi="宋体"/>
          <w:sz w:val="24"/>
          <w:szCs w:val="24"/>
        </w:rPr>
        <w:sectPr w:rsidR="004274C3" w:rsidSect="009917F3">
          <w:headerReference w:type="default" r:id="rId8"/>
          <w:footerReference w:type="default" r:id="rId9"/>
          <w:footnotePr>
            <w:numFmt w:val="decimalEnclosedCircleChinese"/>
            <w:numRestart w:val="eachPage"/>
          </w:footnotePr>
          <w:pgSz w:w="11906" w:h="16838"/>
          <w:pgMar w:top="1440" w:right="1800" w:bottom="1440" w:left="1800" w:header="851" w:footer="992" w:gutter="0"/>
          <w:pgNumType w:start="0"/>
          <w:cols w:space="425"/>
          <w:docGrid w:type="lines" w:linePitch="312"/>
        </w:sectPr>
      </w:pPr>
      <w:r>
        <w:rPr>
          <w:rFonts w:ascii="宋体" w:eastAsia="宋体" w:hAnsi="宋体"/>
          <w:sz w:val="24"/>
          <w:szCs w:val="24"/>
        </w:rPr>
        <w:t>C</w:t>
      </w:r>
      <w:r w:rsidR="002A21BA">
        <w:rPr>
          <w:rFonts w:ascii="宋体" w:eastAsia="宋体" w:hAnsi="宋体"/>
          <w:sz w:val="24"/>
          <w:szCs w:val="24"/>
        </w:rPr>
        <w:t>.</w:t>
      </w:r>
      <w:r w:rsidR="004274C3" w:rsidRPr="004274C3">
        <w:rPr>
          <w:rFonts w:ascii="宋体" w:eastAsia="宋体" w:hAnsi="宋体" w:hint="eastAsia"/>
          <w:sz w:val="24"/>
          <w:szCs w:val="24"/>
        </w:rPr>
        <w:t>因此，最高税率不应该从40%调整到60%</w:t>
      </w:r>
      <w:r w:rsidR="002A21BA">
        <w:rPr>
          <w:rStyle w:val="ae"/>
          <w:rFonts w:ascii="宋体" w:eastAsia="宋体" w:hAnsi="宋体"/>
          <w:sz w:val="24"/>
          <w:szCs w:val="24"/>
        </w:rPr>
        <w:footnoteReference w:id="19"/>
      </w:r>
    </w:p>
    <w:p w14:paraId="4ECBD461" w14:textId="0523B929" w:rsidR="00C742A0" w:rsidRDefault="008C33B8" w:rsidP="00E75072">
      <w:pPr>
        <w:widowControl/>
        <w:spacing w:line="360" w:lineRule="auto"/>
        <w:ind w:firstLineChars="200" w:firstLine="480"/>
        <w:rPr>
          <w:rFonts w:ascii="宋体" w:eastAsia="宋体" w:hAnsi="宋体"/>
          <w:sz w:val="24"/>
          <w:szCs w:val="24"/>
        </w:rPr>
      </w:pPr>
      <w:r w:rsidRPr="008C33B8">
        <w:rPr>
          <w:rFonts w:ascii="宋体" w:eastAsia="宋体" w:hAnsi="宋体" w:hint="eastAsia"/>
          <w:sz w:val="24"/>
          <w:szCs w:val="24"/>
        </w:rPr>
        <w:t>从尼格尔.劳森的减税政策论证出发，科恩进一步解释了他对</w:t>
      </w:r>
      <w:r w:rsidR="003B2D1C">
        <w:rPr>
          <w:rFonts w:ascii="宋体" w:eastAsia="宋体" w:hAnsi="宋体" w:hint="eastAsia"/>
          <w:sz w:val="24"/>
          <w:szCs w:val="24"/>
        </w:rPr>
        <w:t>于</w:t>
      </w:r>
      <w:r w:rsidRPr="008C33B8">
        <w:rPr>
          <w:rFonts w:ascii="宋体" w:eastAsia="宋体" w:hAnsi="宋体" w:hint="eastAsia"/>
          <w:sz w:val="24"/>
          <w:szCs w:val="24"/>
        </w:rPr>
        <w:t>激励原则的理解</w:t>
      </w:r>
      <w:r>
        <w:rPr>
          <w:rFonts w:ascii="宋体" w:eastAsia="宋体" w:hAnsi="宋体" w:hint="eastAsia"/>
          <w:sz w:val="24"/>
          <w:szCs w:val="24"/>
        </w:rPr>
        <w:t>。</w:t>
      </w:r>
      <w:r w:rsidR="00A149B4" w:rsidRPr="00A149B4">
        <w:rPr>
          <w:rFonts w:ascii="宋体" w:eastAsia="宋体" w:hAnsi="宋体" w:hint="eastAsia"/>
          <w:sz w:val="24"/>
          <w:szCs w:val="24"/>
        </w:rPr>
        <w:t>一方面，</w:t>
      </w:r>
      <w:r w:rsidR="00E77DE2">
        <w:rPr>
          <w:rFonts w:ascii="宋体" w:eastAsia="宋体" w:hAnsi="宋体" w:hint="eastAsia"/>
          <w:sz w:val="24"/>
          <w:szCs w:val="24"/>
        </w:rPr>
        <w:t>为</w:t>
      </w:r>
      <w:r w:rsidR="003B2D1C">
        <w:rPr>
          <w:rFonts w:ascii="宋体" w:eastAsia="宋体" w:hAnsi="宋体" w:hint="eastAsia"/>
          <w:sz w:val="24"/>
          <w:szCs w:val="24"/>
        </w:rPr>
        <w:t>了</w:t>
      </w:r>
      <w:r w:rsidR="00AE5BE8">
        <w:rPr>
          <w:rFonts w:ascii="宋体" w:eastAsia="宋体" w:hAnsi="宋体" w:hint="eastAsia"/>
          <w:sz w:val="24"/>
          <w:szCs w:val="24"/>
        </w:rPr>
        <w:t>论证</w:t>
      </w:r>
      <w:r w:rsidR="00F73245">
        <w:rPr>
          <w:rFonts w:ascii="宋体" w:eastAsia="宋体" w:hAnsi="宋体" w:hint="eastAsia"/>
          <w:sz w:val="24"/>
          <w:szCs w:val="24"/>
        </w:rPr>
        <w:t>激励</w:t>
      </w:r>
      <w:r w:rsidR="00C742A0">
        <w:rPr>
          <w:rFonts w:ascii="宋体" w:eastAsia="宋体" w:hAnsi="宋体" w:hint="eastAsia"/>
          <w:sz w:val="24"/>
          <w:szCs w:val="24"/>
        </w:rPr>
        <w:t>原则中</w:t>
      </w:r>
      <w:r w:rsidR="00AE5BE8">
        <w:rPr>
          <w:rFonts w:ascii="宋体" w:eastAsia="宋体" w:hAnsi="宋体" w:hint="eastAsia"/>
          <w:sz w:val="24"/>
          <w:szCs w:val="24"/>
        </w:rPr>
        <w:t>存在的</w:t>
      </w:r>
      <w:r w:rsidR="00E77DE2">
        <w:rPr>
          <w:rFonts w:ascii="宋体" w:eastAsia="宋体" w:hAnsi="宋体" w:hint="eastAsia"/>
          <w:sz w:val="24"/>
          <w:szCs w:val="24"/>
        </w:rPr>
        <w:t>问题，科恩</w:t>
      </w:r>
      <w:r w:rsidR="003B2D1C">
        <w:rPr>
          <w:rFonts w:ascii="宋体" w:eastAsia="宋体" w:hAnsi="宋体" w:hint="eastAsia"/>
          <w:sz w:val="24"/>
          <w:szCs w:val="24"/>
        </w:rPr>
        <w:t>首次</w:t>
      </w:r>
      <w:r w:rsidR="00E77DE2">
        <w:rPr>
          <w:rFonts w:ascii="宋体" w:eastAsia="宋体" w:hAnsi="宋体" w:hint="eastAsia"/>
          <w:sz w:val="24"/>
          <w:szCs w:val="24"/>
        </w:rPr>
        <w:t>引入辩护性共同体</w:t>
      </w:r>
      <w:r w:rsidR="00F5141C">
        <w:rPr>
          <w:rStyle w:val="ae"/>
          <w:rFonts w:ascii="宋体" w:eastAsia="宋体" w:hAnsi="宋体"/>
          <w:sz w:val="24"/>
          <w:szCs w:val="24"/>
        </w:rPr>
        <w:footnoteReference w:id="20"/>
      </w:r>
      <w:r w:rsidR="00E77DE2">
        <w:rPr>
          <w:rFonts w:ascii="宋体" w:eastAsia="宋体" w:hAnsi="宋体" w:hint="eastAsia"/>
          <w:sz w:val="24"/>
          <w:szCs w:val="24"/>
        </w:rPr>
        <w:lastRenderedPageBreak/>
        <w:t>（</w:t>
      </w:r>
      <w:r w:rsidR="00E77DE2" w:rsidRPr="003B2D1C">
        <w:rPr>
          <w:rFonts w:ascii="Times New Roman" w:hAnsi="Times New Roman" w:cs="Times New Roman"/>
          <w:kern w:val="0"/>
          <w:szCs w:val="21"/>
        </w:rPr>
        <w:t>justificatory community</w:t>
      </w:r>
      <w:r w:rsidR="00E77DE2">
        <w:rPr>
          <w:rFonts w:ascii="宋体" w:eastAsia="宋体" w:hAnsi="宋体" w:hint="eastAsia"/>
          <w:sz w:val="24"/>
          <w:szCs w:val="24"/>
        </w:rPr>
        <w:t>）与人际检验</w:t>
      </w:r>
      <w:r w:rsidR="00F5141C">
        <w:rPr>
          <w:rStyle w:val="ae"/>
          <w:rFonts w:ascii="宋体" w:eastAsia="宋体" w:hAnsi="宋体"/>
          <w:sz w:val="24"/>
          <w:szCs w:val="24"/>
        </w:rPr>
        <w:footnoteReference w:id="21"/>
      </w:r>
      <w:r w:rsidR="00E77DE2">
        <w:rPr>
          <w:rFonts w:ascii="宋体" w:eastAsia="宋体" w:hAnsi="宋体" w:hint="eastAsia"/>
          <w:sz w:val="24"/>
          <w:szCs w:val="24"/>
        </w:rPr>
        <w:t>（</w:t>
      </w:r>
      <w:r w:rsidR="00E77DE2" w:rsidRPr="003B2D1C">
        <w:rPr>
          <w:rFonts w:ascii="Times New Roman" w:eastAsia="宋体" w:hAnsi="Times New Roman" w:cs="Times New Roman"/>
          <w:sz w:val="24"/>
          <w:szCs w:val="24"/>
        </w:rPr>
        <w:t>interpersonal test</w:t>
      </w:r>
      <w:r w:rsidR="00E77DE2">
        <w:rPr>
          <w:rFonts w:ascii="宋体" w:eastAsia="宋体" w:hAnsi="宋体" w:hint="eastAsia"/>
          <w:sz w:val="24"/>
          <w:szCs w:val="24"/>
        </w:rPr>
        <w:t>）的概念</w:t>
      </w:r>
      <w:r w:rsidR="004A6F00">
        <w:rPr>
          <w:rFonts w:ascii="宋体" w:eastAsia="宋体" w:hAnsi="宋体" w:hint="eastAsia"/>
          <w:sz w:val="24"/>
          <w:szCs w:val="24"/>
        </w:rPr>
        <w:t>并加以说明：</w:t>
      </w:r>
      <w:r w:rsidR="00E77DE2" w:rsidRPr="00E77DE2">
        <w:rPr>
          <w:rFonts w:ascii="宋体" w:eastAsia="宋体" w:hAnsi="宋体" w:hint="eastAsia"/>
          <w:sz w:val="24"/>
          <w:szCs w:val="24"/>
        </w:rPr>
        <w:t>当且仅当一项政策通过了人际检验，相关</w:t>
      </w:r>
      <w:r w:rsidR="00C845F5">
        <w:rPr>
          <w:rFonts w:ascii="宋体" w:eastAsia="宋体" w:hAnsi="宋体" w:hint="eastAsia"/>
          <w:sz w:val="24"/>
          <w:szCs w:val="24"/>
        </w:rPr>
        <w:t>利益者</w:t>
      </w:r>
      <w:r w:rsidR="00E77DE2" w:rsidRPr="00E77DE2">
        <w:rPr>
          <w:rFonts w:ascii="宋体" w:eastAsia="宋体" w:hAnsi="宋体" w:hint="eastAsia"/>
          <w:sz w:val="24"/>
          <w:szCs w:val="24"/>
        </w:rPr>
        <w:t>为该政策提供的论证才能满足辩护性共同体要求，否则意味着共同体的</w:t>
      </w:r>
      <w:r w:rsidR="00C742A0">
        <w:rPr>
          <w:rFonts w:ascii="宋体" w:eastAsia="宋体" w:hAnsi="宋体" w:hint="eastAsia"/>
          <w:sz w:val="24"/>
          <w:szCs w:val="24"/>
        </w:rPr>
        <w:t>缺失</w:t>
      </w:r>
      <w:r w:rsidR="00E77DE2" w:rsidRPr="00E77DE2">
        <w:rPr>
          <w:rFonts w:ascii="宋体" w:eastAsia="宋体" w:hAnsi="宋体" w:hint="eastAsia"/>
          <w:sz w:val="24"/>
          <w:szCs w:val="24"/>
        </w:rPr>
        <w:t>。</w:t>
      </w:r>
      <w:r w:rsidR="00B458D5">
        <w:rPr>
          <w:rFonts w:ascii="宋体" w:eastAsia="宋体" w:hAnsi="宋体" w:hint="eastAsia"/>
          <w:sz w:val="24"/>
          <w:szCs w:val="24"/>
        </w:rPr>
        <w:t>当激励论证以富人和穷人对话的口吻表述时，一种不一致就会出现——激励论证</w:t>
      </w:r>
      <w:r w:rsidR="00C742A0">
        <w:rPr>
          <w:rFonts w:ascii="宋体" w:eastAsia="宋体" w:hAnsi="宋体" w:hint="eastAsia"/>
          <w:sz w:val="24"/>
          <w:szCs w:val="24"/>
        </w:rPr>
        <w:t>表现出</w:t>
      </w:r>
      <w:r w:rsidR="00B458D5">
        <w:rPr>
          <w:rFonts w:ascii="宋体" w:eastAsia="宋体" w:hAnsi="宋体" w:hint="eastAsia"/>
          <w:sz w:val="24"/>
          <w:szCs w:val="24"/>
        </w:rPr>
        <w:t>富人凭借其优势对穷人的威胁，因此，它无法通过人际检验，因而他们不属于同一个共同体之中。</w:t>
      </w:r>
    </w:p>
    <w:p w14:paraId="2BB9FE09" w14:textId="0ACD761F" w:rsidR="00185770" w:rsidRDefault="00B458D5" w:rsidP="00185770">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另一方面，</w:t>
      </w:r>
      <w:r w:rsidR="00F73245">
        <w:rPr>
          <w:rFonts w:ascii="宋体" w:eastAsia="宋体" w:hAnsi="宋体" w:hint="eastAsia"/>
          <w:sz w:val="24"/>
          <w:szCs w:val="24"/>
        </w:rPr>
        <w:t>在</w:t>
      </w:r>
      <w:r w:rsidR="00F73245" w:rsidRPr="00F73245">
        <w:rPr>
          <w:rFonts w:ascii="宋体" w:eastAsia="宋体" w:hAnsi="宋体" w:hint="eastAsia"/>
          <w:sz w:val="24"/>
          <w:szCs w:val="24"/>
        </w:rPr>
        <w:t>尼格尔.劳森的减税政策</w:t>
      </w:r>
      <w:r w:rsidR="00F73245">
        <w:rPr>
          <w:rFonts w:ascii="宋体" w:eastAsia="宋体" w:hAnsi="宋体" w:hint="eastAsia"/>
          <w:sz w:val="24"/>
          <w:szCs w:val="24"/>
        </w:rPr>
        <w:t>中，</w:t>
      </w:r>
      <w:r>
        <w:rPr>
          <w:rFonts w:ascii="宋体" w:eastAsia="宋体" w:hAnsi="宋体" w:hint="eastAsia"/>
          <w:sz w:val="24"/>
          <w:szCs w:val="24"/>
        </w:rPr>
        <w:t>科恩认为</w:t>
      </w:r>
      <w:r w:rsidR="00F826E9" w:rsidRPr="00F826E9">
        <w:rPr>
          <w:rFonts w:ascii="宋体" w:eastAsia="宋体" w:hAnsi="宋体" w:hint="eastAsia"/>
          <w:sz w:val="24"/>
          <w:szCs w:val="24"/>
        </w:rPr>
        <w:t>富人在激励论证时面临三种情形</w:t>
      </w:r>
      <w:r w:rsidR="00E75072">
        <w:rPr>
          <w:rStyle w:val="ae"/>
          <w:rFonts w:ascii="宋体" w:eastAsia="宋体" w:hAnsi="宋体"/>
          <w:sz w:val="24"/>
          <w:szCs w:val="24"/>
        </w:rPr>
        <w:footnoteReference w:id="22"/>
      </w:r>
      <w:r w:rsidR="00E75072">
        <w:rPr>
          <w:rFonts w:ascii="宋体" w:eastAsia="宋体" w:hAnsi="宋体" w:hint="eastAsia"/>
          <w:sz w:val="24"/>
          <w:szCs w:val="24"/>
        </w:rPr>
        <w:t>：</w:t>
      </w:r>
      <w:r w:rsidR="00C742A0">
        <w:rPr>
          <w:rFonts w:ascii="宋体" w:eastAsia="宋体" w:hAnsi="宋体" w:hint="eastAsia"/>
          <w:sz w:val="24"/>
          <w:szCs w:val="24"/>
        </w:rPr>
        <w:t>即欺骗情形、特殊负担情形与标准情形。</w:t>
      </w:r>
      <w:r w:rsidR="00F826E9" w:rsidRPr="00F826E9">
        <w:rPr>
          <w:rFonts w:ascii="宋体" w:eastAsia="宋体" w:hAnsi="宋体" w:hint="eastAsia"/>
          <w:sz w:val="24"/>
          <w:szCs w:val="24"/>
        </w:rPr>
        <w:t>对于欺骗情形，富人在60%时仍然可以保持w工作量，因此小前提为假，不予考虑；在特殊负担情形中，特殊负担指从事不同工作会有不同的压力与挑战，需要专门给予环境艰苦或者压力</w:t>
      </w:r>
      <w:r w:rsidR="00C845F5">
        <w:rPr>
          <w:rFonts w:ascii="宋体" w:eastAsia="宋体" w:hAnsi="宋体" w:hint="eastAsia"/>
          <w:sz w:val="24"/>
          <w:szCs w:val="24"/>
        </w:rPr>
        <w:t>较大</w:t>
      </w:r>
      <w:r w:rsidR="00F826E9" w:rsidRPr="00F826E9">
        <w:rPr>
          <w:rFonts w:ascii="宋体" w:eastAsia="宋体" w:hAnsi="宋体" w:hint="eastAsia"/>
          <w:sz w:val="24"/>
          <w:szCs w:val="24"/>
        </w:rPr>
        <w:t>的工作以额外报酬补偿，科恩认为这不是一种不平等</w:t>
      </w:r>
      <w:r w:rsidR="008F7136">
        <w:rPr>
          <w:rFonts w:ascii="宋体" w:eastAsia="宋体" w:hAnsi="宋体" w:hint="eastAsia"/>
          <w:sz w:val="24"/>
          <w:szCs w:val="24"/>
        </w:rPr>
        <w:t>的</w:t>
      </w:r>
      <w:r w:rsidR="00F826E9" w:rsidRPr="00F826E9">
        <w:rPr>
          <w:rFonts w:ascii="宋体" w:eastAsia="宋体" w:hAnsi="宋体" w:hint="eastAsia"/>
          <w:sz w:val="24"/>
          <w:szCs w:val="24"/>
        </w:rPr>
        <w:t>正当性证明，而是综合考虑各种情况，对不平等的一个否认，</w:t>
      </w:r>
      <w:r w:rsidR="00C845F5">
        <w:rPr>
          <w:rFonts w:ascii="宋体" w:eastAsia="宋体" w:hAnsi="宋体" w:hint="eastAsia"/>
          <w:sz w:val="24"/>
          <w:szCs w:val="24"/>
        </w:rPr>
        <w:t>因而</w:t>
      </w:r>
      <w:r w:rsidR="00F826E9" w:rsidRPr="00F826E9">
        <w:rPr>
          <w:rFonts w:ascii="宋体" w:eastAsia="宋体" w:hAnsi="宋体" w:hint="eastAsia"/>
          <w:sz w:val="24"/>
          <w:szCs w:val="24"/>
        </w:rPr>
        <w:t>属于平等性要求。</w:t>
      </w:r>
    </w:p>
    <w:p w14:paraId="38A872B0" w14:textId="0BD54720" w:rsidR="008C33B8" w:rsidRPr="008C33B8" w:rsidRDefault="008C33B8" w:rsidP="008C33B8">
      <w:pPr>
        <w:widowControl/>
        <w:spacing w:line="360" w:lineRule="auto"/>
        <w:ind w:firstLineChars="200" w:firstLine="480"/>
        <w:rPr>
          <w:rFonts w:ascii="宋体" w:eastAsia="宋体" w:hAnsi="宋体"/>
          <w:sz w:val="24"/>
          <w:szCs w:val="24"/>
        </w:rPr>
      </w:pPr>
      <w:r w:rsidRPr="008C33B8">
        <w:rPr>
          <w:rFonts w:ascii="宋体" w:eastAsia="宋体" w:hAnsi="宋体" w:hint="eastAsia"/>
          <w:sz w:val="24"/>
          <w:szCs w:val="24"/>
        </w:rPr>
        <w:t>从上述两方面的论证中，我们不难发现，科恩对尼格尔.劳森的减税政策的激励论证是站在穷人立场上来揭示罗尔斯差别原则的无法产生激励作用，因此，很难具有实践价值，最终必然失败。</w:t>
      </w:r>
      <w:r w:rsidR="00140B51" w:rsidRPr="00140B51">
        <w:rPr>
          <w:rFonts w:ascii="宋体" w:eastAsia="宋体" w:hAnsi="宋体" w:hint="eastAsia"/>
          <w:sz w:val="24"/>
          <w:szCs w:val="24"/>
        </w:rPr>
        <w:t>因此，科恩着重考虑标准情形，即尽管在比其他人境况更好的条件下，富人依然选择60%税率下更少工作量的偏好次序。</w:t>
      </w:r>
    </w:p>
    <w:p w14:paraId="7E97DCBB" w14:textId="48F8C0FC" w:rsidR="00E45B37" w:rsidRDefault="006C68B0" w:rsidP="00D8069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首先，科恩揭示了激励论证的内在逻辑：</w:t>
      </w:r>
      <w:r w:rsidR="00DD67EA">
        <w:rPr>
          <w:rFonts w:ascii="宋体" w:eastAsia="宋体" w:hAnsi="宋体" w:hint="eastAsia"/>
          <w:sz w:val="24"/>
          <w:szCs w:val="24"/>
        </w:rPr>
        <w:t>富人的主观选择或意愿</w:t>
      </w:r>
      <w:r w:rsidRPr="006C68B0">
        <w:rPr>
          <w:rFonts w:ascii="宋体" w:eastAsia="宋体" w:hAnsi="宋体" w:hint="eastAsia"/>
          <w:sz w:val="24"/>
          <w:szCs w:val="24"/>
        </w:rPr>
        <w:t>是激励论证的逻辑支点</w:t>
      </w:r>
      <w:r w:rsidR="00DD67EA">
        <w:rPr>
          <w:rFonts w:ascii="宋体" w:eastAsia="宋体" w:hAnsi="宋体" w:hint="eastAsia"/>
          <w:sz w:val="24"/>
          <w:szCs w:val="24"/>
        </w:rPr>
        <w:t>，并且正是他们的选择使得激励论证的小前提为真。科恩以穷人的口吻向富人发问：“</w:t>
      </w:r>
      <w:r w:rsidR="003B2D1C">
        <w:rPr>
          <w:rFonts w:ascii="宋体" w:eastAsia="宋体" w:hAnsi="宋体" w:hint="eastAsia"/>
          <w:sz w:val="24"/>
          <w:szCs w:val="24"/>
        </w:rPr>
        <w:t>如果执行6</w:t>
      </w:r>
      <w:r w:rsidR="003B2D1C">
        <w:rPr>
          <w:rFonts w:ascii="宋体" w:eastAsia="宋体" w:hAnsi="宋体"/>
          <w:sz w:val="24"/>
          <w:szCs w:val="24"/>
        </w:rPr>
        <w:t>0</w:t>
      </w:r>
      <w:r w:rsidR="003B2D1C">
        <w:rPr>
          <w:rFonts w:ascii="宋体" w:eastAsia="宋体" w:hAnsi="宋体" w:hint="eastAsia"/>
          <w:sz w:val="24"/>
          <w:szCs w:val="24"/>
        </w:rPr>
        <w:t>%的税率，何以证明你们的生产积极性与产量下降的态度与做法是正当的</w:t>
      </w:r>
      <w:r w:rsidR="00DD67EA" w:rsidRPr="00DD67EA">
        <w:rPr>
          <w:rFonts w:ascii="宋体" w:eastAsia="宋体" w:hAnsi="宋体" w:hint="eastAsia"/>
          <w:sz w:val="24"/>
          <w:szCs w:val="24"/>
        </w:rPr>
        <w:t>？</w:t>
      </w:r>
      <w:r w:rsidR="00DD67EA">
        <w:rPr>
          <w:rFonts w:ascii="宋体" w:eastAsia="宋体" w:hAnsi="宋体" w:hint="eastAsia"/>
          <w:sz w:val="24"/>
          <w:szCs w:val="24"/>
        </w:rPr>
        <w:t>”罗尔斯</w:t>
      </w:r>
      <w:r w:rsidR="00604168">
        <w:rPr>
          <w:rFonts w:ascii="宋体" w:eastAsia="宋体" w:hAnsi="宋体" w:hint="eastAsia"/>
          <w:sz w:val="24"/>
          <w:szCs w:val="24"/>
        </w:rPr>
        <w:t>作为运气均等主义的忠实拥趸，自然不会允许富人诉诸于有争议的</w:t>
      </w:r>
      <w:r w:rsidR="00C742A0">
        <w:rPr>
          <w:rFonts w:ascii="宋体" w:eastAsia="宋体" w:hAnsi="宋体" w:hint="eastAsia"/>
          <w:sz w:val="24"/>
          <w:szCs w:val="24"/>
        </w:rPr>
        <w:t>道德</w:t>
      </w:r>
      <w:r w:rsidR="00604168">
        <w:rPr>
          <w:rFonts w:ascii="宋体" w:eastAsia="宋体" w:hAnsi="宋体" w:hint="eastAsia"/>
          <w:sz w:val="24"/>
          <w:szCs w:val="24"/>
        </w:rPr>
        <w:t>前提</w:t>
      </w:r>
      <w:r w:rsidR="00E46E81">
        <w:rPr>
          <w:rFonts w:ascii="宋体" w:eastAsia="宋体" w:hAnsi="宋体" w:hint="eastAsia"/>
          <w:sz w:val="24"/>
          <w:szCs w:val="24"/>
        </w:rPr>
        <w:t>（资格、应得与效用）</w:t>
      </w:r>
      <w:r w:rsidR="00604168">
        <w:rPr>
          <w:rFonts w:ascii="宋体" w:eastAsia="宋体" w:hAnsi="宋体" w:hint="eastAsia"/>
          <w:sz w:val="24"/>
          <w:szCs w:val="24"/>
        </w:rPr>
        <w:t>，</w:t>
      </w:r>
      <w:r w:rsidR="008B2C23">
        <w:rPr>
          <w:rFonts w:ascii="宋体" w:eastAsia="宋体" w:hAnsi="宋体" w:hint="eastAsia"/>
          <w:sz w:val="24"/>
          <w:szCs w:val="24"/>
        </w:rPr>
        <w:t>因此</w:t>
      </w:r>
      <w:r w:rsidR="00604168">
        <w:rPr>
          <w:rFonts w:ascii="宋体" w:eastAsia="宋体" w:hAnsi="宋体" w:hint="eastAsia"/>
          <w:sz w:val="24"/>
          <w:szCs w:val="24"/>
        </w:rPr>
        <w:t>，富人将不得不承认</w:t>
      </w:r>
      <w:r w:rsidR="00E46E81">
        <w:rPr>
          <w:rFonts w:ascii="宋体" w:eastAsia="宋体" w:hAnsi="宋体" w:hint="eastAsia"/>
          <w:sz w:val="24"/>
          <w:szCs w:val="24"/>
        </w:rPr>
        <w:t>是</w:t>
      </w:r>
      <w:r w:rsidR="00604168">
        <w:rPr>
          <w:rFonts w:ascii="宋体" w:eastAsia="宋体" w:hAnsi="宋体" w:hint="eastAsia"/>
          <w:sz w:val="24"/>
          <w:szCs w:val="24"/>
        </w:rPr>
        <w:t>他们自身的选择使得小前提为真。</w:t>
      </w:r>
    </w:p>
    <w:p w14:paraId="386DA47A" w14:textId="51EA9664" w:rsidR="00E45B37" w:rsidRDefault="00B458D5" w:rsidP="00D8069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其次</w:t>
      </w:r>
      <w:r w:rsidR="008B2C23">
        <w:rPr>
          <w:rFonts w:ascii="宋体" w:eastAsia="宋体" w:hAnsi="宋体" w:hint="eastAsia"/>
          <w:sz w:val="24"/>
          <w:szCs w:val="24"/>
        </w:rPr>
        <w:t>，</w:t>
      </w:r>
      <w:r w:rsidRPr="00B458D5">
        <w:rPr>
          <w:rFonts w:ascii="宋体" w:eastAsia="宋体" w:hAnsi="宋体" w:hint="eastAsia"/>
          <w:sz w:val="24"/>
          <w:szCs w:val="24"/>
        </w:rPr>
        <w:t>科恩针对差别原则进行了两种意义上的解读：严格的解读——只有当不平等与人们</w:t>
      </w:r>
      <w:r w:rsidR="00C845F5">
        <w:rPr>
          <w:rFonts w:ascii="宋体" w:eastAsia="宋体" w:hAnsi="宋体" w:hint="eastAsia"/>
          <w:sz w:val="24"/>
          <w:szCs w:val="24"/>
        </w:rPr>
        <w:t>的</w:t>
      </w:r>
      <w:r w:rsidRPr="00B458D5">
        <w:rPr>
          <w:rFonts w:ascii="宋体" w:eastAsia="宋体" w:hAnsi="宋体" w:hint="eastAsia"/>
          <w:sz w:val="24"/>
          <w:szCs w:val="24"/>
        </w:rPr>
        <w:t>选择意图无关的时候，差别原则才</w:t>
      </w:r>
      <w:r w:rsidR="00C845F5">
        <w:rPr>
          <w:rFonts w:ascii="宋体" w:eastAsia="宋体" w:hAnsi="宋体" w:hint="eastAsia"/>
          <w:sz w:val="24"/>
          <w:szCs w:val="24"/>
        </w:rPr>
        <w:t>将</w:t>
      </w:r>
      <w:r w:rsidRPr="00B458D5">
        <w:rPr>
          <w:rFonts w:ascii="宋体" w:eastAsia="宋体" w:hAnsi="宋体" w:hint="eastAsia"/>
          <w:sz w:val="24"/>
          <w:szCs w:val="24"/>
        </w:rPr>
        <w:t>不平等</w:t>
      </w:r>
      <w:r w:rsidR="00C845F5">
        <w:rPr>
          <w:rFonts w:ascii="宋体" w:eastAsia="宋体" w:hAnsi="宋体" w:hint="eastAsia"/>
          <w:sz w:val="24"/>
          <w:szCs w:val="24"/>
        </w:rPr>
        <w:t>作为必要条件</w:t>
      </w:r>
      <w:r w:rsidRPr="00B458D5">
        <w:rPr>
          <w:rFonts w:ascii="宋体" w:eastAsia="宋体" w:hAnsi="宋体" w:hint="eastAsia"/>
          <w:sz w:val="24"/>
          <w:szCs w:val="24"/>
        </w:rPr>
        <w:t>；松散的解读——</w:t>
      </w:r>
      <w:r w:rsidR="00345F46">
        <w:rPr>
          <w:rFonts w:ascii="宋体" w:eastAsia="宋体" w:hAnsi="宋体" w:hint="eastAsia"/>
          <w:sz w:val="24"/>
          <w:szCs w:val="24"/>
        </w:rPr>
        <w:t>当差别原则与人们的主观意图相关时，不平等的必要性同样受到差别原则的支持</w:t>
      </w:r>
      <w:r w:rsidR="00F056E1">
        <w:rPr>
          <w:rFonts w:ascii="宋体" w:eastAsia="宋体" w:hAnsi="宋体" w:hint="eastAsia"/>
          <w:sz w:val="24"/>
          <w:szCs w:val="24"/>
        </w:rPr>
        <w:t>。</w:t>
      </w:r>
      <w:r w:rsidR="00F056E1">
        <w:rPr>
          <w:rStyle w:val="ae"/>
          <w:rFonts w:ascii="宋体" w:eastAsia="宋体" w:hAnsi="宋体"/>
          <w:sz w:val="24"/>
          <w:szCs w:val="24"/>
        </w:rPr>
        <w:footnoteReference w:id="23"/>
      </w:r>
      <w:r w:rsidR="00604168">
        <w:rPr>
          <w:rFonts w:ascii="宋体" w:eastAsia="宋体" w:hAnsi="宋体" w:hint="eastAsia"/>
          <w:sz w:val="24"/>
          <w:szCs w:val="24"/>
        </w:rPr>
        <w:t>基于科恩对差别原则两种</w:t>
      </w:r>
      <w:r w:rsidR="00345F46">
        <w:rPr>
          <w:rFonts w:ascii="宋体" w:eastAsia="宋体" w:hAnsi="宋体" w:hint="eastAsia"/>
          <w:sz w:val="24"/>
          <w:szCs w:val="24"/>
        </w:rPr>
        <w:t>意义上理解</w:t>
      </w:r>
      <w:r w:rsidR="00604168">
        <w:rPr>
          <w:rFonts w:ascii="宋体" w:eastAsia="宋体" w:hAnsi="宋体" w:hint="eastAsia"/>
          <w:sz w:val="24"/>
          <w:szCs w:val="24"/>
        </w:rPr>
        <w:t>，笔者认为</w:t>
      </w:r>
      <w:r w:rsidR="00604168" w:rsidRPr="00604168">
        <w:rPr>
          <w:rFonts w:ascii="宋体" w:eastAsia="宋体" w:hAnsi="宋体" w:hint="eastAsia"/>
          <w:sz w:val="24"/>
          <w:szCs w:val="24"/>
        </w:rPr>
        <w:t>激励论证的规范性</w:t>
      </w:r>
      <w:r w:rsidR="00345F46">
        <w:rPr>
          <w:rFonts w:ascii="宋体" w:eastAsia="宋体" w:hAnsi="宋体" w:hint="eastAsia"/>
          <w:sz w:val="24"/>
          <w:szCs w:val="24"/>
        </w:rPr>
        <w:t>条件</w:t>
      </w:r>
      <w:r w:rsidR="00604168" w:rsidRPr="00604168">
        <w:rPr>
          <w:rFonts w:ascii="宋体" w:eastAsia="宋体" w:hAnsi="宋体" w:hint="eastAsia"/>
          <w:sz w:val="24"/>
          <w:szCs w:val="24"/>
        </w:rPr>
        <w:t>与事实性</w:t>
      </w:r>
      <w:r w:rsidR="00345F46">
        <w:rPr>
          <w:rFonts w:ascii="宋体" w:eastAsia="宋体" w:hAnsi="宋体" w:hint="eastAsia"/>
          <w:sz w:val="24"/>
          <w:szCs w:val="24"/>
        </w:rPr>
        <w:t>条件存在</w:t>
      </w:r>
      <w:r w:rsidR="00604168" w:rsidRPr="00604168">
        <w:rPr>
          <w:rFonts w:ascii="宋体" w:eastAsia="宋体" w:hAnsi="宋体" w:hint="eastAsia"/>
          <w:sz w:val="24"/>
          <w:szCs w:val="24"/>
        </w:rPr>
        <w:t>深刻的矛盾</w:t>
      </w:r>
      <w:r w:rsidR="00604168">
        <w:rPr>
          <w:rFonts w:ascii="宋体" w:eastAsia="宋体" w:hAnsi="宋体" w:hint="eastAsia"/>
          <w:sz w:val="24"/>
          <w:szCs w:val="24"/>
        </w:rPr>
        <w:t>——</w:t>
      </w:r>
      <w:r w:rsidR="00604168" w:rsidRPr="00604168">
        <w:rPr>
          <w:rFonts w:ascii="宋体" w:eastAsia="宋体" w:hAnsi="宋体" w:hint="eastAsia"/>
          <w:sz w:val="24"/>
          <w:szCs w:val="24"/>
        </w:rPr>
        <w:t>规范性</w:t>
      </w:r>
      <w:r w:rsidR="00345F46">
        <w:rPr>
          <w:rFonts w:ascii="宋体" w:eastAsia="宋体" w:hAnsi="宋体" w:hint="eastAsia"/>
          <w:sz w:val="24"/>
          <w:szCs w:val="24"/>
        </w:rPr>
        <w:t>条件</w:t>
      </w:r>
      <w:r w:rsidR="008B2C23">
        <w:rPr>
          <w:rFonts w:ascii="宋体" w:eastAsia="宋体" w:hAnsi="宋体" w:hint="eastAsia"/>
          <w:sz w:val="24"/>
          <w:szCs w:val="24"/>
        </w:rPr>
        <w:t>实践</w:t>
      </w:r>
      <w:r w:rsidR="00604168" w:rsidRPr="00604168">
        <w:rPr>
          <w:rFonts w:ascii="宋体" w:eastAsia="宋体" w:hAnsi="宋体" w:hint="eastAsia"/>
          <w:sz w:val="24"/>
          <w:szCs w:val="24"/>
        </w:rPr>
        <w:t>严格的差别原则，事实</w:t>
      </w:r>
      <w:r w:rsidR="00604168" w:rsidRPr="00604168">
        <w:rPr>
          <w:rFonts w:ascii="宋体" w:eastAsia="宋体" w:hAnsi="宋体" w:hint="eastAsia"/>
          <w:sz w:val="24"/>
          <w:szCs w:val="24"/>
        </w:rPr>
        <w:lastRenderedPageBreak/>
        <w:t>性</w:t>
      </w:r>
      <w:r w:rsidR="00345F46">
        <w:rPr>
          <w:rFonts w:ascii="宋体" w:eastAsia="宋体" w:hAnsi="宋体" w:hint="eastAsia"/>
          <w:sz w:val="24"/>
          <w:szCs w:val="24"/>
        </w:rPr>
        <w:t>条件</w:t>
      </w:r>
      <w:r w:rsidR="008B2C23">
        <w:rPr>
          <w:rFonts w:ascii="宋体" w:eastAsia="宋体" w:hAnsi="宋体" w:hint="eastAsia"/>
          <w:sz w:val="24"/>
          <w:szCs w:val="24"/>
        </w:rPr>
        <w:t>实践</w:t>
      </w:r>
      <w:r w:rsidR="00604168">
        <w:rPr>
          <w:rFonts w:ascii="宋体" w:eastAsia="宋体" w:hAnsi="宋体" w:hint="eastAsia"/>
          <w:sz w:val="24"/>
          <w:szCs w:val="24"/>
        </w:rPr>
        <w:t>松散</w:t>
      </w:r>
      <w:r w:rsidR="00604168" w:rsidRPr="00604168">
        <w:rPr>
          <w:rFonts w:ascii="宋体" w:eastAsia="宋体" w:hAnsi="宋体" w:hint="eastAsia"/>
          <w:sz w:val="24"/>
          <w:szCs w:val="24"/>
        </w:rPr>
        <w:t>的差别原则</w:t>
      </w:r>
      <w:r w:rsidR="00F056E1">
        <w:rPr>
          <w:rFonts w:ascii="宋体" w:eastAsia="宋体" w:hAnsi="宋体" w:hint="eastAsia"/>
          <w:sz w:val="24"/>
          <w:szCs w:val="24"/>
        </w:rPr>
        <w:t>，</w:t>
      </w:r>
      <w:r w:rsidR="008B2C23">
        <w:rPr>
          <w:rFonts w:ascii="宋体" w:eastAsia="宋体" w:hAnsi="宋体" w:hint="eastAsia"/>
          <w:sz w:val="24"/>
          <w:szCs w:val="24"/>
        </w:rPr>
        <w:t>正是基于差别原则双重解释</w:t>
      </w:r>
      <w:r w:rsidR="009B2BBB">
        <w:rPr>
          <w:rFonts w:ascii="宋体" w:eastAsia="宋体" w:hAnsi="宋体" w:hint="eastAsia"/>
          <w:sz w:val="24"/>
          <w:szCs w:val="24"/>
        </w:rPr>
        <w:t>或应用</w:t>
      </w:r>
      <w:r w:rsidR="008B2C23">
        <w:rPr>
          <w:rFonts w:ascii="宋体" w:eastAsia="宋体" w:hAnsi="宋体" w:hint="eastAsia"/>
          <w:sz w:val="24"/>
          <w:szCs w:val="24"/>
        </w:rPr>
        <w:t>，才导致了激励论证两个前提</w:t>
      </w:r>
      <w:r w:rsidR="009B2BBB">
        <w:rPr>
          <w:rFonts w:ascii="宋体" w:eastAsia="宋体" w:hAnsi="宋体" w:hint="eastAsia"/>
          <w:sz w:val="24"/>
          <w:szCs w:val="24"/>
        </w:rPr>
        <w:t>之间</w:t>
      </w:r>
      <w:r w:rsidR="008B2C23">
        <w:rPr>
          <w:rFonts w:ascii="宋体" w:eastAsia="宋体" w:hAnsi="宋体" w:hint="eastAsia"/>
          <w:sz w:val="24"/>
          <w:szCs w:val="24"/>
        </w:rPr>
        <w:t>深刻</w:t>
      </w:r>
      <w:r w:rsidR="009B2BBB">
        <w:rPr>
          <w:rFonts w:ascii="宋体" w:eastAsia="宋体" w:hAnsi="宋体" w:hint="eastAsia"/>
          <w:sz w:val="24"/>
          <w:szCs w:val="24"/>
        </w:rPr>
        <w:t>的</w:t>
      </w:r>
      <w:r w:rsidR="008B2C23">
        <w:rPr>
          <w:rFonts w:ascii="宋体" w:eastAsia="宋体" w:hAnsi="宋体" w:hint="eastAsia"/>
          <w:sz w:val="24"/>
          <w:szCs w:val="24"/>
        </w:rPr>
        <w:t>矛盾。</w:t>
      </w:r>
    </w:p>
    <w:p w14:paraId="2FBFC38A" w14:textId="2142AFDE" w:rsidR="00F826E9" w:rsidRDefault="008B2C23" w:rsidP="00D8069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最后，科恩认为</w:t>
      </w:r>
      <w:r w:rsidRPr="008B2C23">
        <w:rPr>
          <w:rFonts w:ascii="宋体" w:eastAsia="宋体" w:hAnsi="宋体" w:hint="eastAsia"/>
          <w:sz w:val="24"/>
          <w:szCs w:val="24"/>
        </w:rPr>
        <w:t>激励论证不是规范性论证，而是为不平等所作的事实性论证。</w:t>
      </w:r>
      <w:r>
        <w:rPr>
          <w:rFonts w:ascii="宋体" w:eastAsia="宋体" w:hAnsi="宋体" w:hint="eastAsia"/>
          <w:sz w:val="24"/>
          <w:szCs w:val="24"/>
        </w:rPr>
        <w:t>富人</w:t>
      </w:r>
      <w:r w:rsidRPr="008B2C23">
        <w:rPr>
          <w:rFonts w:ascii="宋体" w:eastAsia="宋体" w:hAnsi="宋体" w:hint="eastAsia"/>
          <w:sz w:val="24"/>
          <w:szCs w:val="24"/>
        </w:rPr>
        <w:t>不能证明激励论证的小前提是正当的，那么</w:t>
      </w:r>
      <w:r w:rsidR="00C742A0">
        <w:rPr>
          <w:rFonts w:ascii="宋体" w:eastAsia="宋体" w:hAnsi="宋体" w:hint="eastAsia"/>
          <w:sz w:val="24"/>
          <w:szCs w:val="24"/>
        </w:rPr>
        <w:t>也就</w:t>
      </w:r>
      <w:r w:rsidRPr="008B2C23">
        <w:rPr>
          <w:rFonts w:ascii="宋体" w:eastAsia="宋体" w:hAnsi="宋体" w:hint="eastAsia"/>
          <w:sz w:val="24"/>
          <w:szCs w:val="24"/>
        </w:rPr>
        <w:t>不能把它用作对不平等的正当性证明。也就是说，激励论证不能作为对不平等的规范性论证，它</w:t>
      </w:r>
      <w:r w:rsidR="00C845F5">
        <w:rPr>
          <w:rFonts w:ascii="宋体" w:eastAsia="宋体" w:hAnsi="宋体" w:hint="eastAsia"/>
          <w:sz w:val="24"/>
          <w:szCs w:val="24"/>
        </w:rPr>
        <w:t>充其量仅为</w:t>
      </w:r>
      <w:r w:rsidRPr="008B2C23">
        <w:rPr>
          <w:rFonts w:ascii="宋体" w:eastAsia="宋体" w:hAnsi="宋体" w:hint="eastAsia"/>
          <w:sz w:val="24"/>
          <w:szCs w:val="24"/>
        </w:rPr>
        <w:t>一个不平等的事实性论证</w:t>
      </w:r>
      <w:r w:rsidR="00B458D5">
        <w:rPr>
          <w:rFonts w:ascii="宋体" w:eastAsia="宋体" w:hAnsi="宋体" w:hint="eastAsia"/>
          <w:sz w:val="24"/>
          <w:szCs w:val="24"/>
        </w:rPr>
        <w:t>，</w:t>
      </w:r>
      <w:r w:rsidR="00B458D5" w:rsidRPr="00B458D5">
        <w:rPr>
          <w:rFonts w:ascii="宋体" w:eastAsia="宋体" w:hAnsi="宋体" w:hint="eastAsia"/>
          <w:sz w:val="24"/>
          <w:szCs w:val="24"/>
        </w:rPr>
        <w:t>一种强加给穷人的不平等的证明</w:t>
      </w:r>
      <w:r w:rsidR="00E464DD">
        <w:rPr>
          <w:rFonts w:ascii="宋体" w:eastAsia="宋体" w:hAnsi="宋体" w:hint="eastAsia"/>
          <w:sz w:val="24"/>
          <w:szCs w:val="24"/>
        </w:rPr>
        <w:t>。</w:t>
      </w:r>
      <w:r w:rsidR="00E45B37">
        <w:rPr>
          <w:rStyle w:val="ae"/>
          <w:rFonts w:ascii="宋体" w:eastAsia="宋体" w:hAnsi="宋体"/>
          <w:sz w:val="24"/>
          <w:szCs w:val="24"/>
        </w:rPr>
        <w:footnoteReference w:id="24"/>
      </w:r>
      <w:r w:rsidR="00414C20">
        <w:rPr>
          <w:rFonts w:ascii="宋体" w:eastAsia="宋体" w:hAnsi="宋体" w:hint="eastAsia"/>
          <w:sz w:val="24"/>
          <w:szCs w:val="24"/>
        </w:rPr>
        <w:t>这表明罗尔斯差别原则所支持的激励论证宣告失败。</w:t>
      </w:r>
    </w:p>
    <w:p w14:paraId="20C3F228" w14:textId="4230605E" w:rsidR="00F056E1" w:rsidRDefault="00F056E1" w:rsidP="00E464DD">
      <w:pPr>
        <w:pStyle w:val="ad"/>
        <w:spacing w:before="312" w:afterLines="0"/>
      </w:pPr>
      <w:bookmarkStart w:id="53" w:name="_Toc38030912"/>
      <w:r>
        <w:rPr>
          <w:rFonts w:hint="eastAsia"/>
        </w:rPr>
        <w:t>（二）帕累托论证</w:t>
      </w:r>
      <w:bookmarkEnd w:id="53"/>
    </w:p>
    <w:p w14:paraId="082DD19A" w14:textId="5065F097" w:rsidR="00990999" w:rsidRDefault="00C27033" w:rsidP="00E464DD">
      <w:pPr>
        <w:widowControl/>
        <w:spacing w:line="360" w:lineRule="auto"/>
        <w:ind w:firstLineChars="200" w:firstLine="480"/>
        <w:rPr>
          <w:rFonts w:ascii="宋体" w:eastAsia="宋体" w:hAnsi="宋体"/>
          <w:sz w:val="24"/>
          <w:szCs w:val="24"/>
        </w:rPr>
      </w:pPr>
      <w:r w:rsidRPr="00C27033">
        <w:rPr>
          <w:rFonts w:ascii="宋体" w:eastAsia="宋体" w:hAnsi="宋体" w:hint="eastAsia"/>
          <w:sz w:val="24"/>
          <w:szCs w:val="24"/>
        </w:rPr>
        <w:t>为了进一步揭示罗尔斯差别原则的内在矛盾，科恩将关注点又聚焦于“帕累托论证”。</w:t>
      </w:r>
      <w:r w:rsidR="00D70961" w:rsidRPr="00D70961">
        <w:rPr>
          <w:rFonts w:ascii="宋体" w:eastAsia="宋体" w:hAnsi="宋体" w:hint="eastAsia"/>
          <w:sz w:val="24"/>
          <w:szCs w:val="24"/>
        </w:rPr>
        <w:t>所谓帕累托论证，它是</w:t>
      </w:r>
      <w:r w:rsidR="000903CB">
        <w:rPr>
          <w:rFonts w:ascii="宋体" w:eastAsia="宋体" w:hAnsi="宋体" w:hint="eastAsia"/>
          <w:sz w:val="24"/>
          <w:szCs w:val="24"/>
        </w:rPr>
        <w:t>由</w:t>
      </w:r>
      <w:r w:rsidR="00D70961" w:rsidRPr="00D70961">
        <w:rPr>
          <w:rFonts w:ascii="宋体" w:eastAsia="宋体" w:hAnsi="宋体" w:hint="eastAsia"/>
          <w:sz w:val="24"/>
          <w:szCs w:val="24"/>
        </w:rPr>
        <w:t>罗尔斯提出</w:t>
      </w:r>
      <w:r w:rsidR="000903CB">
        <w:rPr>
          <w:rFonts w:ascii="宋体" w:eastAsia="宋体" w:hAnsi="宋体" w:hint="eastAsia"/>
          <w:sz w:val="24"/>
          <w:szCs w:val="24"/>
        </w:rPr>
        <w:t>、</w:t>
      </w:r>
      <w:r w:rsidR="00BE78E0">
        <w:rPr>
          <w:rFonts w:ascii="宋体" w:eastAsia="宋体" w:hAnsi="宋体" w:hint="eastAsia"/>
          <w:sz w:val="24"/>
          <w:szCs w:val="24"/>
        </w:rPr>
        <w:t>并</w:t>
      </w:r>
      <w:r w:rsidR="00D70961" w:rsidRPr="00D70961">
        <w:rPr>
          <w:rFonts w:ascii="宋体" w:eastAsia="宋体" w:hAnsi="宋体" w:hint="eastAsia"/>
          <w:sz w:val="24"/>
          <w:szCs w:val="24"/>
        </w:rPr>
        <w:t>由布莱恩·巴里进行阐述的</w:t>
      </w:r>
      <w:r w:rsidR="007D452E">
        <w:rPr>
          <w:rFonts w:ascii="宋体" w:eastAsia="宋体" w:hAnsi="宋体" w:hint="eastAsia"/>
          <w:sz w:val="24"/>
          <w:szCs w:val="24"/>
        </w:rPr>
        <w:t>一种</w:t>
      </w:r>
      <w:r w:rsidR="00D70961" w:rsidRPr="00D70961">
        <w:rPr>
          <w:rFonts w:ascii="宋体" w:eastAsia="宋体" w:hAnsi="宋体" w:hint="eastAsia"/>
          <w:sz w:val="24"/>
          <w:szCs w:val="24"/>
        </w:rPr>
        <w:t>对不平等的辩护</w:t>
      </w:r>
      <w:r w:rsidR="00CE43BF">
        <w:rPr>
          <w:rFonts w:ascii="宋体" w:eastAsia="宋体" w:hAnsi="宋体" w:hint="eastAsia"/>
          <w:sz w:val="24"/>
          <w:szCs w:val="24"/>
        </w:rPr>
        <w:t>。在</w:t>
      </w:r>
      <w:r w:rsidR="00416F6B" w:rsidRPr="00416F6B">
        <w:rPr>
          <w:rFonts w:ascii="宋体" w:eastAsia="宋体" w:hAnsi="宋体" w:hint="eastAsia"/>
          <w:sz w:val="24"/>
          <w:szCs w:val="24"/>
        </w:rPr>
        <w:t>《正义诸理论》中，巴里详细论证了罗尔斯</w:t>
      </w:r>
      <w:r w:rsidR="00BE78E0">
        <w:rPr>
          <w:rFonts w:ascii="宋体" w:eastAsia="宋体" w:hAnsi="宋体" w:hint="eastAsia"/>
          <w:sz w:val="24"/>
          <w:szCs w:val="24"/>
        </w:rPr>
        <w:t>的</w:t>
      </w:r>
      <w:r w:rsidR="00416F6B" w:rsidRPr="00416F6B">
        <w:rPr>
          <w:rFonts w:ascii="宋体" w:eastAsia="宋体" w:hAnsi="宋体" w:hint="eastAsia"/>
          <w:sz w:val="24"/>
          <w:szCs w:val="24"/>
        </w:rPr>
        <w:t>同情式结构</w:t>
      </w:r>
      <w:r w:rsidR="00BE78E0">
        <w:rPr>
          <w:rFonts w:ascii="宋体" w:eastAsia="宋体" w:hAnsi="宋体" w:hint="eastAsia"/>
          <w:sz w:val="24"/>
          <w:szCs w:val="24"/>
        </w:rPr>
        <w:t>，即</w:t>
      </w:r>
      <w:r w:rsidR="00416F6B" w:rsidRPr="00416F6B">
        <w:rPr>
          <w:rFonts w:ascii="宋体" w:eastAsia="宋体" w:hAnsi="宋体" w:hint="eastAsia"/>
          <w:sz w:val="24"/>
          <w:szCs w:val="24"/>
        </w:rPr>
        <w:t>帕累托论证</w:t>
      </w:r>
      <w:r w:rsidR="00CE43BF">
        <w:rPr>
          <w:rFonts w:ascii="宋体" w:eastAsia="宋体" w:hAnsi="宋体" w:hint="eastAsia"/>
          <w:sz w:val="24"/>
          <w:szCs w:val="24"/>
        </w:rPr>
        <w:t>的两个阶段</w:t>
      </w:r>
      <w:r w:rsidR="00416F6B" w:rsidRPr="00416F6B">
        <w:rPr>
          <w:rFonts w:ascii="宋体" w:eastAsia="宋体" w:hAnsi="宋体" w:hint="eastAsia"/>
          <w:sz w:val="24"/>
          <w:szCs w:val="24"/>
        </w:rPr>
        <w:t>：</w:t>
      </w:r>
    </w:p>
    <w:p w14:paraId="2D83D3D3" w14:textId="0BA08037" w:rsidR="00F056E1" w:rsidRDefault="00C27033" w:rsidP="00990999">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第一</w:t>
      </w:r>
      <w:r w:rsidR="00416F6B" w:rsidRPr="00416F6B">
        <w:rPr>
          <w:rFonts w:ascii="宋体" w:eastAsia="宋体" w:hAnsi="宋体" w:hint="eastAsia"/>
          <w:sz w:val="24"/>
          <w:szCs w:val="24"/>
        </w:rPr>
        <w:t>阶段，“从机会平等到平等</w:t>
      </w:r>
      <w:r w:rsidR="002335ED">
        <w:rPr>
          <w:rFonts w:ascii="宋体" w:eastAsia="宋体" w:hAnsi="宋体" w:hint="eastAsia"/>
          <w:sz w:val="24"/>
          <w:szCs w:val="24"/>
        </w:rPr>
        <w:t>”</w:t>
      </w:r>
      <w:r w:rsidR="00990999">
        <w:rPr>
          <w:rFonts w:ascii="宋体" w:eastAsia="宋体" w:hAnsi="宋体" w:hint="eastAsia"/>
          <w:sz w:val="24"/>
          <w:szCs w:val="24"/>
        </w:rPr>
        <w:t>，</w:t>
      </w:r>
      <w:r>
        <w:rPr>
          <w:rFonts w:ascii="宋体" w:eastAsia="宋体" w:hAnsi="宋体" w:hint="eastAsia"/>
          <w:sz w:val="24"/>
          <w:szCs w:val="24"/>
        </w:rPr>
        <w:t>科恩称之为D</w:t>
      </w:r>
      <w:r>
        <w:rPr>
          <w:rFonts w:ascii="宋体" w:eastAsia="宋体" w:hAnsi="宋体"/>
          <w:sz w:val="24"/>
          <w:szCs w:val="24"/>
        </w:rPr>
        <w:t>1</w:t>
      </w:r>
      <w:r>
        <w:rPr>
          <w:rFonts w:ascii="宋体" w:eastAsia="宋体" w:hAnsi="宋体" w:hint="eastAsia"/>
          <w:sz w:val="24"/>
          <w:szCs w:val="24"/>
        </w:rPr>
        <w:t>阶段。</w:t>
      </w:r>
      <w:r w:rsidR="00990999">
        <w:rPr>
          <w:rFonts w:ascii="宋体" w:eastAsia="宋体" w:hAnsi="宋体" w:hint="eastAsia"/>
          <w:sz w:val="24"/>
          <w:szCs w:val="24"/>
        </w:rPr>
        <w:t>“</w:t>
      </w:r>
      <w:r w:rsidR="00990999" w:rsidRPr="00990999">
        <w:rPr>
          <w:rFonts w:ascii="宋体" w:eastAsia="宋体" w:hAnsi="宋体" w:hint="eastAsia"/>
          <w:sz w:val="24"/>
          <w:szCs w:val="24"/>
        </w:rPr>
        <w:t>机会平等”指排除天赋以外的其他任意不平等因素，而罗尔斯提出，</w:t>
      </w:r>
      <w:r w:rsidR="00345F46">
        <w:rPr>
          <w:rFonts w:ascii="宋体" w:eastAsia="宋体" w:hAnsi="宋体" w:hint="eastAsia"/>
          <w:sz w:val="24"/>
          <w:szCs w:val="24"/>
        </w:rPr>
        <w:t>天赋的自然分配从平等视角来看同样具有道德任意性</w:t>
      </w:r>
      <w:r w:rsidR="000903CB">
        <w:rPr>
          <w:rFonts w:ascii="宋体" w:eastAsia="宋体" w:hAnsi="宋体" w:hint="eastAsia"/>
          <w:sz w:val="24"/>
          <w:szCs w:val="24"/>
        </w:rPr>
        <w:t>，</w:t>
      </w:r>
      <w:r w:rsidR="00990999" w:rsidRPr="00990999">
        <w:rPr>
          <w:rFonts w:ascii="宋体" w:eastAsia="宋体" w:hAnsi="宋体" w:hint="eastAsia"/>
          <w:sz w:val="24"/>
          <w:szCs w:val="24"/>
        </w:rPr>
        <w:t>因此，真正的机会平等</w:t>
      </w:r>
      <w:r w:rsidR="00401107">
        <w:rPr>
          <w:rFonts w:ascii="宋体" w:eastAsia="宋体" w:hAnsi="宋体" w:hint="eastAsia"/>
          <w:sz w:val="24"/>
          <w:szCs w:val="24"/>
        </w:rPr>
        <w:t>应该</w:t>
      </w:r>
      <w:r w:rsidR="00990999" w:rsidRPr="00990999">
        <w:rPr>
          <w:rFonts w:ascii="宋体" w:eastAsia="宋体" w:hAnsi="宋体" w:hint="eastAsia"/>
          <w:sz w:val="24"/>
          <w:szCs w:val="24"/>
        </w:rPr>
        <w:t>排除自然和社会</w:t>
      </w:r>
      <w:r w:rsidR="000903CB">
        <w:rPr>
          <w:rFonts w:ascii="宋体" w:eastAsia="宋体" w:hAnsi="宋体" w:hint="eastAsia"/>
          <w:sz w:val="24"/>
          <w:szCs w:val="24"/>
        </w:rPr>
        <w:t>中</w:t>
      </w:r>
      <w:r w:rsidR="00990999" w:rsidRPr="00990999">
        <w:rPr>
          <w:rFonts w:ascii="宋体" w:eastAsia="宋体" w:hAnsi="宋体" w:hint="eastAsia"/>
          <w:sz w:val="24"/>
          <w:szCs w:val="24"/>
        </w:rPr>
        <w:t>偶然性的不平等因素，巴里将这种激进的“机会平等”解释引向了一种“意味着结果的平等”</w:t>
      </w:r>
      <w:r w:rsidR="00416F6B" w:rsidRPr="00416F6B">
        <w:rPr>
          <w:rFonts w:ascii="宋体" w:eastAsia="宋体" w:hAnsi="宋体" w:hint="eastAsia"/>
          <w:sz w:val="24"/>
          <w:szCs w:val="24"/>
        </w:rPr>
        <w:t>；</w:t>
      </w:r>
      <w:r>
        <w:rPr>
          <w:rFonts w:ascii="宋体" w:eastAsia="宋体" w:hAnsi="宋体" w:hint="eastAsia"/>
          <w:sz w:val="24"/>
          <w:szCs w:val="24"/>
        </w:rPr>
        <w:t>第二</w:t>
      </w:r>
      <w:r w:rsidR="00416F6B" w:rsidRPr="00416F6B">
        <w:rPr>
          <w:rFonts w:ascii="宋体" w:eastAsia="宋体" w:hAnsi="宋体" w:hint="eastAsia"/>
          <w:sz w:val="24"/>
          <w:szCs w:val="24"/>
        </w:rPr>
        <w:t>阶段，“从平等到差别原则”</w:t>
      </w:r>
      <w:r w:rsidR="00990999">
        <w:rPr>
          <w:rFonts w:hint="eastAsia"/>
        </w:rPr>
        <w:t>，</w:t>
      </w:r>
      <w:r w:rsidR="000903CB">
        <w:rPr>
          <w:rFonts w:ascii="宋体" w:eastAsia="宋体" w:hAnsi="宋体" w:hint="eastAsia"/>
          <w:sz w:val="24"/>
          <w:szCs w:val="24"/>
        </w:rPr>
        <w:t>即</w:t>
      </w:r>
      <w:r w:rsidR="00416F6B" w:rsidRPr="00416F6B">
        <w:rPr>
          <w:rFonts w:ascii="宋体" w:eastAsia="宋体" w:hAnsi="宋体" w:hint="eastAsia"/>
          <w:sz w:val="24"/>
          <w:szCs w:val="24"/>
        </w:rPr>
        <w:t>帕累托更优</w:t>
      </w:r>
      <w:r w:rsidR="00416F6B" w:rsidRPr="00416F6B">
        <w:rPr>
          <w:rFonts w:ascii="宋体" w:eastAsia="宋体" w:hAnsi="宋体"/>
          <w:sz w:val="24"/>
          <w:szCs w:val="24"/>
          <w:vertAlign w:val="superscript"/>
        </w:rPr>
        <w:footnoteReference w:id="25"/>
      </w:r>
      <w:r w:rsidR="00416F6B" w:rsidRPr="00416F6B">
        <w:rPr>
          <w:rFonts w:ascii="宋体" w:eastAsia="宋体" w:hAnsi="宋体" w:hint="eastAsia"/>
          <w:sz w:val="24"/>
          <w:szCs w:val="24"/>
        </w:rPr>
        <w:t>，</w:t>
      </w:r>
      <w:r>
        <w:rPr>
          <w:rFonts w:ascii="宋体" w:eastAsia="宋体" w:hAnsi="宋体" w:hint="eastAsia"/>
          <w:sz w:val="24"/>
          <w:szCs w:val="24"/>
        </w:rPr>
        <w:t>科恩称之为D</w:t>
      </w:r>
      <w:r>
        <w:rPr>
          <w:rFonts w:ascii="宋体" w:eastAsia="宋体" w:hAnsi="宋体"/>
          <w:sz w:val="24"/>
          <w:szCs w:val="24"/>
        </w:rPr>
        <w:t>2</w:t>
      </w:r>
      <w:r>
        <w:rPr>
          <w:rFonts w:ascii="宋体" w:eastAsia="宋体" w:hAnsi="宋体" w:hint="eastAsia"/>
          <w:sz w:val="24"/>
          <w:szCs w:val="24"/>
        </w:rPr>
        <w:t>阶段。</w:t>
      </w:r>
      <w:r w:rsidR="00416F6B" w:rsidRPr="00416F6B">
        <w:rPr>
          <w:rFonts w:ascii="宋体" w:eastAsia="宋体" w:hAnsi="宋体" w:hint="eastAsia"/>
          <w:sz w:val="24"/>
          <w:szCs w:val="24"/>
        </w:rPr>
        <w:t>在这</w:t>
      </w:r>
      <w:r w:rsidR="00BE78E0">
        <w:rPr>
          <w:rFonts w:ascii="宋体" w:eastAsia="宋体" w:hAnsi="宋体" w:hint="eastAsia"/>
          <w:sz w:val="24"/>
          <w:szCs w:val="24"/>
        </w:rPr>
        <w:t>种</w:t>
      </w:r>
      <w:r w:rsidR="00416F6B" w:rsidRPr="00416F6B">
        <w:rPr>
          <w:rFonts w:ascii="宋体" w:eastAsia="宋体" w:hAnsi="宋体" w:hint="eastAsia"/>
          <w:sz w:val="24"/>
          <w:szCs w:val="24"/>
        </w:rPr>
        <w:t>分配中，</w:t>
      </w:r>
      <w:r w:rsidR="00401107">
        <w:rPr>
          <w:rFonts w:ascii="宋体" w:eastAsia="宋体" w:hAnsi="宋体" w:hint="eastAsia"/>
          <w:sz w:val="24"/>
          <w:szCs w:val="24"/>
        </w:rPr>
        <w:t>每个社会中的主体都过着比初始社会中更优的生活</w:t>
      </w:r>
      <w:r w:rsidR="00416F6B" w:rsidRPr="00416F6B">
        <w:rPr>
          <w:rFonts w:ascii="宋体" w:eastAsia="宋体" w:hAnsi="宋体" w:hint="eastAsia"/>
          <w:sz w:val="24"/>
          <w:szCs w:val="24"/>
        </w:rPr>
        <w:t>。差别原则</w:t>
      </w:r>
      <w:r w:rsidR="00401107">
        <w:rPr>
          <w:rFonts w:ascii="宋体" w:eastAsia="宋体" w:hAnsi="宋体" w:hint="eastAsia"/>
          <w:sz w:val="24"/>
          <w:szCs w:val="24"/>
        </w:rPr>
        <w:t>借助社会最不利者相比之下的最好处境来证明不平等的正当性</w:t>
      </w:r>
      <w:r w:rsidR="00416F6B" w:rsidRPr="00416F6B">
        <w:rPr>
          <w:rFonts w:ascii="宋体" w:eastAsia="宋体" w:hAnsi="宋体" w:hint="eastAsia"/>
          <w:sz w:val="24"/>
          <w:szCs w:val="24"/>
        </w:rPr>
        <w:t>。然而，科恩</w:t>
      </w:r>
      <w:r w:rsidR="00F320A6">
        <w:rPr>
          <w:rFonts w:ascii="宋体" w:eastAsia="宋体" w:hAnsi="宋体" w:hint="eastAsia"/>
          <w:sz w:val="24"/>
          <w:szCs w:val="24"/>
        </w:rPr>
        <w:t>提出了帕累托不可比选项</w:t>
      </w:r>
      <w:r w:rsidR="002335ED">
        <w:rPr>
          <w:rFonts w:ascii="宋体" w:eastAsia="宋体" w:hAnsi="宋体" w:hint="eastAsia"/>
          <w:sz w:val="24"/>
          <w:szCs w:val="24"/>
        </w:rPr>
        <w:t>D</w:t>
      </w:r>
      <w:r w:rsidR="002335ED">
        <w:rPr>
          <w:rFonts w:ascii="宋体" w:eastAsia="宋体" w:hAnsi="宋体"/>
          <w:sz w:val="24"/>
          <w:szCs w:val="24"/>
        </w:rPr>
        <w:t>3</w:t>
      </w:r>
      <w:r>
        <w:rPr>
          <w:rFonts w:ascii="宋体" w:eastAsia="宋体" w:hAnsi="宋体" w:hint="eastAsia"/>
          <w:sz w:val="24"/>
          <w:szCs w:val="24"/>
        </w:rPr>
        <w:t>——对于D</w:t>
      </w:r>
      <w:r>
        <w:rPr>
          <w:rFonts w:ascii="宋体" w:eastAsia="宋体" w:hAnsi="宋体"/>
          <w:sz w:val="24"/>
          <w:szCs w:val="24"/>
        </w:rPr>
        <w:t>1</w:t>
      </w:r>
      <w:r>
        <w:rPr>
          <w:rFonts w:ascii="宋体" w:eastAsia="宋体" w:hAnsi="宋体" w:hint="eastAsia"/>
          <w:sz w:val="24"/>
          <w:szCs w:val="24"/>
        </w:rPr>
        <w:t>平等的帕累托更优状态，</w:t>
      </w:r>
      <w:r w:rsidR="00F320A6">
        <w:rPr>
          <w:rFonts w:ascii="宋体" w:eastAsia="宋体" w:hAnsi="宋体" w:hint="eastAsia"/>
          <w:sz w:val="24"/>
          <w:szCs w:val="24"/>
        </w:rPr>
        <w:t>揭</w:t>
      </w:r>
      <w:r w:rsidR="008C1AA3">
        <w:rPr>
          <w:rFonts w:ascii="宋体" w:eastAsia="宋体" w:hAnsi="宋体" w:hint="eastAsia"/>
          <w:sz w:val="24"/>
          <w:szCs w:val="24"/>
        </w:rPr>
        <w:t>示</w:t>
      </w:r>
      <w:r w:rsidR="00F320A6">
        <w:rPr>
          <w:rFonts w:ascii="宋体" w:eastAsia="宋体" w:hAnsi="宋体" w:hint="eastAsia"/>
          <w:sz w:val="24"/>
          <w:szCs w:val="24"/>
        </w:rPr>
        <w:t>出帕累托论证的内在逻辑矛盾，认为</w:t>
      </w:r>
      <w:r w:rsidR="00E17BFF">
        <w:rPr>
          <w:rFonts w:ascii="宋体" w:eastAsia="宋体" w:hAnsi="宋体" w:hint="eastAsia"/>
          <w:sz w:val="24"/>
          <w:szCs w:val="24"/>
        </w:rPr>
        <w:t>帕累托</w:t>
      </w:r>
      <w:r w:rsidR="00416F6B" w:rsidRPr="00416F6B">
        <w:rPr>
          <w:rFonts w:ascii="宋体" w:eastAsia="宋体" w:hAnsi="宋体" w:hint="eastAsia"/>
          <w:sz w:val="24"/>
          <w:szCs w:val="24"/>
        </w:rPr>
        <w:t>论证并没有确立罗尔斯</w:t>
      </w:r>
      <w:r w:rsidR="00BE78E0">
        <w:rPr>
          <w:rFonts w:ascii="宋体" w:eastAsia="宋体" w:hAnsi="宋体" w:hint="eastAsia"/>
          <w:sz w:val="24"/>
          <w:szCs w:val="24"/>
        </w:rPr>
        <w:t>主张的</w:t>
      </w:r>
      <w:r w:rsidR="00E17BFF">
        <w:rPr>
          <w:rFonts w:ascii="宋体" w:eastAsia="宋体" w:hAnsi="宋体" w:hint="eastAsia"/>
          <w:sz w:val="24"/>
          <w:szCs w:val="24"/>
        </w:rPr>
        <w:t>不</w:t>
      </w:r>
      <w:r w:rsidR="00416F6B" w:rsidRPr="00416F6B">
        <w:rPr>
          <w:rFonts w:ascii="宋体" w:eastAsia="宋体" w:hAnsi="宋体" w:hint="eastAsia"/>
          <w:sz w:val="24"/>
          <w:szCs w:val="24"/>
        </w:rPr>
        <w:t>平等的正当性。</w:t>
      </w:r>
    </w:p>
    <w:p w14:paraId="3F909201" w14:textId="3F0CD05B" w:rsidR="00271B0F" w:rsidRDefault="00990999" w:rsidP="002335ED">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一方面，</w:t>
      </w:r>
      <w:r w:rsidR="00271B0F">
        <w:rPr>
          <w:rFonts w:ascii="宋体" w:eastAsia="宋体" w:hAnsi="宋体" w:hint="eastAsia"/>
          <w:sz w:val="24"/>
          <w:szCs w:val="24"/>
        </w:rPr>
        <w:t>科恩</w:t>
      </w:r>
      <w:r w:rsidR="002335ED">
        <w:rPr>
          <w:rFonts w:ascii="宋体" w:eastAsia="宋体" w:hAnsi="宋体" w:hint="eastAsia"/>
          <w:sz w:val="24"/>
          <w:szCs w:val="24"/>
        </w:rPr>
        <w:t>设想</w:t>
      </w:r>
      <w:r w:rsidR="00723506" w:rsidRPr="00723506">
        <w:rPr>
          <w:rFonts w:ascii="宋体" w:eastAsia="宋体" w:hAnsi="宋体" w:hint="eastAsia"/>
          <w:sz w:val="24"/>
          <w:szCs w:val="24"/>
        </w:rPr>
        <w:t>社会中存在诸多可能世界</w:t>
      </w:r>
      <w:r w:rsidR="00723506" w:rsidRPr="00723506">
        <w:rPr>
          <w:rFonts w:ascii="宋体" w:eastAsia="宋体" w:hAnsi="宋体"/>
          <w:sz w:val="24"/>
          <w:szCs w:val="24"/>
          <w:vertAlign w:val="superscript"/>
        </w:rPr>
        <w:footnoteReference w:id="26"/>
      </w:r>
      <w:r w:rsidR="00723506" w:rsidRPr="00723506">
        <w:rPr>
          <w:rFonts w:ascii="宋体" w:eastAsia="宋体" w:hAnsi="宋体" w:hint="eastAsia"/>
          <w:sz w:val="24"/>
          <w:szCs w:val="24"/>
        </w:rPr>
        <w:t>，其中通常包含一种</w:t>
      </w:r>
      <w:r w:rsidR="00271B0F" w:rsidRPr="00271B0F">
        <w:rPr>
          <w:rFonts w:ascii="宋体" w:eastAsia="宋体" w:hAnsi="宋体" w:hint="eastAsia"/>
          <w:sz w:val="24"/>
          <w:szCs w:val="24"/>
        </w:rPr>
        <w:t>与原初平等相一致</w:t>
      </w:r>
      <w:r w:rsidR="00271B0F">
        <w:rPr>
          <w:rFonts w:ascii="宋体" w:eastAsia="宋体" w:hAnsi="宋体" w:hint="eastAsia"/>
          <w:sz w:val="24"/>
          <w:szCs w:val="24"/>
        </w:rPr>
        <w:t>的</w:t>
      </w:r>
      <w:r w:rsidR="00723506" w:rsidRPr="00723506">
        <w:rPr>
          <w:rFonts w:ascii="宋体" w:eastAsia="宋体" w:hAnsi="宋体" w:hint="eastAsia"/>
          <w:sz w:val="24"/>
          <w:szCs w:val="24"/>
        </w:rPr>
        <w:t>帕累托最优分配</w:t>
      </w:r>
      <w:r w:rsidR="00271B0F">
        <w:rPr>
          <w:rFonts w:ascii="宋体" w:eastAsia="宋体" w:hAnsi="宋体" w:hint="eastAsia"/>
          <w:sz w:val="24"/>
          <w:szCs w:val="24"/>
        </w:rPr>
        <w:t>状态D</w:t>
      </w:r>
      <w:r w:rsidR="00271B0F">
        <w:rPr>
          <w:rFonts w:ascii="宋体" w:eastAsia="宋体" w:hAnsi="宋体"/>
          <w:sz w:val="24"/>
          <w:szCs w:val="24"/>
        </w:rPr>
        <w:t>3</w:t>
      </w:r>
      <w:r w:rsidR="00723506" w:rsidRPr="00723506">
        <w:rPr>
          <w:rFonts w:ascii="宋体" w:eastAsia="宋体" w:hAnsi="宋体" w:hint="eastAsia"/>
          <w:sz w:val="24"/>
          <w:szCs w:val="24"/>
        </w:rPr>
        <w:t>。</w:t>
      </w:r>
      <w:r w:rsidR="000903CB">
        <w:rPr>
          <w:rFonts w:ascii="宋体" w:eastAsia="宋体" w:hAnsi="宋体" w:hint="eastAsia"/>
          <w:sz w:val="24"/>
          <w:szCs w:val="24"/>
        </w:rPr>
        <w:t>如</w:t>
      </w:r>
      <w:r w:rsidR="00723506" w:rsidRPr="00723506">
        <w:rPr>
          <w:rFonts w:ascii="宋体" w:eastAsia="宋体" w:hAnsi="宋体" w:hint="eastAsia"/>
          <w:sz w:val="24"/>
          <w:szCs w:val="24"/>
        </w:rPr>
        <w:t>罗尔斯</w:t>
      </w:r>
      <w:r w:rsidR="000903CB">
        <w:rPr>
          <w:rFonts w:ascii="宋体" w:eastAsia="宋体" w:hAnsi="宋体" w:hint="eastAsia"/>
          <w:sz w:val="24"/>
          <w:szCs w:val="24"/>
        </w:rPr>
        <w:t>所言</w:t>
      </w:r>
      <w:r w:rsidR="00723506" w:rsidRPr="00723506">
        <w:rPr>
          <w:rFonts w:ascii="宋体" w:eastAsia="宋体" w:hAnsi="宋体" w:hint="eastAsia"/>
          <w:sz w:val="24"/>
          <w:szCs w:val="24"/>
        </w:rPr>
        <w:t>：“当把</w:t>
      </w:r>
      <w:r w:rsidR="00401107">
        <w:rPr>
          <w:rFonts w:ascii="宋体" w:eastAsia="宋体" w:hAnsi="宋体" w:hint="eastAsia"/>
          <w:sz w:val="24"/>
          <w:szCs w:val="24"/>
        </w:rPr>
        <w:t>平均</w:t>
      </w:r>
      <w:r w:rsidR="00723506" w:rsidRPr="00723506">
        <w:rPr>
          <w:rFonts w:ascii="宋体" w:eastAsia="宋体" w:hAnsi="宋体" w:hint="eastAsia"/>
          <w:sz w:val="24"/>
          <w:szCs w:val="24"/>
        </w:rPr>
        <w:t>的</w:t>
      </w:r>
      <w:r w:rsidR="00401107">
        <w:rPr>
          <w:rFonts w:ascii="宋体" w:eastAsia="宋体" w:hAnsi="宋体" w:hint="eastAsia"/>
          <w:sz w:val="24"/>
          <w:szCs w:val="24"/>
        </w:rPr>
        <w:t>原始分配</w:t>
      </w:r>
      <w:r w:rsidR="00723506" w:rsidRPr="00723506">
        <w:rPr>
          <w:rFonts w:ascii="宋体" w:eastAsia="宋体" w:hAnsi="宋体" w:hint="eastAsia"/>
          <w:sz w:val="24"/>
          <w:szCs w:val="24"/>
        </w:rPr>
        <w:t>作为一个水平基点时，就</w:t>
      </w:r>
      <w:r w:rsidR="00401107">
        <w:rPr>
          <w:rFonts w:ascii="宋体" w:eastAsia="宋体" w:hAnsi="宋体" w:hint="eastAsia"/>
          <w:sz w:val="24"/>
          <w:szCs w:val="24"/>
        </w:rPr>
        <w:t>存在无数种获利的方式</w:t>
      </w:r>
      <w:r w:rsidR="00723506" w:rsidRPr="00723506">
        <w:rPr>
          <w:rFonts w:ascii="宋体" w:eastAsia="宋体" w:hAnsi="宋体" w:hint="eastAsia"/>
          <w:sz w:val="24"/>
          <w:szCs w:val="24"/>
        </w:rPr>
        <w:t>。”</w:t>
      </w:r>
      <w:r w:rsidR="00723506" w:rsidRPr="00723506">
        <w:rPr>
          <w:rFonts w:ascii="宋体" w:eastAsia="宋体" w:hAnsi="宋体"/>
          <w:sz w:val="24"/>
          <w:szCs w:val="24"/>
          <w:vertAlign w:val="superscript"/>
        </w:rPr>
        <w:footnoteReference w:id="27"/>
      </w:r>
      <w:r w:rsidR="00723506" w:rsidRPr="00723506">
        <w:rPr>
          <w:rFonts w:ascii="宋体" w:eastAsia="宋体" w:hAnsi="宋体" w:hint="eastAsia"/>
          <w:sz w:val="24"/>
          <w:szCs w:val="24"/>
        </w:rPr>
        <w:t>既然如此，由罗尔斯选定类型的帕累托改进显然不如可能世界的改进类型</w:t>
      </w:r>
      <w:r w:rsidR="00271B0F">
        <w:rPr>
          <w:rFonts w:ascii="宋体" w:eastAsia="宋体" w:hAnsi="宋体" w:hint="eastAsia"/>
          <w:sz w:val="24"/>
          <w:szCs w:val="24"/>
        </w:rPr>
        <w:t>D</w:t>
      </w:r>
      <w:r w:rsidR="00271B0F">
        <w:rPr>
          <w:rFonts w:ascii="宋体" w:eastAsia="宋体" w:hAnsi="宋体"/>
          <w:sz w:val="24"/>
          <w:szCs w:val="24"/>
        </w:rPr>
        <w:t>3</w:t>
      </w:r>
      <w:r w:rsidR="00723506" w:rsidRPr="00723506">
        <w:rPr>
          <w:rFonts w:ascii="宋体" w:eastAsia="宋体" w:hAnsi="宋体" w:hint="eastAsia"/>
          <w:sz w:val="24"/>
          <w:szCs w:val="24"/>
        </w:rPr>
        <w:t>更受欢迎，</w:t>
      </w:r>
      <w:r w:rsidR="00624F66">
        <w:rPr>
          <w:rFonts w:ascii="宋体" w:eastAsia="宋体" w:hAnsi="宋体" w:hint="eastAsia"/>
          <w:sz w:val="24"/>
          <w:szCs w:val="24"/>
        </w:rPr>
        <w:t>并且</w:t>
      </w:r>
      <w:r w:rsidR="00271B0F">
        <w:rPr>
          <w:rFonts w:ascii="宋体" w:eastAsia="宋体" w:hAnsi="宋体" w:hint="eastAsia"/>
          <w:sz w:val="24"/>
          <w:szCs w:val="24"/>
        </w:rPr>
        <w:t>D</w:t>
      </w:r>
      <w:r w:rsidR="00271B0F">
        <w:rPr>
          <w:rFonts w:ascii="宋体" w:eastAsia="宋体" w:hAnsi="宋体"/>
          <w:sz w:val="24"/>
          <w:szCs w:val="24"/>
        </w:rPr>
        <w:t>3</w:t>
      </w:r>
      <w:r w:rsidR="00271B0F">
        <w:rPr>
          <w:rFonts w:ascii="宋体" w:eastAsia="宋体" w:hAnsi="宋体" w:hint="eastAsia"/>
          <w:sz w:val="24"/>
          <w:szCs w:val="24"/>
        </w:rPr>
        <w:t>与第一阶段D</w:t>
      </w:r>
      <w:r w:rsidR="00271B0F">
        <w:rPr>
          <w:rFonts w:ascii="宋体" w:eastAsia="宋体" w:hAnsi="宋体"/>
          <w:sz w:val="24"/>
          <w:szCs w:val="24"/>
        </w:rPr>
        <w:t>1</w:t>
      </w:r>
      <w:r w:rsidR="00624F66">
        <w:rPr>
          <w:rFonts w:ascii="宋体" w:eastAsia="宋体" w:hAnsi="宋体" w:hint="eastAsia"/>
          <w:sz w:val="24"/>
          <w:szCs w:val="24"/>
        </w:rPr>
        <w:t>同属运气均等主义立场</w:t>
      </w:r>
      <w:r w:rsidR="002335ED">
        <w:rPr>
          <w:rFonts w:ascii="宋体" w:eastAsia="宋体" w:hAnsi="宋体" w:hint="eastAsia"/>
          <w:sz w:val="24"/>
          <w:szCs w:val="24"/>
        </w:rPr>
        <w:t>。</w:t>
      </w:r>
      <w:r w:rsidR="00624F66">
        <w:rPr>
          <w:rFonts w:ascii="宋体" w:eastAsia="宋体" w:hAnsi="宋体" w:hint="eastAsia"/>
          <w:sz w:val="24"/>
          <w:szCs w:val="24"/>
        </w:rPr>
        <w:t>此外，</w:t>
      </w:r>
      <w:r w:rsidR="00484BDC" w:rsidRPr="00484BDC">
        <w:rPr>
          <w:rFonts w:ascii="宋体" w:eastAsia="宋体" w:hAnsi="宋体" w:hint="eastAsia"/>
          <w:sz w:val="24"/>
          <w:szCs w:val="24"/>
        </w:rPr>
        <w:t>D</w:t>
      </w:r>
      <w:r w:rsidR="00484BDC" w:rsidRPr="00484BDC">
        <w:rPr>
          <w:rFonts w:ascii="宋体" w:eastAsia="宋体" w:hAnsi="宋体"/>
          <w:sz w:val="24"/>
          <w:szCs w:val="24"/>
        </w:rPr>
        <w:t>3</w:t>
      </w:r>
      <w:r w:rsidR="00484BDC" w:rsidRPr="00484BDC">
        <w:rPr>
          <w:rFonts w:ascii="宋体" w:eastAsia="宋体" w:hAnsi="宋体" w:hint="eastAsia"/>
          <w:sz w:val="24"/>
          <w:szCs w:val="24"/>
        </w:rPr>
        <w:t>的平等与帕累托最优是</w:t>
      </w:r>
      <w:r w:rsidR="00334D51">
        <w:rPr>
          <w:rFonts w:ascii="宋体" w:eastAsia="宋体" w:hAnsi="宋体" w:hint="eastAsia"/>
          <w:sz w:val="24"/>
          <w:szCs w:val="24"/>
        </w:rPr>
        <w:t>兼容</w:t>
      </w:r>
      <w:r w:rsidR="00484BDC" w:rsidRPr="00484BDC">
        <w:rPr>
          <w:rFonts w:ascii="宋体" w:eastAsia="宋体" w:hAnsi="宋体" w:hint="eastAsia"/>
          <w:sz w:val="24"/>
          <w:szCs w:val="24"/>
        </w:rPr>
        <w:t>的</w:t>
      </w:r>
      <w:r w:rsidR="00484BDC">
        <w:rPr>
          <w:rFonts w:ascii="宋体" w:eastAsia="宋体" w:hAnsi="宋体" w:hint="eastAsia"/>
          <w:sz w:val="24"/>
          <w:szCs w:val="24"/>
        </w:rPr>
        <w:t>，它相对于D</w:t>
      </w:r>
      <w:r w:rsidR="00484BDC">
        <w:rPr>
          <w:rFonts w:ascii="宋体" w:eastAsia="宋体" w:hAnsi="宋体"/>
          <w:sz w:val="24"/>
          <w:szCs w:val="24"/>
        </w:rPr>
        <w:t>1</w:t>
      </w:r>
      <w:r w:rsidR="00484BDC">
        <w:rPr>
          <w:rFonts w:ascii="宋体" w:eastAsia="宋体" w:hAnsi="宋体" w:hint="eastAsia"/>
          <w:sz w:val="24"/>
          <w:szCs w:val="24"/>
        </w:rPr>
        <w:lastRenderedPageBreak/>
        <w:t>是一种平等的帕累托改进。</w:t>
      </w:r>
      <w:r w:rsidR="00484BDC" w:rsidRPr="00484BDC">
        <w:rPr>
          <w:rFonts w:ascii="宋体" w:eastAsia="宋体" w:hAnsi="宋体" w:hint="eastAsia"/>
          <w:sz w:val="24"/>
          <w:szCs w:val="24"/>
        </w:rPr>
        <w:t>换言之，只有当</w:t>
      </w:r>
      <w:r w:rsidR="00624F66">
        <w:rPr>
          <w:rFonts w:ascii="宋体" w:eastAsia="宋体" w:hAnsi="宋体" w:hint="eastAsia"/>
          <w:sz w:val="24"/>
          <w:szCs w:val="24"/>
        </w:rPr>
        <w:t>有才能</w:t>
      </w:r>
      <w:r w:rsidR="00484BDC" w:rsidRPr="00484BDC">
        <w:rPr>
          <w:rFonts w:ascii="宋体" w:eastAsia="宋体" w:hAnsi="宋体" w:hint="eastAsia"/>
          <w:sz w:val="24"/>
          <w:szCs w:val="24"/>
        </w:rPr>
        <w:t>者在私人选择时违背支持初始平等的要求，</w:t>
      </w:r>
      <w:r w:rsidR="000903CB">
        <w:rPr>
          <w:rFonts w:ascii="宋体" w:eastAsia="宋体" w:hAnsi="宋体" w:hint="eastAsia"/>
          <w:sz w:val="24"/>
          <w:szCs w:val="24"/>
        </w:rPr>
        <w:t>社会</w:t>
      </w:r>
      <w:r w:rsidR="00484BDC" w:rsidRPr="00484BDC">
        <w:rPr>
          <w:rFonts w:ascii="宋体" w:eastAsia="宋体" w:hAnsi="宋体" w:hint="eastAsia"/>
          <w:sz w:val="24"/>
          <w:szCs w:val="24"/>
        </w:rPr>
        <w:t>才</w:t>
      </w:r>
      <w:r w:rsidR="00624F66">
        <w:rPr>
          <w:rFonts w:ascii="宋体" w:eastAsia="宋体" w:hAnsi="宋体" w:hint="eastAsia"/>
          <w:sz w:val="24"/>
          <w:szCs w:val="24"/>
        </w:rPr>
        <w:t>走向</w:t>
      </w:r>
      <w:r w:rsidR="00334D51">
        <w:rPr>
          <w:rFonts w:ascii="宋体" w:eastAsia="宋体" w:hAnsi="宋体" w:hint="eastAsia"/>
          <w:sz w:val="24"/>
          <w:szCs w:val="24"/>
        </w:rPr>
        <w:t>不平等的帕累托改进状态</w:t>
      </w:r>
      <w:r w:rsidR="00CC5488">
        <w:rPr>
          <w:rFonts w:ascii="宋体" w:eastAsia="宋体" w:hAnsi="宋体" w:hint="eastAsia"/>
          <w:sz w:val="24"/>
          <w:szCs w:val="24"/>
        </w:rPr>
        <w:t>D</w:t>
      </w:r>
      <w:r w:rsidR="00CC5488">
        <w:rPr>
          <w:rFonts w:ascii="宋体" w:eastAsia="宋体" w:hAnsi="宋体"/>
          <w:sz w:val="24"/>
          <w:szCs w:val="24"/>
        </w:rPr>
        <w:t>2</w:t>
      </w:r>
      <w:r w:rsidR="007D452E">
        <w:rPr>
          <w:rFonts w:ascii="宋体" w:eastAsia="宋体" w:hAnsi="宋体" w:hint="eastAsia"/>
          <w:sz w:val="24"/>
          <w:szCs w:val="24"/>
        </w:rPr>
        <w:t>，</w:t>
      </w:r>
      <w:r w:rsidR="00484BDC" w:rsidRPr="00484BDC">
        <w:rPr>
          <w:rFonts w:ascii="宋体" w:eastAsia="宋体" w:hAnsi="宋体" w:hint="eastAsia"/>
          <w:sz w:val="24"/>
          <w:szCs w:val="24"/>
        </w:rPr>
        <w:t>如果</w:t>
      </w:r>
      <w:r w:rsidR="000903CB">
        <w:rPr>
          <w:rFonts w:ascii="宋体" w:eastAsia="宋体" w:hAnsi="宋体" w:hint="eastAsia"/>
          <w:sz w:val="24"/>
          <w:szCs w:val="24"/>
        </w:rPr>
        <w:t>人们</w:t>
      </w:r>
      <w:r w:rsidR="00484BDC" w:rsidRPr="00484BDC">
        <w:rPr>
          <w:rFonts w:ascii="宋体" w:eastAsia="宋体" w:hAnsi="宋体" w:hint="eastAsia"/>
          <w:sz w:val="24"/>
          <w:szCs w:val="24"/>
        </w:rPr>
        <w:t>真正接受</w:t>
      </w:r>
      <w:r w:rsidR="00624F66">
        <w:rPr>
          <w:rFonts w:ascii="宋体" w:eastAsia="宋体" w:hAnsi="宋体" w:hint="eastAsia"/>
          <w:sz w:val="24"/>
          <w:szCs w:val="24"/>
        </w:rPr>
        <w:t>并</w:t>
      </w:r>
      <w:r w:rsidR="00484BDC" w:rsidRPr="00484BDC">
        <w:rPr>
          <w:rFonts w:ascii="宋体" w:eastAsia="宋体" w:hAnsi="宋体" w:hint="eastAsia"/>
          <w:sz w:val="24"/>
          <w:szCs w:val="24"/>
        </w:rPr>
        <w:t>支持初始状态</w:t>
      </w:r>
      <w:r w:rsidR="00624F66">
        <w:rPr>
          <w:rFonts w:ascii="宋体" w:eastAsia="宋体" w:hAnsi="宋体" w:hint="eastAsia"/>
          <w:sz w:val="24"/>
          <w:szCs w:val="24"/>
        </w:rPr>
        <w:t>平等</w:t>
      </w:r>
      <w:r w:rsidR="00484BDC" w:rsidRPr="00484BDC">
        <w:rPr>
          <w:rFonts w:ascii="宋体" w:eastAsia="宋体" w:hAnsi="宋体" w:hint="eastAsia"/>
          <w:sz w:val="24"/>
          <w:szCs w:val="24"/>
        </w:rPr>
        <w:t>，</w:t>
      </w:r>
      <w:r w:rsidR="00087908">
        <w:rPr>
          <w:rFonts w:ascii="宋体" w:eastAsia="宋体" w:hAnsi="宋体" w:hint="eastAsia"/>
          <w:sz w:val="24"/>
          <w:szCs w:val="24"/>
        </w:rPr>
        <w:t>并</w:t>
      </w:r>
      <w:r w:rsidR="00624F66">
        <w:rPr>
          <w:rFonts w:ascii="宋体" w:eastAsia="宋体" w:hAnsi="宋体" w:hint="eastAsia"/>
          <w:sz w:val="24"/>
          <w:szCs w:val="24"/>
        </w:rPr>
        <w:t>保持态度的一致性</w:t>
      </w:r>
      <w:r w:rsidR="00484BDC" w:rsidRPr="00484BDC">
        <w:rPr>
          <w:rFonts w:ascii="宋体" w:eastAsia="宋体" w:hAnsi="宋体" w:hint="eastAsia"/>
          <w:sz w:val="24"/>
          <w:szCs w:val="24"/>
        </w:rPr>
        <w:t>，那么我们得到的初始分配状态就是D3而</w:t>
      </w:r>
      <w:r w:rsidR="00087908">
        <w:rPr>
          <w:rFonts w:ascii="宋体" w:eastAsia="宋体" w:hAnsi="宋体" w:hint="eastAsia"/>
          <w:sz w:val="24"/>
          <w:szCs w:val="24"/>
        </w:rPr>
        <w:t>非</w:t>
      </w:r>
      <w:r w:rsidR="00484BDC" w:rsidRPr="00484BDC">
        <w:rPr>
          <w:rFonts w:ascii="宋体" w:eastAsia="宋体" w:hAnsi="宋体" w:hint="eastAsia"/>
          <w:sz w:val="24"/>
          <w:szCs w:val="24"/>
        </w:rPr>
        <w:t>D2</w:t>
      </w:r>
      <w:r w:rsidR="00087908">
        <w:rPr>
          <w:rFonts w:ascii="宋体" w:eastAsia="宋体" w:hAnsi="宋体" w:hint="eastAsia"/>
          <w:sz w:val="24"/>
          <w:szCs w:val="24"/>
        </w:rPr>
        <w:t>。所以</w:t>
      </w:r>
      <w:r w:rsidR="008D1C6D">
        <w:rPr>
          <w:rFonts w:ascii="宋体" w:eastAsia="宋体" w:hAnsi="宋体" w:hint="eastAsia"/>
          <w:sz w:val="24"/>
          <w:szCs w:val="24"/>
        </w:rPr>
        <w:t>“</w:t>
      </w:r>
      <w:r w:rsidR="00271B0F" w:rsidRPr="00271B0F">
        <w:rPr>
          <w:rFonts w:ascii="宋体" w:eastAsia="宋体" w:hAnsi="宋体" w:hint="eastAsia"/>
          <w:sz w:val="24"/>
          <w:szCs w:val="24"/>
        </w:rPr>
        <w:t>当面对一种帕累托更优的不平等而继续坚持</w:t>
      </w:r>
      <w:r w:rsidR="00401107">
        <w:rPr>
          <w:rFonts w:ascii="宋体" w:eastAsia="宋体" w:hAnsi="宋体" w:hint="eastAsia"/>
          <w:sz w:val="24"/>
          <w:szCs w:val="24"/>
        </w:rPr>
        <w:t>平均主义</w:t>
      </w:r>
      <w:r w:rsidR="00271B0F" w:rsidRPr="00271B0F">
        <w:rPr>
          <w:rFonts w:ascii="宋体" w:eastAsia="宋体" w:hAnsi="宋体" w:hint="eastAsia"/>
          <w:sz w:val="24"/>
          <w:szCs w:val="24"/>
        </w:rPr>
        <w:t>就是非理性的</w:t>
      </w:r>
      <w:r w:rsidR="008D1C6D">
        <w:rPr>
          <w:rFonts w:ascii="宋体" w:eastAsia="宋体" w:hAnsi="宋体" w:hint="eastAsia"/>
          <w:sz w:val="24"/>
          <w:szCs w:val="24"/>
        </w:rPr>
        <w:t>”</w:t>
      </w:r>
      <w:r w:rsidR="00087908">
        <w:rPr>
          <w:rFonts w:ascii="宋体" w:eastAsia="宋体" w:hAnsi="宋体" w:hint="eastAsia"/>
          <w:sz w:val="24"/>
          <w:szCs w:val="24"/>
        </w:rPr>
        <w:t>便</w:t>
      </w:r>
      <w:r w:rsidR="00271B0F" w:rsidRPr="00271B0F">
        <w:rPr>
          <w:rFonts w:ascii="宋体" w:eastAsia="宋体" w:hAnsi="宋体" w:hint="eastAsia"/>
          <w:sz w:val="24"/>
          <w:szCs w:val="24"/>
        </w:rPr>
        <w:t>失去</w:t>
      </w:r>
      <w:r w:rsidR="00087908">
        <w:rPr>
          <w:rFonts w:ascii="宋体" w:eastAsia="宋体" w:hAnsi="宋体" w:hint="eastAsia"/>
          <w:sz w:val="24"/>
          <w:szCs w:val="24"/>
        </w:rPr>
        <w:t>了理论说服力</w:t>
      </w:r>
      <w:r w:rsidR="00CC5488">
        <w:rPr>
          <w:rFonts w:ascii="宋体" w:eastAsia="宋体" w:hAnsi="宋体" w:hint="eastAsia"/>
          <w:sz w:val="24"/>
          <w:szCs w:val="24"/>
        </w:rPr>
        <w:t>。</w:t>
      </w:r>
      <w:r w:rsidR="00CC5488">
        <w:rPr>
          <w:rFonts w:ascii="宋体" w:eastAsia="宋体" w:hAnsi="宋体"/>
          <w:sz w:val="24"/>
          <w:szCs w:val="24"/>
        </w:rPr>
        <w:t xml:space="preserve"> </w:t>
      </w:r>
    </w:p>
    <w:p w14:paraId="059A2B15" w14:textId="5E0A1032" w:rsidR="00087908" w:rsidRDefault="00484BDC" w:rsidP="00990999">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另一方面</w:t>
      </w:r>
      <w:r w:rsidR="00F358AB">
        <w:rPr>
          <w:rFonts w:ascii="宋体" w:eastAsia="宋体" w:hAnsi="宋体" w:hint="eastAsia"/>
          <w:sz w:val="24"/>
          <w:szCs w:val="24"/>
        </w:rPr>
        <w:t>，科恩</w:t>
      </w:r>
      <w:r w:rsidR="00D84BDC">
        <w:rPr>
          <w:rFonts w:ascii="宋体" w:eastAsia="宋体" w:hAnsi="宋体" w:hint="eastAsia"/>
          <w:sz w:val="24"/>
          <w:szCs w:val="24"/>
        </w:rPr>
        <w:t>指出了帕累托两阶段</w:t>
      </w:r>
      <w:r w:rsidR="00087908">
        <w:rPr>
          <w:rFonts w:ascii="宋体" w:eastAsia="宋体" w:hAnsi="宋体" w:hint="eastAsia"/>
          <w:sz w:val="24"/>
          <w:szCs w:val="24"/>
        </w:rPr>
        <w:t>关于平等的</w:t>
      </w:r>
      <w:r w:rsidR="00D84BDC">
        <w:rPr>
          <w:rFonts w:ascii="宋体" w:eastAsia="宋体" w:hAnsi="宋体" w:hint="eastAsia"/>
          <w:sz w:val="24"/>
          <w:szCs w:val="24"/>
        </w:rPr>
        <w:t>评判标准不一致。</w:t>
      </w:r>
      <w:r w:rsidR="00087908" w:rsidRPr="00087908">
        <w:rPr>
          <w:rFonts w:ascii="宋体" w:eastAsia="宋体" w:hAnsi="宋体" w:hint="eastAsia"/>
          <w:sz w:val="24"/>
          <w:szCs w:val="24"/>
        </w:rPr>
        <w:t>在D</w:t>
      </w:r>
      <w:r w:rsidR="00087908" w:rsidRPr="00087908">
        <w:rPr>
          <w:rFonts w:ascii="宋体" w:eastAsia="宋体" w:hAnsi="宋体"/>
          <w:sz w:val="24"/>
          <w:szCs w:val="24"/>
        </w:rPr>
        <w:t>1</w:t>
      </w:r>
      <w:r w:rsidR="00087908" w:rsidRPr="00087908">
        <w:rPr>
          <w:rFonts w:ascii="宋体" w:eastAsia="宋体" w:hAnsi="宋体" w:hint="eastAsia"/>
          <w:sz w:val="24"/>
          <w:szCs w:val="24"/>
        </w:rPr>
        <w:t>中，罗尔斯把社会基本善作为</w:t>
      </w:r>
      <w:r w:rsidR="00087908">
        <w:rPr>
          <w:rFonts w:ascii="宋体" w:eastAsia="宋体" w:hAnsi="宋体" w:hint="eastAsia"/>
          <w:sz w:val="24"/>
          <w:szCs w:val="24"/>
        </w:rPr>
        <w:t>评判</w:t>
      </w:r>
      <w:r w:rsidR="00087908" w:rsidRPr="00087908">
        <w:rPr>
          <w:rFonts w:ascii="宋体" w:eastAsia="宋体" w:hAnsi="宋体" w:hint="eastAsia"/>
          <w:sz w:val="24"/>
          <w:szCs w:val="24"/>
        </w:rPr>
        <w:t>平等的标准，认为道德上任意</w:t>
      </w:r>
      <w:r w:rsidR="00087908">
        <w:rPr>
          <w:rFonts w:ascii="宋体" w:eastAsia="宋体" w:hAnsi="宋体" w:hint="eastAsia"/>
          <w:sz w:val="24"/>
          <w:szCs w:val="24"/>
        </w:rPr>
        <w:t>的</w:t>
      </w:r>
      <w:r w:rsidR="00087908" w:rsidRPr="00087908">
        <w:rPr>
          <w:rFonts w:ascii="宋体" w:eastAsia="宋体" w:hAnsi="宋体" w:hint="eastAsia"/>
          <w:sz w:val="24"/>
          <w:szCs w:val="24"/>
        </w:rPr>
        <w:t>不平等是不公正的；在第二阶段D</w:t>
      </w:r>
      <w:r w:rsidR="00087908" w:rsidRPr="00087908">
        <w:rPr>
          <w:rFonts w:ascii="宋体" w:eastAsia="宋体" w:hAnsi="宋体"/>
          <w:sz w:val="24"/>
          <w:szCs w:val="24"/>
        </w:rPr>
        <w:t>2</w:t>
      </w:r>
      <w:r w:rsidR="00087908" w:rsidRPr="00087908">
        <w:rPr>
          <w:rFonts w:ascii="宋体" w:eastAsia="宋体" w:hAnsi="宋体" w:hint="eastAsia"/>
          <w:sz w:val="24"/>
          <w:szCs w:val="24"/>
        </w:rPr>
        <w:t>中，罗尔斯</w:t>
      </w:r>
      <w:r w:rsidR="00334D51">
        <w:rPr>
          <w:rFonts w:ascii="宋体" w:eastAsia="宋体" w:hAnsi="宋体" w:hint="eastAsia"/>
          <w:sz w:val="24"/>
          <w:szCs w:val="24"/>
        </w:rPr>
        <w:t>则</w:t>
      </w:r>
      <w:r w:rsidR="00087908" w:rsidRPr="00087908">
        <w:rPr>
          <w:rFonts w:ascii="宋体" w:eastAsia="宋体" w:hAnsi="宋体" w:hint="eastAsia"/>
          <w:sz w:val="24"/>
          <w:szCs w:val="24"/>
        </w:rPr>
        <w:t>把劳动负担</w:t>
      </w:r>
      <w:r w:rsidR="008D1C6D">
        <w:rPr>
          <w:rFonts w:ascii="宋体" w:eastAsia="宋体" w:hAnsi="宋体" w:hint="eastAsia"/>
          <w:sz w:val="24"/>
          <w:szCs w:val="24"/>
        </w:rPr>
        <w:t>作为</w:t>
      </w:r>
      <w:r w:rsidR="00087908" w:rsidRPr="00087908">
        <w:rPr>
          <w:rFonts w:ascii="宋体" w:eastAsia="宋体" w:hAnsi="宋体" w:hint="eastAsia"/>
          <w:sz w:val="24"/>
          <w:szCs w:val="24"/>
        </w:rPr>
        <w:t>平等标准，</w:t>
      </w:r>
      <w:r w:rsidR="00087908">
        <w:rPr>
          <w:rFonts w:ascii="宋体" w:eastAsia="宋体" w:hAnsi="宋体" w:hint="eastAsia"/>
          <w:sz w:val="24"/>
          <w:szCs w:val="24"/>
        </w:rPr>
        <w:t>认为</w:t>
      </w:r>
      <w:r w:rsidR="00087908" w:rsidRPr="00087908">
        <w:rPr>
          <w:rFonts w:ascii="宋体" w:eastAsia="宋体" w:hAnsi="宋体" w:hint="eastAsia"/>
          <w:sz w:val="24"/>
          <w:szCs w:val="24"/>
        </w:rPr>
        <w:t>根据劳动负担的分配是一种不平等的分配，</w:t>
      </w:r>
      <w:r w:rsidR="00087908">
        <w:rPr>
          <w:rFonts w:ascii="宋体" w:eastAsia="宋体" w:hAnsi="宋体" w:hint="eastAsia"/>
          <w:sz w:val="24"/>
          <w:szCs w:val="24"/>
        </w:rPr>
        <w:t>所以他在这里对不平等做了妥协</w:t>
      </w:r>
      <w:r w:rsidR="00087908" w:rsidRPr="00087908">
        <w:rPr>
          <w:rFonts w:ascii="宋体" w:eastAsia="宋体" w:hAnsi="宋体" w:hint="eastAsia"/>
          <w:sz w:val="24"/>
          <w:szCs w:val="24"/>
        </w:rPr>
        <w:t>。</w:t>
      </w:r>
      <w:r w:rsidR="00F320A6">
        <w:rPr>
          <w:rFonts w:ascii="宋体" w:eastAsia="宋体" w:hAnsi="宋体" w:hint="eastAsia"/>
          <w:sz w:val="24"/>
          <w:szCs w:val="24"/>
        </w:rPr>
        <w:t>如</w:t>
      </w:r>
      <w:r w:rsidR="00D84BDC">
        <w:rPr>
          <w:rFonts w:ascii="宋体" w:eastAsia="宋体" w:hAnsi="宋体" w:hint="eastAsia"/>
          <w:sz w:val="24"/>
          <w:szCs w:val="24"/>
        </w:rPr>
        <w:t>罗尔斯</w:t>
      </w:r>
      <w:r w:rsidR="00F320A6">
        <w:rPr>
          <w:rFonts w:ascii="宋体" w:eastAsia="宋体" w:hAnsi="宋体" w:hint="eastAsia"/>
          <w:sz w:val="24"/>
          <w:szCs w:val="24"/>
        </w:rPr>
        <w:t>所言</w:t>
      </w:r>
      <w:r w:rsidR="00D84BDC">
        <w:rPr>
          <w:rFonts w:ascii="宋体" w:eastAsia="宋体" w:hAnsi="宋体" w:hint="eastAsia"/>
          <w:sz w:val="24"/>
          <w:szCs w:val="24"/>
        </w:rPr>
        <w:t>：“</w:t>
      </w:r>
      <w:r w:rsidR="00D84BDC" w:rsidRPr="00D84BDC">
        <w:rPr>
          <w:rFonts w:ascii="宋体" w:eastAsia="宋体" w:hAnsi="宋体" w:hint="eastAsia"/>
          <w:sz w:val="24"/>
          <w:szCs w:val="24"/>
        </w:rPr>
        <w:t>所有的</w:t>
      </w:r>
      <w:r w:rsidR="00401107">
        <w:rPr>
          <w:rFonts w:ascii="宋体" w:eastAsia="宋体" w:hAnsi="宋体" w:hint="eastAsia"/>
          <w:sz w:val="24"/>
          <w:szCs w:val="24"/>
        </w:rPr>
        <w:t>社会</w:t>
      </w:r>
      <w:r w:rsidR="00D84BDC" w:rsidRPr="00D84BDC">
        <w:rPr>
          <w:rFonts w:ascii="宋体" w:eastAsia="宋体" w:hAnsi="宋体" w:hint="eastAsia"/>
          <w:sz w:val="24"/>
          <w:szCs w:val="24"/>
        </w:rPr>
        <w:t>基本善被平等地分配——</w:t>
      </w:r>
      <w:r w:rsidR="00401107">
        <w:rPr>
          <w:rFonts w:ascii="宋体" w:eastAsia="宋体" w:hAnsi="宋体" w:hint="eastAsia"/>
          <w:sz w:val="24"/>
          <w:szCs w:val="24"/>
        </w:rPr>
        <w:t>社会中的每个共同体都有类似的权力与机会，类似的资产与财富</w:t>
      </w:r>
      <w:r w:rsidR="00D84BDC" w:rsidRPr="00D84BDC">
        <w:rPr>
          <w:rFonts w:ascii="宋体" w:eastAsia="宋体" w:hAnsi="宋体" w:hint="eastAsia"/>
          <w:sz w:val="24"/>
          <w:szCs w:val="24"/>
        </w:rPr>
        <w:t>，这种</w:t>
      </w:r>
      <w:r w:rsidR="00401107">
        <w:rPr>
          <w:rFonts w:ascii="宋体" w:eastAsia="宋体" w:hAnsi="宋体" w:hint="eastAsia"/>
          <w:sz w:val="24"/>
          <w:szCs w:val="24"/>
        </w:rPr>
        <w:t>初始</w:t>
      </w:r>
      <w:r w:rsidR="00D84BDC" w:rsidRPr="00D84BDC">
        <w:rPr>
          <w:rFonts w:ascii="宋体" w:eastAsia="宋体" w:hAnsi="宋体" w:hint="eastAsia"/>
          <w:sz w:val="24"/>
          <w:szCs w:val="24"/>
        </w:rPr>
        <w:t>状态为一种善的</w:t>
      </w:r>
      <w:r w:rsidR="00401107">
        <w:rPr>
          <w:rFonts w:ascii="宋体" w:eastAsia="宋体" w:hAnsi="宋体" w:hint="eastAsia"/>
          <w:sz w:val="24"/>
          <w:szCs w:val="24"/>
        </w:rPr>
        <w:t>帕累托</w:t>
      </w:r>
      <w:r w:rsidR="00D84BDC" w:rsidRPr="00D84BDC">
        <w:rPr>
          <w:rFonts w:ascii="宋体" w:eastAsia="宋体" w:hAnsi="宋体" w:hint="eastAsia"/>
          <w:sz w:val="24"/>
          <w:szCs w:val="24"/>
        </w:rPr>
        <w:t>改进提供了一个根本基点。若一种</w:t>
      </w:r>
      <w:r w:rsidR="00401107">
        <w:rPr>
          <w:rFonts w:ascii="宋体" w:eastAsia="宋体" w:hAnsi="宋体" w:hint="eastAsia"/>
          <w:sz w:val="24"/>
          <w:szCs w:val="24"/>
        </w:rPr>
        <w:t>资产与收入</w:t>
      </w:r>
      <w:r w:rsidR="00D84BDC" w:rsidRPr="00D84BDC">
        <w:rPr>
          <w:rFonts w:ascii="宋体" w:eastAsia="宋体" w:hAnsi="宋体" w:hint="eastAsia"/>
          <w:sz w:val="24"/>
          <w:szCs w:val="24"/>
        </w:rPr>
        <w:t>的不平等分配使得每个人</w:t>
      </w:r>
      <w:r w:rsidR="00BA5CB6">
        <w:rPr>
          <w:rFonts w:ascii="宋体" w:eastAsia="宋体" w:hAnsi="宋体" w:hint="eastAsia"/>
          <w:sz w:val="24"/>
          <w:szCs w:val="24"/>
        </w:rPr>
        <w:t>比</w:t>
      </w:r>
      <w:r w:rsidR="00401107">
        <w:rPr>
          <w:rFonts w:ascii="宋体" w:eastAsia="宋体" w:hAnsi="宋体" w:hint="eastAsia"/>
          <w:sz w:val="24"/>
          <w:szCs w:val="24"/>
        </w:rPr>
        <w:t>原初</w:t>
      </w:r>
      <w:r w:rsidR="00D84BDC" w:rsidRPr="00D84BDC">
        <w:rPr>
          <w:rFonts w:ascii="宋体" w:eastAsia="宋体" w:hAnsi="宋体" w:hint="eastAsia"/>
          <w:sz w:val="24"/>
          <w:szCs w:val="24"/>
        </w:rPr>
        <w:t>状态更好，那么它便符合我们的</w:t>
      </w:r>
      <w:r w:rsidR="00401107">
        <w:rPr>
          <w:rFonts w:ascii="宋体" w:eastAsia="宋体" w:hAnsi="宋体" w:hint="eastAsia"/>
          <w:sz w:val="24"/>
          <w:szCs w:val="24"/>
        </w:rPr>
        <w:t>正义</w:t>
      </w:r>
      <w:r w:rsidR="00D84BDC" w:rsidRPr="00D84BDC">
        <w:rPr>
          <w:rFonts w:ascii="宋体" w:eastAsia="宋体" w:hAnsi="宋体" w:hint="eastAsia"/>
          <w:sz w:val="24"/>
          <w:szCs w:val="24"/>
        </w:rPr>
        <w:t>观念。</w:t>
      </w:r>
      <w:r w:rsidR="00D84BDC">
        <w:rPr>
          <w:rFonts w:ascii="宋体" w:eastAsia="宋体" w:hAnsi="宋体" w:hint="eastAsia"/>
          <w:sz w:val="24"/>
          <w:szCs w:val="24"/>
        </w:rPr>
        <w:t>”</w:t>
      </w:r>
      <w:r w:rsidR="00D84BDC">
        <w:rPr>
          <w:rStyle w:val="ae"/>
          <w:rFonts w:ascii="宋体" w:eastAsia="宋体" w:hAnsi="宋体"/>
          <w:sz w:val="24"/>
          <w:szCs w:val="24"/>
        </w:rPr>
        <w:footnoteReference w:id="28"/>
      </w:r>
      <w:r w:rsidR="003C029C" w:rsidRPr="003C029C">
        <w:rPr>
          <w:rFonts w:ascii="宋体" w:eastAsia="宋体" w:hAnsi="宋体" w:hint="eastAsia"/>
          <w:sz w:val="24"/>
          <w:szCs w:val="24"/>
        </w:rPr>
        <w:t>在</w:t>
      </w:r>
      <w:r w:rsidR="00401107">
        <w:rPr>
          <w:rFonts w:ascii="宋体" w:eastAsia="宋体" w:hAnsi="宋体" w:hint="eastAsia"/>
          <w:sz w:val="24"/>
          <w:szCs w:val="24"/>
        </w:rPr>
        <w:t>帕累托D</w:t>
      </w:r>
      <w:r w:rsidR="00401107">
        <w:rPr>
          <w:rFonts w:ascii="宋体" w:eastAsia="宋体" w:hAnsi="宋体"/>
          <w:sz w:val="24"/>
          <w:szCs w:val="24"/>
        </w:rPr>
        <w:t>1</w:t>
      </w:r>
      <w:r w:rsidR="00401107">
        <w:rPr>
          <w:rFonts w:ascii="宋体" w:eastAsia="宋体" w:hAnsi="宋体" w:hint="eastAsia"/>
          <w:sz w:val="24"/>
          <w:szCs w:val="24"/>
        </w:rPr>
        <w:t>阶段</w:t>
      </w:r>
      <w:r w:rsidR="003C029C" w:rsidRPr="003C029C">
        <w:rPr>
          <w:rFonts w:ascii="宋体" w:eastAsia="宋体" w:hAnsi="宋体" w:hint="eastAsia"/>
          <w:sz w:val="24"/>
          <w:szCs w:val="24"/>
        </w:rPr>
        <w:t>，</w:t>
      </w:r>
      <w:r w:rsidR="00087908">
        <w:rPr>
          <w:rFonts w:ascii="宋体" w:eastAsia="宋体" w:hAnsi="宋体" w:hint="eastAsia"/>
          <w:sz w:val="24"/>
          <w:szCs w:val="24"/>
        </w:rPr>
        <w:t>罗尔斯</w:t>
      </w:r>
      <w:r w:rsidR="003812A7">
        <w:rPr>
          <w:rFonts w:ascii="宋体" w:eastAsia="宋体" w:hAnsi="宋体" w:hint="eastAsia"/>
          <w:sz w:val="24"/>
          <w:szCs w:val="24"/>
        </w:rPr>
        <w:t>论证</w:t>
      </w:r>
      <w:r w:rsidR="003C029C" w:rsidRPr="003C029C">
        <w:rPr>
          <w:rFonts w:ascii="宋体" w:eastAsia="宋体" w:hAnsi="宋体" w:hint="eastAsia"/>
          <w:sz w:val="24"/>
          <w:szCs w:val="24"/>
        </w:rPr>
        <w:t>了选择平等作为公正出发点的理由；在</w:t>
      </w:r>
      <w:r w:rsidR="003812A7">
        <w:rPr>
          <w:rFonts w:ascii="宋体" w:eastAsia="宋体" w:hAnsi="宋体" w:hint="eastAsia"/>
          <w:sz w:val="24"/>
          <w:szCs w:val="24"/>
        </w:rPr>
        <w:t>帕累托D</w:t>
      </w:r>
      <w:r w:rsidR="003812A7">
        <w:rPr>
          <w:rFonts w:ascii="宋体" w:eastAsia="宋体" w:hAnsi="宋体"/>
          <w:sz w:val="24"/>
          <w:szCs w:val="24"/>
        </w:rPr>
        <w:t>2</w:t>
      </w:r>
      <w:r w:rsidR="003812A7">
        <w:rPr>
          <w:rFonts w:ascii="宋体" w:eastAsia="宋体" w:hAnsi="宋体" w:hint="eastAsia"/>
          <w:sz w:val="24"/>
          <w:szCs w:val="24"/>
        </w:rPr>
        <w:t>阶段</w:t>
      </w:r>
      <w:r w:rsidR="003C029C" w:rsidRPr="003C029C">
        <w:rPr>
          <w:rFonts w:ascii="宋体" w:eastAsia="宋体" w:hAnsi="宋体" w:hint="eastAsia"/>
          <w:sz w:val="24"/>
          <w:szCs w:val="24"/>
        </w:rPr>
        <w:t>，</w:t>
      </w:r>
      <w:r w:rsidR="00087908">
        <w:rPr>
          <w:rFonts w:ascii="宋体" w:eastAsia="宋体" w:hAnsi="宋体" w:hint="eastAsia"/>
          <w:sz w:val="24"/>
          <w:szCs w:val="24"/>
        </w:rPr>
        <w:t>他</w:t>
      </w:r>
      <w:r w:rsidR="003C029C" w:rsidRPr="003C029C">
        <w:rPr>
          <w:rFonts w:ascii="宋体" w:eastAsia="宋体" w:hAnsi="宋体" w:hint="eastAsia"/>
          <w:sz w:val="24"/>
          <w:szCs w:val="24"/>
        </w:rPr>
        <w:t>给出了</w:t>
      </w:r>
      <w:r w:rsidR="00087908">
        <w:rPr>
          <w:rFonts w:ascii="宋体" w:eastAsia="宋体" w:hAnsi="宋体" w:hint="eastAsia"/>
          <w:sz w:val="24"/>
          <w:szCs w:val="24"/>
        </w:rPr>
        <w:t>违背</w:t>
      </w:r>
      <w:r w:rsidR="003C029C" w:rsidRPr="003C029C">
        <w:rPr>
          <w:rFonts w:ascii="宋体" w:eastAsia="宋体" w:hAnsi="宋体" w:hint="eastAsia"/>
          <w:sz w:val="24"/>
          <w:szCs w:val="24"/>
        </w:rPr>
        <w:t>平等的理由</w:t>
      </w:r>
      <w:r w:rsidR="00D84BDC">
        <w:rPr>
          <w:rFonts w:ascii="宋体" w:eastAsia="宋体" w:hAnsi="宋体" w:hint="eastAsia"/>
          <w:sz w:val="24"/>
          <w:szCs w:val="24"/>
        </w:rPr>
        <w:t>，这使得帕累托论证存在着内在逻辑矛盾。</w:t>
      </w:r>
    </w:p>
    <w:p w14:paraId="5E6CDC85" w14:textId="5C1997B0" w:rsidR="00D84BDC" w:rsidRPr="00D84BDC" w:rsidRDefault="00484BDC" w:rsidP="006B2177">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因此，</w:t>
      </w:r>
      <w:r w:rsidR="00D84BDC" w:rsidRPr="00D84BDC">
        <w:rPr>
          <w:rFonts w:ascii="宋体" w:eastAsia="宋体" w:hAnsi="宋体" w:hint="eastAsia"/>
          <w:sz w:val="24"/>
          <w:szCs w:val="24"/>
        </w:rPr>
        <w:t>若</w:t>
      </w:r>
      <w:r w:rsidR="00D84BDC" w:rsidRPr="00D84BDC">
        <w:rPr>
          <w:rFonts w:ascii="宋体" w:eastAsia="宋体" w:hAnsi="宋体"/>
          <w:sz w:val="24"/>
          <w:szCs w:val="24"/>
        </w:rPr>
        <w:t>D1</w:t>
      </w:r>
      <w:r w:rsidR="00D84BDC" w:rsidRPr="00D84BDC">
        <w:rPr>
          <w:rFonts w:ascii="宋体" w:eastAsia="宋体" w:hAnsi="宋体" w:hint="eastAsia"/>
          <w:sz w:val="24"/>
          <w:szCs w:val="24"/>
        </w:rPr>
        <w:t>中的基本善不包括劳动负担，那么自然</w:t>
      </w:r>
      <w:r w:rsidR="00D84BDC" w:rsidRPr="00D84BDC">
        <w:rPr>
          <w:rFonts w:ascii="宋体" w:eastAsia="宋体" w:hAnsi="宋体"/>
          <w:sz w:val="24"/>
          <w:szCs w:val="24"/>
        </w:rPr>
        <w:t>D2</w:t>
      </w:r>
      <w:r w:rsidR="00D84BDC" w:rsidRPr="00D84BDC">
        <w:rPr>
          <w:rFonts w:ascii="宋体" w:eastAsia="宋体" w:hAnsi="宋体" w:hint="eastAsia"/>
          <w:sz w:val="24"/>
          <w:szCs w:val="24"/>
        </w:rPr>
        <w:t>是不平等的，</w:t>
      </w:r>
      <w:r w:rsidR="00D84BDC">
        <w:rPr>
          <w:rFonts w:ascii="宋体" w:eastAsia="宋体" w:hAnsi="宋体" w:hint="eastAsia"/>
          <w:sz w:val="24"/>
          <w:szCs w:val="24"/>
        </w:rPr>
        <w:t>实质</w:t>
      </w:r>
      <w:r w:rsidR="00D84BDC" w:rsidRPr="00D84BDC">
        <w:rPr>
          <w:rFonts w:ascii="宋体" w:eastAsia="宋体" w:hAnsi="宋体" w:hint="eastAsia"/>
          <w:sz w:val="24"/>
          <w:szCs w:val="24"/>
        </w:rPr>
        <w:t>上</w:t>
      </w:r>
      <w:r w:rsidR="00D84BDC" w:rsidRPr="00D84BDC">
        <w:rPr>
          <w:rFonts w:ascii="宋体" w:eastAsia="宋体" w:hAnsi="宋体"/>
          <w:sz w:val="24"/>
          <w:szCs w:val="24"/>
        </w:rPr>
        <w:t>D3</w:t>
      </w:r>
      <w:r w:rsidR="00087908">
        <w:rPr>
          <w:rFonts w:ascii="宋体" w:eastAsia="宋体" w:hAnsi="宋体" w:hint="eastAsia"/>
          <w:sz w:val="24"/>
          <w:szCs w:val="24"/>
        </w:rPr>
        <w:t>也就</w:t>
      </w:r>
      <w:r w:rsidR="00D84BDC" w:rsidRPr="00D84BDC">
        <w:rPr>
          <w:rFonts w:ascii="宋体" w:eastAsia="宋体" w:hAnsi="宋体" w:hint="eastAsia"/>
          <w:sz w:val="24"/>
          <w:szCs w:val="24"/>
        </w:rPr>
        <w:t>比</w:t>
      </w:r>
      <w:r w:rsidR="00D84BDC" w:rsidRPr="00D84BDC">
        <w:rPr>
          <w:rFonts w:ascii="宋体" w:eastAsia="宋体" w:hAnsi="宋体"/>
          <w:sz w:val="24"/>
          <w:szCs w:val="24"/>
        </w:rPr>
        <w:t>D2</w:t>
      </w:r>
      <w:r w:rsidR="00D84BDC" w:rsidRPr="00D84BDC">
        <w:rPr>
          <w:rFonts w:ascii="宋体" w:eastAsia="宋体" w:hAnsi="宋体" w:hint="eastAsia"/>
          <w:sz w:val="24"/>
          <w:szCs w:val="24"/>
        </w:rPr>
        <w:t>更</w:t>
      </w:r>
      <w:r w:rsidR="00087908">
        <w:rPr>
          <w:rFonts w:ascii="宋体" w:eastAsia="宋体" w:hAnsi="宋体" w:hint="eastAsia"/>
          <w:sz w:val="24"/>
          <w:szCs w:val="24"/>
        </w:rPr>
        <w:t>优</w:t>
      </w:r>
      <w:r w:rsidR="00D84BDC" w:rsidRPr="00D84BDC">
        <w:rPr>
          <w:rFonts w:ascii="宋体" w:eastAsia="宋体" w:hAnsi="宋体" w:hint="eastAsia"/>
          <w:sz w:val="24"/>
          <w:szCs w:val="24"/>
        </w:rPr>
        <w:t>；若</w:t>
      </w:r>
      <w:r w:rsidR="00D84BDC" w:rsidRPr="00D84BDC">
        <w:rPr>
          <w:rFonts w:ascii="宋体" w:eastAsia="宋体" w:hAnsi="宋体"/>
          <w:sz w:val="24"/>
          <w:szCs w:val="24"/>
        </w:rPr>
        <w:t>D1</w:t>
      </w:r>
      <w:r w:rsidR="00D84BDC" w:rsidRPr="00D84BDC">
        <w:rPr>
          <w:rFonts w:ascii="宋体" w:eastAsia="宋体" w:hAnsi="宋体" w:hint="eastAsia"/>
          <w:sz w:val="24"/>
          <w:szCs w:val="24"/>
        </w:rPr>
        <w:t>中包含了劳动负担，那么对补偿的分量仍旧缺乏一种正当性证明。</w:t>
      </w:r>
      <w:r w:rsidR="00087908">
        <w:rPr>
          <w:rFonts w:ascii="宋体" w:eastAsia="宋体" w:hAnsi="宋体" w:hint="eastAsia"/>
          <w:sz w:val="24"/>
          <w:szCs w:val="24"/>
        </w:rPr>
        <w:t>于是</w:t>
      </w:r>
      <w:r w:rsidR="00D84BDC" w:rsidRPr="00D84BDC">
        <w:rPr>
          <w:rFonts w:ascii="宋体" w:eastAsia="宋体" w:hAnsi="宋体" w:hint="eastAsia"/>
          <w:sz w:val="24"/>
          <w:szCs w:val="24"/>
        </w:rPr>
        <w:t>，正当的不平等</w:t>
      </w:r>
      <w:r w:rsidR="003812A7">
        <w:rPr>
          <w:rFonts w:ascii="宋体" w:eastAsia="宋体" w:hAnsi="宋体" w:hint="eastAsia"/>
          <w:sz w:val="24"/>
          <w:szCs w:val="24"/>
        </w:rPr>
        <w:t>只能在一种充满深刻矛盾的情况下产生</w:t>
      </w:r>
      <w:r w:rsidR="00D84BDC" w:rsidRPr="00D84BDC">
        <w:rPr>
          <w:rFonts w:ascii="宋体" w:eastAsia="宋体" w:hAnsi="宋体" w:hint="eastAsia"/>
          <w:sz w:val="24"/>
          <w:szCs w:val="24"/>
        </w:rPr>
        <w:t>：用基本善尺度证实</w:t>
      </w:r>
      <w:r w:rsidR="00D84BDC" w:rsidRPr="00D84BDC">
        <w:rPr>
          <w:rFonts w:ascii="宋体" w:eastAsia="宋体" w:hAnsi="宋体"/>
          <w:sz w:val="24"/>
          <w:szCs w:val="24"/>
        </w:rPr>
        <w:t>D2</w:t>
      </w:r>
      <w:r w:rsidR="00D84BDC" w:rsidRPr="00D84BDC">
        <w:rPr>
          <w:rFonts w:ascii="宋体" w:eastAsia="宋体" w:hAnsi="宋体" w:hint="eastAsia"/>
          <w:sz w:val="24"/>
          <w:szCs w:val="24"/>
        </w:rPr>
        <w:t>是一种不</w:t>
      </w:r>
      <w:r w:rsidR="003812A7">
        <w:rPr>
          <w:rFonts w:ascii="宋体" w:eastAsia="宋体" w:hAnsi="宋体" w:hint="eastAsia"/>
          <w:sz w:val="24"/>
          <w:szCs w:val="24"/>
        </w:rPr>
        <w:t>公正</w:t>
      </w:r>
      <w:r w:rsidR="00D84BDC" w:rsidRPr="00D84BDC">
        <w:rPr>
          <w:rFonts w:ascii="宋体" w:eastAsia="宋体" w:hAnsi="宋体" w:hint="eastAsia"/>
          <w:sz w:val="24"/>
          <w:szCs w:val="24"/>
        </w:rPr>
        <w:t>的分配，并且用劳动负担证实其正当性。</w:t>
      </w:r>
    </w:p>
    <w:p w14:paraId="73BA7E53" w14:textId="2D2FD4E7" w:rsidR="00D84BDC" w:rsidRPr="00D84BDC" w:rsidRDefault="00484BDC" w:rsidP="00723506">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综上</w:t>
      </w:r>
      <w:r w:rsidR="00087908">
        <w:rPr>
          <w:rFonts w:ascii="宋体" w:eastAsia="宋体" w:hAnsi="宋体" w:hint="eastAsia"/>
          <w:sz w:val="24"/>
          <w:szCs w:val="24"/>
        </w:rPr>
        <w:t>所述</w:t>
      </w:r>
      <w:r>
        <w:rPr>
          <w:rFonts w:ascii="宋体" w:eastAsia="宋体" w:hAnsi="宋体" w:hint="eastAsia"/>
          <w:sz w:val="24"/>
          <w:szCs w:val="24"/>
        </w:rPr>
        <w:t>，通过可能</w:t>
      </w:r>
      <w:r w:rsidR="00E45B37">
        <w:rPr>
          <w:rFonts w:ascii="宋体" w:eastAsia="宋体" w:hAnsi="宋体" w:hint="eastAsia"/>
          <w:sz w:val="24"/>
          <w:szCs w:val="24"/>
        </w:rPr>
        <w:t>世界中</w:t>
      </w:r>
      <w:r>
        <w:rPr>
          <w:rFonts w:ascii="宋体" w:eastAsia="宋体" w:hAnsi="宋体" w:hint="eastAsia"/>
          <w:sz w:val="24"/>
          <w:szCs w:val="24"/>
        </w:rPr>
        <w:t>的D</w:t>
      </w:r>
      <w:r>
        <w:rPr>
          <w:rFonts w:ascii="宋体" w:eastAsia="宋体" w:hAnsi="宋体"/>
          <w:sz w:val="24"/>
          <w:szCs w:val="24"/>
        </w:rPr>
        <w:t>3</w:t>
      </w:r>
      <w:r w:rsidR="00990999">
        <w:rPr>
          <w:rFonts w:ascii="宋体" w:eastAsia="宋体" w:hAnsi="宋体" w:hint="eastAsia"/>
          <w:sz w:val="24"/>
          <w:szCs w:val="24"/>
        </w:rPr>
        <w:t>阶段</w:t>
      </w:r>
      <w:r>
        <w:rPr>
          <w:rFonts w:ascii="宋体" w:eastAsia="宋体" w:hAnsi="宋体" w:hint="eastAsia"/>
          <w:sz w:val="24"/>
          <w:szCs w:val="24"/>
        </w:rPr>
        <w:t>与不一致的尺度两个方面的论证，科恩相信帕累托论证已被推翻，帕累托论证在对正义的解释</w:t>
      </w:r>
      <w:r w:rsidR="00334D51">
        <w:rPr>
          <w:rFonts w:ascii="宋体" w:eastAsia="宋体" w:hAnsi="宋体" w:hint="eastAsia"/>
          <w:sz w:val="24"/>
          <w:szCs w:val="24"/>
        </w:rPr>
        <w:t>中</w:t>
      </w:r>
      <w:r>
        <w:rPr>
          <w:rFonts w:ascii="宋体" w:eastAsia="宋体" w:hAnsi="宋体" w:hint="eastAsia"/>
          <w:sz w:val="24"/>
          <w:szCs w:val="24"/>
        </w:rPr>
        <w:t>容纳了不</w:t>
      </w:r>
      <w:r w:rsidR="00087908">
        <w:rPr>
          <w:rFonts w:ascii="宋体" w:eastAsia="宋体" w:hAnsi="宋体" w:hint="eastAsia"/>
          <w:sz w:val="24"/>
          <w:szCs w:val="24"/>
        </w:rPr>
        <w:t>平等</w:t>
      </w:r>
      <w:r>
        <w:rPr>
          <w:rStyle w:val="ae"/>
          <w:rFonts w:ascii="宋体" w:eastAsia="宋体" w:hAnsi="宋体"/>
          <w:sz w:val="24"/>
          <w:szCs w:val="24"/>
        </w:rPr>
        <w:footnoteReference w:id="29"/>
      </w:r>
      <w:r>
        <w:rPr>
          <w:rFonts w:ascii="宋体" w:eastAsia="宋体" w:hAnsi="宋体" w:hint="eastAsia"/>
          <w:sz w:val="24"/>
          <w:szCs w:val="24"/>
        </w:rPr>
        <w:t>。</w:t>
      </w:r>
    </w:p>
    <w:p w14:paraId="535E7FEE" w14:textId="19210E19" w:rsidR="00E17BFF" w:rsidRPr="00460303" w:rsidRDefault="00E16BA0" w:rsidP="00E464DD">
      <w:pPr>
        <w:pStyle w:val="ad"/>
        <w:spacing w:before="312" w:afterLines="0"/>
        <w:rPr>
          <w:szCs w:val="28"/>
        </w:rPr>
      </w:pPr>
      <w:bookmarkStart w:id="56" w:name="_Toc38030913"/>
      <w:r w:rsidRPr="00460303">
        <w:rPr>
          <w:rFonts w:hint="eastAsia"/>
          <w:szCs w:val="28"/>
        </w:rPr>
        <w:t>（三）基本结构异议</w:t>
      </w:r>
      <w:bookmarkEnd w:id="56"/>
    </w:p>
    <w:p w14:paraId="04F7743B" w14:textId="06868D7C" w:rsidR="00185770" w:rsidRPr="00185770" w:rsidRDefault="00185770" w:rsidP="00185770">
      <w:pPr>
        <w:widowControl/>
        <w:spacing w:line="360" w:lineRule="auto"/>
        <w:ind w:firstLineChars="200" w:firstLine="480"/>
        <w:rPr>
          <w:rFonts w:ascii="宋体" w:eastAsia="宋体" w:hAnsi="宋体"/>
          <w:sz w:val="24"/>
          <w:szCs w:val="24"/>
        </w:rPr>
      </w:pPr>
      <w:r w:rsidRPr="00676B18">
        <w:rPr>
          <w:rFonts w:ascii="宋体" w:eastAsia="宋体" w:hAnsi="宋体" w:hint="eastAsia"/>
          <w:sz w:val="24"/>
          <w:szCs w:val="24"/>
        </w:rPr>
        <w:t>在激励论证与帕累托论证中，有才能</w:t>
      </w:r>
      <w:r>
        <w:rPr>
          <w:rFonts w:ascii="宋体" w:eastAsia="宋体" w:hAnsi="宋体" w:hint="eastAsia"/>
          <w:sz w:val="24"/>
          <w:szCs w:val="24"/>
        </w:rPr>
        <w:t>者要么支持</w:t>
      </w:r>
      <w:r w:rsidRPr="00676B18">
        <w:rPr>
          <w:rFonts w:ascii="宋体" w:eastAsia="宋体" w:hAnsi="宋体" w:hint="eastAsia"/>
          <w:sz w:val="24"/>
          <w:szCs w:val="24"/>
        </w:rPr>
        <w:t>差别原则，要么</w:t>
      </w:r>
      <w:r>
        <w:rPr>
          <w:rFonts w:ascii="宋体" w:eastAsia="宋体" w:hAnsi="宋体" w:hint="eastAsia"/>
          <w:sz w:val="24"/>
          <w:szCs w:val="24"/>
        </w:rPr>
        <w:t>反对</w:t>
      </w:r>
      <w:r w:rsidRPr="00676B18">
        <w:rPr>
          <w:rFonts w:ascii="宋体" w:eastAsia="宋体" w:hAnsi="宋体" w:hint="eastAsia"/>
          <w:sz w:val="24"/>
          <w:szCs w:val="24"/>
        </w:rPr>
        <w:t>。即要么他们相信不平等是不必要的，那么自然不平等是不公正的；要么他们相信</w:t>
      </w:r>
      <w:r>
        <w:rPr>
          <w:rFonts w:ascii="宋体" w:eastAsia="宋体" w:hAnsi="宋体" w:hint="eastAsia"/>
          <w:sz w:val="24"/>
          <w:szCs w:val="24"/>
        </w:rPr>
        <w:t>不平等</w:t>
      </w:r>
      <w:r w:rsidRPr="00676B18">
        <w:rPr>
          <w:rFonts w:ascii="宋体" w:eastAsia="宋体" w:hAnsi="宋体" w:hint="eastAsia"/>
          <w:sz w:val="24"/>
          <w:szCs w:val="24"/>
        </w:rPr>
        <w:t>是正义的要求。若他们不相信</w:t>
      </w:r>
      <w:r>
        <w:rPr>
          <w:rFonts w:ascii="宋体" w:eastAsia="宋体" w:hAnsi="宋体" w:hint="eastAsia"/>
          <w:sz w:val="24"/>
          <w:szCs w:val="24"/>
        </w:rPr>
        <w:t>不平等的必要性</w:t>
      </w:r>
      <w:r w:rsidRPr="00676B18">
        <w:rPr>
          <w:rFonts w:ascii="宋体" w:eastAsia="宋体" w:hAnsi="宋体" w:hint="eastAsia"/>
          <w:sz w:val="24"/>
          <w:szCs w:val="24"/>
        </w:rPr>
        <w:t>，在罗尔斯意义上，他们的社会就不是</w:t>
      </w:r>
      <w:r>
        <w:rPr>
          <w:rFonts w:ascii="宋体" w:eastAsia="宋体" w:hAnsi="宋体" w:hint="eastAsia"/>
          <w:sz w:val="24"/>
          <w:szCs w:val="24"/>
        </w:rPr>
        <w:t>正义</w:t>
      </w:r>
      <w:r w:rsidRPr="00676B18">
        <w:rPr>
          <w:rFonts w:ascii="宋体" w:eastAsia="宋体" w:hAnsi="宋体" w:hint="eastAsia"/>
          <w:sz w:val="24"/>
          <w:szCs w:val="24"/>
        </w:rPr>
        <w:t>的</w:t>
      </w:r>
      <w:r>
        <w:rPr>
          <w:rFonts w:ascii="宋体" w:eastAsia="宋体" w:hAnsi="宋体" w:hint="eastAsia"/>
          <w:sz w:val="24"/>
          <w:szCs w:val="24"/>
        </w:rPr>
        <w:t>。</w:t>
      </w:r>
      <w:r w:rsidRPr="00676B18">
        <w:rPr>
          <w:rFonts w:ascii="宋体" w:eastAsia="宋体" w:hAnsi="宋体" w:hint="eastAsia"/>
          <w:sz w:val="24"/>
          <w:szCs w:val="24"/>
        </w:rPr>
        <w:t>因为</w:t>
      </w:r>
      <w:r>
        <w:rPr>
          <w:rFonts w:ascii="宋体" w:eastAsia="宋体" w:hAnsi="宋体" w:hint="eastAsia"/>
          <w:sz w:val="24"/>
          <w:szCs w:val="24"/>
        </w:rPr>
        <w:t>罗尔斯</w:t>
      </w:r>
      <w:r w:rsidRPr="00676B18">
        <w:rPr>
          <w:rFonts w:ascii="宋体" w:eastAsia="宋体" w:hAnsi="宋体" w:hint="eastAsia"/>
          <w:sz w:val="24"/>
          <w:szCs w:val="24"/>
        </w:rPr>
        <w:t>认为</w:t>
      </w:r>
      <w:r>
        <w:rPr>
          <w:rFonts w:ascii="宋体" w:eastAsia="宋体" w:hAnsi="宋体" w:hint="eastAsia"/>
          <w:sz w:val="24"/>
          <w:szCs w:val="24"/>
        </w:rPr>
        <w:t>，</w:t>
      </w:r>
      <w:r w:rsidRPr="00676B18">
        <w:rPr>
          <w:rFonts w:ascii="宋体" w:eastAsia="宋体" w:hAnsi="宋体" w:hint="eastAsia"/>
          <w:sz w:val="24"/>
          <w:szCs w:val="24"/>
        </w:rPr>
        <w:t>只有当</w:t>
      </w:r>
      <w:r>
        <w:rPr>
          <w:rFonts w:ascii="宋体" w:eastAsia="宋体" w:hAnsi="宋体" w:hint="eastAsia"/>
          <w:sz w:val="24"/>
          <w:szCs w:val="24"/>
        </w:rPr>
        <w:t>一个社会</w:t>
      </w:r>
      <w:r w:rsidRPr="00676B18">
        <w:rPr>
          <w:rFonts w:ascii="宋体" w:eastAsia="宋体" w:hAnsi="宋体" w:hint="eastAsia"/>
          <w:sz w:val="24"/>
          <w:szCs w:val="24"/>
        </w:rPr>
        <w:t>的成员支持和</w:t>
      </w:r>
      <w:r>
        <w:rPr>
          <w:rFonts w:ascii="宋体" w:eastAsia="宋体" w:hAnsi="宋体" w:hint="eastAsia"/>
          <w:sz w:val="24"/>
          <w:szCs w:val="24"/>
        </w:rPr>
        <w:t>认可</w:t>
      </w:r>
      <w:r w:rsidRPr="00676B18">
        <w:rPr>
          <w:rFonts w:ascii="宋体" w:eastAsia="宋体" w:hAnsi="宋体" w:hint="eastAsia"/>
          <w:sz w:val="24"/>
          <w:szCs w:val="24"/>
        </w:rPr>
        <w:t>差别原则，这个社会才是公正的</w:t>
      </w:r>
      <w:r>
        <w:rPr>
          <w:rFonts w:ascii="宋体" w:eastAsia="宋体" w:hAnsi="宋体" w:hint="eastAsia"/>
          <w:sz w:val="24"/>
          <w:szCs w:val="24"/>
        </w:rPr>
        <w:t>；若</w:t>
      </w:r>
      <w:r w:rsidRPr="00676B18">
        <w:rPr>
          <w:rFonts w:ascii="宋体" w:eastAsia="宋体" w:hAnsi="宋体" w:hint="eastAsia"/>
          <w:sz w:val="24"/>
          <w:szCs w:val="24"/>
        </w:rPr>
        <w:t>有才能的人相信不平等的公正性，</w:t>
      </w:r>
      <w:r>
        <w:rPr>
          <w:rFonts w:ascii="宋体" w:eastAsia="宋体" w:hAnsi="宋体" w:hint="eastAsia"/>
          <w:sz w:val="24"/>
          <w:szCs w:val="24"/>
        </w:rPr>
        <w:t>即</w:t>
      </w:r>
      <w:r w:rsidRPr="00676B18">
        <w:rPr>
          <w:rFonts w:ascii="宋体" w:eastAsia="宋体" w:hAnsi="宋体" w:hint="eastAsia"/>
          <w:sz w:val="24"/>
          <w:szCs w:val="24"/>
        </w:rPr>
        <w:t>认可差别原则。正</w:t>
      </w:r>
      <w:r w:rsidRPr="00676B18">
        <w:rPr>
          <w:rFonts w:ascii="宋体" w:eastAsia="宋体" w:hAnsi="宋体" w:hint="eastAsia"/>
          <w:sz w:val="24"/>
          <w:szCs w:val="24"/>
        </w:rPr>
        <w:lastRenderedPageBreak/>
        <w:t>如罗尔斯所说，他们在日常生活中运用正义原则，而且在实践中获得正义感</w:t>
      </w:r>
      <w:r>
        <w:rPr>
          <w:rStyle w:val="ae"/>
          <w:rFonts w:ascii="宋体" w:eastAsia="宋体" w:hAnsi="宋体"/>
          <w:sz w:val="24"/>
          <w:szCs w:val="24"/>
        </w:rPr>
        <w:footnoteReference w:id="30"/>
      </w:r>
      <w:r w:rsidRPr="00676B18">
        <w:rPr>
          <w:rFonts w:ascii="宋体" w:eastAsia="宋体" w:hAnsi="宋体" w:hint="eastAsia"/>
          <w:sz w:val="24"/>
          <w:szCs w:val="24"/>
        </w:rPr>
        <w:t>。但是当他们</w:t>
      </w:r>
      <w:r>
        <w:rPr>
          <w:rFonts w:ascii="宋体" w:eastAsia="宋体" w:hAnsi="宋体" w:hint="eastAsia"/>
          <w:sz w:val="24"/>
          <w:szCs w:val="24"/>
        </w:rPr>
        <w:t>无法为其较高报酬的要求做合理辩护</w:t>
      </w:r>
      <w:r w:rsidRPr="00676B18">
        <w:rPr>
          <w:rFonts w:ascii="宋体" w:eastAsia="宋体" w:hAnsi="宋体" w:hint="eastAsia"/>
          <w:sz w:val="24"/>
          <w:szCs w:val="24"/>
        </w:rPr>
        <w:t>，</w:t>
      </w:r>
      <w:r>
        <w:rPr>
          <w:rFonts w:ascii="宋体" w:eastAsia="宋体" w:hAnsi="宋体" w:hint="eastAsia"/>
          <w:sz w:val="24"/>
          <w:szCs w:val="24"/>
        </w:rPr>
        <w:t>正是有才能者的主观意愿</w:t>
      </w:r>
      <w:r w:rsidRPr="00676B18">
        <w:rPr>
          <w:rFonts w:ascii="宋体" w:eastAsia="宋体" w:hAnsi="宋体" w:hint="eastAsia"/>
          <w:sz w:val="24"/>
          <w:szCs w:val="24"/>
        </w:rPr>
        <w:t>使得差别原则成为必要。所以，罗尔斯证明正当性不平等的方式宣告失败。</w:t>
      </w:r>
    </w:p>
    <w:p w14:paraId="31FA661F" w14:textId="5D46ECCE" w:rsidR="002335ED" w:rsidRDefault="00AA3A05" w:rsidP="00990999">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基于</w:t>
      </w:r>
      <w:r w:rsidR="00961723">
        <w:rPr>
          <w:rFonts w:ascii="宋体" w:eastAsia="宋体" w:hAnsi="宋体" w:hint="eastAsia"/>
          <w:sz w:val="24"/>
          <w:szCs w:val="24"/>
        </w:rPr>
        <w:t>上述</w:t>
      </w:r>
      <w:r w:rsidR="00990999">
        <w:rPr>
          <w:rFonts w:ascii="宋体" w:eastAsia="宋体" w:hAnsi="宋体" w:hint="eastAsia"/>
          <w:sz w:val="24"/>
          <w:szCs w:val="24"/>
        </w:rPr>
        <w:t>论证</w:t>
      </w:r>
      <w:r>
        <w:rPr>
          <w:rFonts w:ascii="宋体" w:eastAsia="宋体" w:hAnsi="宋体" w:hint="eastAsia"/>
          <w:sz w:val="24"/>
          <w:szCs w:val="24"/>
        </w:rPr>
        <w:t>，</w:t>
      </w:r>
      <w:r w:rsidR="00676B18" w:rsidRPr="00676B18">
        <w:rPr>
          <w:rFonts w:ascii="宋体" w:eastAsia="宋体" w:hAnsi="宋体" w:hint="eastAsia"/>
          <w:sz w:val="24"/>
          <w:szCs w:val="24"/>
        </w:rPr>
        <w:t>科恩认为</w:t>
      </w:r>
      <w:r w:rsidR="00D4073C">
        <w:rPr>
          <w:rFonts w:ascii="宋体" w:eastAsia="宋体" w:hAnsi="宋体" w:hint="eastAsia"/>
          <w:sz w:val="24"/>
          <w:szCs w:val="24"/>
        </w:rPr>
        <w:t>罗尔斯</w:t>
      </w:r>
      <w:r w:rsidR="00E95F05">
        <w:rPr>
          <w:rFonts w:ascii="宋体" w:eastAsia="宋体" w:hAnsi="宋体" w:hint="eastAsia"/>
          <w:sz w:val="24"/>
          <w:szCs w:val="24"/>
        </w:rPr>
        <w:t>关于</w:t>
      </w:r>
      <w:r w:rsidR="00676B18" w:rsidRPr="00676B18">
        <w:rPr>
          <w:rFonts w:ascii="宋体" w:eastAsia="宋体" w:hAnsi="宋体" w:hint="eastAsia"/>
          <w:sz w:val="24"/>
          <w:szCs w:val="24"/>
        </w:rPr>
        <w:t>不平等的论证是对差别原则的歪曲应用，</w:t>
      </w:r>
      <w:r w:rsidR="00D4073C">
        <w:rPr>
          <w:rFonts w:ascii="宋体" w:eastAsia="宋体" w:hAnsi="宋体" w:hint="eastAsia"/>
          <w:sz w:val="24"/>
          <w:szCs w:val="24"/>
        </w:rPr>
        <w:t>并不能使正义得到彰显。</w:t>
      </w:r>
      <w:r w:rsidR="00F646D0">
        <w:rPr>
          <w:rFonts w:ascii="宋体" w:eastAsia="宋体" w:hAnsi="宋体" w:hint="eastAsia"/>
          <w:sz w:val="24"/>
          <w:szCs w:val="24"/>
        </w:rPr>
        <w:t>因此科恩</w:t>
      </w:r>
      <w:r>
        <w:rPr>
          <w:rFonts w:ascii="宋体" w:eastAsia="宋体" w:hAnsi="宋体" w:hint="eastAsia"/>
          <w:sz w:val="24"/>
          <w:szCs w:val="24"/>
        </w:rPr>
        <w:t>提出一种关于基本结构的论证</w:t>
      </w:r>
      <w:r w:rsidR="00D4073C">
        <w:rPr>
          <w:rFonts w:ascii="宋体" w:eastAsia="宋体" w:hAnsi="宋体" w:hint="eastAsia"/>
          <w:sz w:val="24"/>
          <w:szCs w:val="24"/>
        </w:rPr>
        <w:t>来扬弃罗尔斯的正义理论</w:t>
      </w:r>
      <w:r w:rsidR="00A472D9">
        <w:rPr>
          <w:rFonts w:ascii="宋体" w:eastAsia="宋体" w:hAnsi="宋体" w:hint="eastAsia"/>
          <w:sz w:val="24"/>
          <w:szCs w:val="24"/>
        </w:rPr>
        <w:t>，</w:t>
      </w:r>
      <w:r w:rsidR="00961723">
        <w:rPr>
          <w:rFonts w:ascii="宋体" w:eastAsia="宋体" w:hAnsi="宋体" w:hint="eastAsia"/>
          <w:sz w:val="24"/>
          <w:szCs w:val="24"/>
        </w:rPr>
        <w:t>该论证主张</w:t>
      </w:r>
      <w:r w:rsidR="00A472D9">
        <w:rPr>
          <w:rFonts w:ascii="宋体" w:eastAsia="宋体" w:hAnsi="宋体" w:hint="eastAsia"/>
          <w:sz w:val="24"/>
          <w:szCs w:val="24"/>
        </w:rPr>
        <w:t>正义原则的适用场域</w:t>
      </w:r>
      <w:r w:rsidR="00E95F05">
        <w:rPr>
          <w:rFonts w:ascii="宋体" w:eastAsia="宋体" w:hAnsi="宋体" w:hint="eastAsia"/>
          <w:sz w:val="24"/>
          <w:szCs w:val="24"/>
        </w:rPr>
        <w:t>不仅</w:t>
      </w:r>
      <w:r w:rsidR="00A472D9">
        <w:rPr>
          <w:rFonts w:ascii="宋体" w:eastAsia="宋体" w:hAnsi="宋体" w:hint="eastAsia"/>
          <w:sz w:val="24"/>
          <w:szCs w:val="24"/>
        </w:rPr>
        <w:t>是社会制度，还包括个体的选择。</w:t>
      </w:r>
    </w:p>
    <w:p w14:paraId="5EC67C9E" w14:textId="6A34CD4A" w:rsidR="00676B18" w:rsidRDefault="00E95006" w:rsidP="00990999">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笔者认为，</w:t>
      </w:r>
      <w:r w:rsidR="00537199">
        <w:rPr>
          <w:rFonts w:ascii="宋体" w:eastAsia="宋体" w:hAnsi="宋体" w:hint="eastAsia"/>
          <w:sz w:val="24"/>
          <w:szCs w:val="24"/>
        </w:rPr>
        <w:t>罗尔斯</w:t>
      </w:r>
      <w:r w:rsidR="00332F26" w:rsidRPr="00332F26">
        <w:rPr>
          <w:rFonts w:ascii="宋体" w:eastAsia="宋体" w:hAnsi="宋体" w:hint="eastAsia"/>
          <w:sz w:val="24"/>
          <w:szCs w:val="24"/>
        </w:rPr>
        <w:t>强调正义原则仅仅适用于</w:t>
      </w:r>
      <w:r w:rsidR="00332F26">
        <w:rPr>
          <w:rFonts w:ascii="宋体" w:eastAsia="宋体" w:hAnsi="宋体" w:hint="eastAsia"/>
          <w:sz w:val="24"/>
          <w:szCs w:val="24"/>
        </w:rPr>
        <w:t>社会</w:t>
      </w:r>
      <w:r w:rsidR="00332F26" w:rsidRPr="00332F26">
        <w:rPr>
          <w:rFonts w:ascii="宋体" w:eastAsia="宋体" w:hAnsi="宋体" w:hint="eastAsia"/>
          <w:sz w:val="24"/>
          <w:szCs w:val="24"/>
        </w:rPr>
        <w:t>基本</w:t>
      </w:r>
      <w:r w:rsidR="00332F26">
        <w:rPr>
          <w:rFonts w:ascii="宋体" w:eastAsia="宋体" w:hAnsi="宋体" w:hint="eastAsia"/>
          <w:sz w:val="24"/>
          <w:szCs w:val="24"/>
        </w:rPr>
        <w:t>结构</w:t>
      </w:r>
      <w:r w:rsidR="00332F26" w:rsidRPr="00332F26">
        <w:rPr>
          <w:rFonts w:ascii="宋体" w:eastAsia="宋体" w:hAnsi="宋体" w:hint="eastAsia"/>
          <w:sz w:val="24"/>
          <w:szCs w:val="24"/>
        </w:rPr>
        <w:t>的正义观，就是墨菲所界定的二元论正义观。</w:t>
      </w:r>
      <w:r w:rsidR="000903CB">
        <w:rPr>
          <w:rFonts w:ascii="宋体" w:eastAsia="宋体" w:hAnsi="宋体" w:hint="eastAsia"/>
          <w:sz w:val="24"/>
          <w:szCs w:val="24"/>
        </w:rPr>
        <w:t>该</w:t>
      </w:r>
      <w:r w:rsidR="00332F26" w:rsidRPr="00332F26">
        <w:rPr>
          <w:rFonts w:ascii="宋体" w:eastAsia="宋体" w:hAnsi="宋体" w:hint="eastAsia"/>
          <w:sz w:val="24"/>
          <w:szCs w:val="24"/>
        </w:rPr>
        <w:t>正义观</w:t>
      </w:r>
      <w:r w:rsidR="00332F26">
        <w:rPr>
          <w:rFonts w:ascii="宋体" w:eastAsia="宋体" w:hAnsi="宋体" w:hint="eastAsia"/>
          <w:sz w:val="24"/>
          <w:szCs w:val="24"/>
        </w:rPr>
        <w:t>主张</w:t>
      </w:r>
      <w:r w:rsidR="00332F26" w:rsidRPr="00332F26">
        <w:rPr>
          <w:rFonts w:ascii="宋体" w:eastAsia="宋体" w:hAnsi="宋体" w:hint="eastAsia"/>
          <w:sz w:val="24"/>
          <w:szCs w:val="24"/>
        </w:rPr>
        <w:t>，制度</w:t>
      </w:r>
      <w:r w:rsidR="00332F26">
        <w:rPr>
          <w:rFonts w:ascii="宋体" w:eastAsia="宋体" w:hAnsi="宋体" w:hint="eastAsia"/>
          <w:sz w:val="24"/>
          <w:szCs w:val="24"/>
        </w:rPr>
        <w:t>设计</w:t>
      </w:r>
      <w:r w:rsidR="00332F26" w:rsidRPr="00332F26">
        <w:rPr>
          <w:rFonts w:ascii="宋体" w:eastAsia="宋体" w:hAnsi="宋体" w:hint="eastAsia"/>
          <w:sz w:val="24"/>
          <w:szCs w:val="24"/>
        </w:rPr>
        <w:t>和个人</w:t>
      </w:r>
      <w:r w:rsidR="00332F26">
        <w:rPr>
          <w:rFonts w:ascii="宋体" w:eastAsia="宋体" w:hAnsi="宋体" w:hint="eastAsia"/>
          <w:sz w:val="24"/>
          <w:szCs w:val="24"/>
        </w:rPr>
        <w:t>实践</w:t>
      </w:r>
      <w:r w:rsidR="00332F26" w:rsidRPr="00332F26">
        <w:rPr>
          <w:rFonts w:ascii="宋体" w:eastAsia="宋体" w:hAnsi="宋体" w:hint="eastAsia"/>
          <w:sz w:val="24"/>
          <w:szCs w:val="24"/>
        </w:rPr>
        <w:t>是两</w:t>
      </w:r>
      <w:r w:rsidR="00332F26">
        <w:rPr>
          <w:rFonts w:ascii="宋体" w:eastAsia="宋体" w:hAnsi="宋体" w:hint="eastAsia"/>
          <w:sz w:val="24"/>
          <w:szCs w:val="24"/>
        </w:rPr>
        <w:t>种类型的</w:t>
      </w:r>
      <w:r w:rsidR="00332F26" w:rsidRPr="00332F26">
        <w:rPr>
          <w:rFonts w:ascii="宋体" w:eastAsia="宋体" w:hAnsi="宋体" w:hint="eastAsia"/>
          <w:sz w:val="24"/>
          <w:szCs w:val="24"/>
        </w:rPr>
        <w:t>问题</w:t>
      </w:r>
      <w:r>
        <w:rPr>
          <w:rFonts w:ascii="宋体" w:eastAsia="宋体" w:hAnsi="宋体" w:hint="eastAsia"/>
          <w:sz w:val="24"/>
          <w:szCs w:val="24"/>
        </w:rPr>
        <w:t>，</w:t>
      </w:r>
      <w:r w:rsidR="00332F26" w:rsidRPr="00332F26">
        <w:rPr>
          <w:rFonts w:ascii="宋体" w:eastAsia="宋体" w:hAnsi="宋体" w:hint="eastAsia"/>
          <w:sz w:val="24"/>
          <w:szCs w:val="24"/>
        </w:rPr>
        <w:t>分别适用两</w:t>
      </w:r>
      <w:r w:rsidR="00332F26">
        <w:rPr>
          <w:rFonts w:ascii="宋体" w:eastAsia="宋体" w:hAnsi="宋体" w:hint="eastAsia"/>
          <w:sz w:val="24"/>
          <w:szCs w:val="24"/>
        </w:rPr>
        <w:t>种</w:t>
      </w:r>
      <w:r w:rsidR="00332F26" w:rsidRPr="00332F26">
        <w:rPr>
          <w:rFonts w:ascii="宋体" w:eastAsia="宋体" w:hAnsi="宋体" w:hint="eastAsia"/>
          <w:sz w:val="24"/>
          <w:szCs w:val="24"/>
        </w:rPr>
        <w:t>完全不同的实践原则。</w:t>
      </w:r>
      <w:r w:rsidR="00332F26">
        <w:rPr>
          <w:rStyle w:val="ae"/>
          <w:rFonts w:ascii="宋体" w:eastAsia="宋体" w:hAnsi="宋体"/>
          <w:sz w:val="24"/>
          <w:szCs w:val="24"/>
        </w:rPr>
        <w:footnoteReference w:id="31"/>
      </w:r>
      <w:r w:rsidR="00332F26">
        <w:rPr>
          <w:rFonts w:ascii="宋体" w:eastAsia="宋体" w:hAnsi="宋体" w:hint="eastAsia"/>
          <w:sz w:val="24"/>
          <w:szCs w:val="24"/>
        </w:rPr>
        <w:t>而</w:t>
      </w:r>
      <w:r w:rsidR="00676B18" w:rsidRPr="00676B18">
        <w:rPr>
          <w:rFonts w:ascii="宋体" w:eastAsia="宋体" w:hAnsi="宋体" w:hint="eastAsia"/>
          <w:sz w:val="24"/>
          <w:szCs w:val="24"/>
        </w:rPr>
        <w:t>罗尔斯</w:t>
      </w:r>
      <w:r>
        <w:rPr>
          <w:rFonts w:ascii="宋体" w:eastAsia="宋体" w:hAnsi="宋体" w:hint="eastAsia"/>
          <w:sz w:val="24"/>
          <w:szCs w:val="24"/>
        </w:rPr>
        <w:t>的</w:t>
      </w:r>
      <w:r w:rsidR="00676B18" w:rsidRPr="00676B18">
        <w:rPr>
          <w:rFonts w:ascii="宋体" w:eastAsia="宋体" w:hAnsi="宋体" w:hint="eastAsia"/>
          <w:sz w:val="24"/>
          <w:szCs w:val="24"/>
        </w:rPr>
        <w:t>差别原则</w:t>
      </w:r>
      <w:r w:rsidR="00F646D0">
        <w:rPr>
          <w:rFonts w:ascii="宋体" w:eastAsia="宋体" w:hAnsi="宋体" w:hint="eastAsia"/>
          <w:sz w:val="24"/>
          <w:szCs w:val="24"/>
        </w:rPr>
        <w:t>正</w:t>
      </w:r>
      <w:r w:rsidR="00332F26">
        <w:rPr>
          <w:rFonts w:ascii="宋体" w:eastAsia="宋体" w:hAnsi="宋体" w:hint="eastAsia"/>
          <w:sz w:val="24"/>
          <w:szCs w:val="24"/>
        </w:rPr>
        <w:t>是</w:t>
      </w:r>
      <w:r w:rsidR="00676B18" w:rsidRPr="00676B18">
        <w:rPr>
          <w:rFonts w:ascii="宋体" w:eastAsia="宋体" w:hAnsi="宋体" w:hint="eastAsia"/>
          <w:sz w:val="24"/>
          <w:szCs w:val="24"/>
        </w:rPr>
        <w:t>这样一种模式：公民和国家将按照两种完全没有交集的行为模式运作——其公民按照市场经济原则，寻求行为主体的利益最大化；而国家层面，支持一种最大最小化原则，给予有才能者在收入征税上额外物质激励，从而</w:t>
      </w:r>
      <w:r w:rsidR="00F646D0">
        <w:rPr>
          <w:rFonts w:ascii="宋体" w:eastAsia="宋体" w:hAnsi="宋体" w:hint="eastAsia"/>
          <w:sz w:val="24"/>
          <w:szCs w:val="24"/>
        </w:rPr>
        <w:t>促进</w:t>
      </w:r>
      <w:r w:rsidR="00676B18" w:rsidRPr="00676B18">
        <w:rPr>
          <w:rFonts w:ascii="宋体" w:eastAsia="宋体" w:hAnsi="宋体" w:hint="eastAsia"/>
          <w:sz w:val="24"/>
          <w:szCs w:val="24"/>
        </w:rPr>
        <w:t>处境最不利者的利益最大化</w:t>
      </w:r>
      <w:r w:rsidR="002644CC">
        <w:rPr>
          <w:rFonts w:ascii="宋体" w:eastAsia="宋体" w:hAnsi="宋体" w:hint="eastAsia"/>
          <w:sz w:val="24"/>
          <w:szCs w:val="24"/>
        </w:rPr>
        <w:t>。</w:t>
      </w:r>
      <w:r w:rsidR="00332F26">
        <w:rPr>
          <w:rFonts w:ascii="宋体" w:eastAsia="宋体" w:hAnsi="宋体" w:hint="eastAsia"/>
          <w:sz w:val="24"/>
          <w:szCs w:val="24"/>
        </w:rPr>
        <w:t>由</w:t>
      </w:r>
      <w:r w:rsidR="002644CC">
        <w:rPr>
          <w:rFonts w:ascii="宋体" w:eastAsia="宋体" w:hAnsi="宋体" w:hint="eastAsia"/>
          <w:sz w:val="24"/>
          <w:szCs w:val="24"/>
        </w:rPr>
        <w:t>此，</w:t>
      </w:r>
      <w:r w:rsidR="00676B18" w:rsidRPr="00676B18">
        <w:rPr>
          <w:rFonts w:ascii="宋体" w:eastAsia="宋体" w:hAnsi="宋体" w:hint="eastAsia"/>
          <w:sz w:val="24"/>
          <w:szCs w:val="24"/>
        </w:rPr>
        <w:t>科恩</w:t>
      </w:r>
      <w:r w:rsidR="00E95F05">
        <w:rPr>
          <w:rFonts w:ascii="宋体" w:eastAsia="宋体" w:hAnsi="宋体" w:hint="eastAsia"/>
          <w:sz w:val="24"/>
          <w:szCs w:val="24"/>
        </w:rPr>
        <w:t>提</w:t>
      </w:r>
      <w:r w:rsidR="00676B18" w:rsidRPr="00676B18">
        <w:rPr>
          <w:rFonts w:ascii="宋体" w:eastAsia="宋体" w:hAnsi="宋体" w:hint="eastAsia"/>
          <w:sz w:val="24"/>
          <w:szCs w:val="24"/>
        </w:rPr>
        <w:t>出</w:t>
      </w:r>
      <w:r w:rsidR="00332F26">
        <w:rPr>
          <w:rFonts w:ascii="宋体" w:eastAsia="宋体" w:hAnsi="宋体" w:hint="eastAsia"/>
          <w:sz w:val="24"/>
          <w:szCs w:val="24"/>
        </w:rPr>
        <w:t>一元论正义观</w:t>
      </w:r>
      <w:r w:rsidR="00676B18" w:rsidRPr="00676B18">
        <w:rPr>
          <w:rFonts w:ascii="宋体" w:eastAsia="宋体" w:hAnsi="宋体" w:hint="eastAsia"/>
          <w:sz w:val="24"/>
          <w:szCs w:val="24"/>
        </w:rPr>
        <w:t>：一个在差别原则条件之内的正义社会，需要的不只是公正的强制性规则，而且还需要一种贯穿于个人选择之中的正义风尚。</w:t>
      </w:r>
      <w:r w:rsidR="00F646D0">
        <w:rPr>
          <w:rFonts w:ascii="宋体" w:eastAsia="宋体" w:hAnsi="宋体" w:hint="eastAsia"/>
          <w:sz w:val="24"/>
          <w:szCs w:val="24"/>
        </w:rPr>
        <w:t>在此基础上</w:t>
      </w:r>
      <w:r w:rsidR="000F35C1">
        <w:rPr>
          <w:rFonts w:ascii="宋体" w:eastAsia="宋体" w:hAnsi="宋体" w:hint="eastAsia"/>
          <w:sz w:val="24"/>
          <w:szCs w:val="24"/>
        </w:rPr>
        <w:t>，</w:t>
      </w:r>
      <w:r w:rsidR="00D4073C" w:rsidRPr="00D4073C">
        <w:rPr>
          <w:rFonts w:ascii="宋体" w:eastAsia="宋体" w:hAnsi="宋体" w:hint="eastAsia"/>
          <w:sz w:val="24"/>
          <w:szCs w:val="24"/>
        </w:rPr>
        <w:t>面对罗尔斯支持者为</w:t>
      </w:r>
      <w:r w:rsidR="00D4073C">
        <w:rPr>
          <w:rFonts w:ascii="宋体" w:eastAsia="宋体" w:hAnsi="宋体" w:hint="eastAsia"/>
          <w:sz w:val="24"/>
          <w:szCs w:val="24"/>
        </w:rPr>
        <w:t>其</w:t>
      </w:r>
      <w:r w:rsidR="00D4073C" w:rsidRPr="00D4073C">
        <w:rPr>
          <w:rFonts w:ascii="宋体" w:eastAsia="宋体" w:hAnsi="宋体" w:hint="eastAsia"/>
          <w:sz w:val="24"/>
          <w:szCs w:val="24"/>
        </w:rPr>
        <w:t>辩护所提出的“基本结构异议”，</w:t>
      </w:r>
      <w:r w:rsidR="000F35C1">
        <w:rPr>
          <w:rFonts w:ascii="宋体" w:eastAsia="宋体" w:hAnsi="宋体" w:hint="eastAsia"/>
          <w:sz w:val="24"/>
          <w:szCs w:val="24"/>
        </w:rPr>
        <w:t>科恩展开了</w:t>
      </w:r>
      <w:r w:rsidR="00F646D0">
        <w:rPr>
          <w:rFonts w:ascii="宋体" w:eastAsia="宋体" w:hAnsi="宋体" w:hint="eastAsia"/>
          <w:sz w:val="24"/>
          <w:szCs w:val="24"/>
        </w:rPr>
        <w:t>系统的</w:t>
      </w:r>
      <w:r w:rsidR="007A68B1">
        <w:rPr>
          <w:rFonts w:ascii="宋体" w:eastAsia="宋体" w:hAnsi="宋体" w:hint="eastAsia"/>
          <w:sz w:val="24"/>
          <w:szCs w:val="24"/>
        </w:rPr>
        <w:t>回应</w:t>
      </w:r>
      <w:r w:rsidR="00332F26">
        <w:rPr>
          <w:rFonts w:ascii="宋体" w:eastAsia="宋体" w:hAnsi="宋体" w:hint="eastAsia"/>
          <w:sz w:val="24"/>
          <w:szCs w:val="24"/>
        </w:rPr>
        <w:t>。</w:t>
      </w:r>
    </w:p>
    <w:p w14:paraId="629B9DDE" w14:textId="544F9F25" w:rsidR="006B2177" w:rsidRPr="005E0132" w:rsidRDefault="006B2177" w:rsidP="00990999">
      <w:pPr>
        <w:pStyle w:val="af2"/>
        <w:spacing w:beforeLines="50" w:before="156"/>
        <w:ind w:firstLineChars="200" w:firstLine="480"/>
        <w:rPr>
          <w:rFonts w:ascii="黑体" w:hAnsi="黑体"/>
          <w:sz w:val="24"/>
          <w:szCs w:val="24"/>
        </w:rPr>
      </w:pPr>
      <w:bookmarkStart w:id="57" w:name="_Toc35328095"/>
      <w:bookmarkStart w:id="58" w:name="_Toc38030914"/>
      <w:r w:rsidRPr="005E0132">
        <w:rPr>
          <w:rFonts w:ascii="黑体" w:hAnsi="黑体" w:hint="eastAsia"/>
          <w:sz w:val="24"/>
          <w:szCs w:val="24"/>
        </w:rPr>
        <w:t>1</w:t>
      </w:r>
      <w:r w:rsidRPr="005E0132">
        <w:rPr>
          <w:rFonts w:ascii="黑体" w:hAnsi="黑体"/>
          <w:sz w:val="24"/>
          <w:szCs w:val="24"/>
        </w:rPr>
        <w:t>.</w:t>
      </w:r>
      <w:r w:rsidRPr="005E0132">
        <w:rPr>
          <w:rFonts w:ascii="黑体" w:hAnsi="黑体" w:hint="eastAsia"/>
          <w:sz w:val="24"/>
          <w:szCs w:val="24"/>
        </w:rPr>
        <w:t>初步回应</w:t>
      </w:r>
      <w:bookmarkEnd w:id="57"/>
      <w:bookmarkEnd w:id="58"/>
    </w:p>
    <w:p w14:paraId="7D9183CC" w14:textId="4E8C8DC4" w:rsidR="002335ED" w:rsidRDefault="000F35C1" w:rsidP="006B2177">
      <w:pPr>
        <w:widowControl/>
        <w:spacing w:line="360" w:lineRule="auto"/>
        <w:ind w:firstLineChars="200" w:firstLine="480"/>
        <w:rPr>
          <w:rFonts w:ascii="宋体" w:eastAsia="宋体" w:hAnsi="宋体"/>
          <w:sz w:val="24"/>
          <w:szCs w:val="24"/>
        </w:rPr>
      </w:pPr>
      <w:r w:rsidRPr="000F35C1">
        <w:rPr>
          <w:rFonts w:ascii="宋体" w:eastAsia="宋体" w:hAnsi="宋体" w:hint="eastAsia"/>
          <w:sz w:val="24"/>
          <w:szCs w:val="24"/>
        </w:rPr>
        <w:t>科恩</w:t>
      </w:r>
      <w:r w:rsidR="00AD1090">
        <w:rPr>
          <w:rFonts w:ascii="宋体" w:eastAsia="宋体" w:hAnsi="宋体" w:hint="eastAsia"/>
          <w:sz w:val="24"/>
          <w:szCs w:val="24"/>
        </w:rPr>
        <w:t>从差别原则的相关理论出发，根据该原则所彰显的现代价值意蕴，</w:t>
      </w:r>
      <w:r w:rsidR="00B273B8">
        <w:rPr>
          <w:rFonts w:ascii="宋体" w:eastAsia="宋体" w:hAnsi="宋体" w:hint="eastAsia"/>
          <w:sz w:val="24"/>
          <w:szCs w:val="24"/>
        </w:rPr>
        <w:t>利用分析哲学</w:t>
      </w:r>
      <w:r w:rsidR="000903CB">
        <w:rPr>
          <w:rFonts w:ascii="宋体" w:eastAsia="宋体" w:hAnsi="宋体" w:hint="eastAsia"/>
          <w:sz w:val="24"/>
          <w:szCs w:val="24"/>
        </w:rPr>
        <w:t>的</w:t>
      </w:r>
      <w:r w:rsidR="00B273B8">
        <w:rPr>
          <w:rFonts w:ascii="宋体" w:eastAsia="宋体" w:hAnsi="宋体" w:hint="eastAsia"/>
          <w:sz w:val="24"/>
          <w:szCs w:val="24"/>
        </w:rPr>
        <w:t>方法，</w:t>
      </w:r>
      <w:r w:rsidR="00AD1090">
        <w:rPr>
          <w:rFonts w:ascii="宋体" w:eastAsia="宋体" w:hAnsi="宋体" w:hint="eastAsia"/>
          <w:sz w:val="24"/>
          <w:szCs w:val="24"/>
        </w:rPr>
        <w:t>从</w:t>
      </w:r>
      <w:r w:rsidRPr="000F35C1">
        <w:rPr>
          <w:rFonts w:ascii="宋体" w:eastAsia="宋体" w:hAnsi="宋体" w:hint="eastAsia"/>
          <w:sz w:val="24"/>
          <w:szCs w:val="24"/>
        </w:rPr>
        <w:t>博爱、尊严、与</w:t>
      </w:r>
      <w:r>
        <w:rPr>
          <w:rFonts w:ascii="宋体" w:eastAsia="宋体" w:hAnsi="宋体" w:hint="eastAsia"/>
          <w:sz w:val="24"/>
          <w:szCs w:val="24"/>
        </w:rPr>
        <w:t>正义感</w:t>
      </w:r>
      <w:r w:rsidR="00AD1090">
        <w:rPr>
          <w:rFonts w:ascii="宋体" w:eastAsia="宋体" w:hAnsi="宋体" w:hint="eastAsia"/>
          <w:sz w:val="24"/>
          <w:szCs w:val="24"/>
        </w:rPr>
        <w:t>三个</w:t>
      </w:r>
      <w:r w:rsidRPr="000F35C1">
        <w:rPr>
          <w:rFonts w:ascii="宋体" w:eastAsia="宋体" w:hAnsi="宋体" w:hint="eastAsia"/>
          <w:sz w:val="24"/>
          <w:szCs w:val="24"/>
        </w:rPr>
        <w:t>角度</w:t>
      </w:r>
      <w:r>
        <w:rPr>
          <w:rFonts w:ascii="宋体" w:eastAsia="宋体" w:hAnsi="宋体" w:hint="eastAsia"/>
          <w:sz w:val="24"/>
          <w:szCs w:val="24"/>
        </w:rPr>
        <w:t>初步</w:t>
      </w:r>
      <w:r w:rsidRPr="000F35C1">
        <w:rPr>
          <w:rFonts w:ascii="宋体" w:eastAsia="宋体" w:hAnsi="宋体" w:hint="eastAsia"/>
          <w:sz w:val="24"/>
          <w:szCs w:val="24"/>
        </w:rPr>
        <w:t>回应了</w:t>
      </w:r>
      <w:r w:rsidR="007A68B1">
        <w:rPr>
          <w:rFonts w:ascii="宋体" w:eastAsia="宋体" w:hAnsi="宋体" w:hint="eastAsia"/>
          <w:sz w:val="24"/>
          <w:szCs w:val="24"/>
        </w:rPr>
        <w:t>“</w:t>
      </w:r>
      <w:r w:rsidRPr="000F35C1">
        <w:rPr>
          <w:rFonts w:ascii="宋体" w:eastAsia="宋体" w:hAnsi="宋体" w:hint="eastAsia"/>
          <w:sz w:val="24"/>
          <w:szCs w:val="24"/>
        </w:rPr>
        <w:t>基本结构异议</w:t>
      </w:r>
      <w:r w:rsidR="007A68B1">
        <w:rPr>
          <w:rFonts w:ascii="宋体" w:eastAsia="宋体" w:hAnsi="宋体" w:hint="eastAsia"/>
          <w:sz w:val="24"/>
          <w:szCs w:val="24"/>
        </w:rPr>
        <w:t>”</w:t>
      </w:r>
      <w:r w:rsidR="002335ED">
        <w:rPr>
          <w:rFonts w:ascii="宋体" w:eastAsia="宋体" w:hAnsi="宋体" w:hint="eastAsia"/>
          <w:sz w:val="24"/>
          <w:szCs w:val="24"/>
        </w:rPr>
        <w:t>。</w:t>
      </w:r>
    </w:p>
    <w:p w14:paraId="2CCFEF37" w14:textId="1529CAB0" w:rsidR="00BF598D" w:rsidRDefault="000F35C1" w:rsidP="00990999">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首先</w:t>
      </w:r>
      <w:r w:rsidRPr="000F35C1">
        <w:rPr>
          <w:rFonts w:ascii="宋体" w:eastAsia="宋体" w:hAnsi="宋体" w:hint="eastAsia"/>
          <w:sz w:val="24"/>
          <w:szCs w:val="24"/>
        </w:rPr>
        <w:t>，罗尔斯说，当差别原则</w:t>
      </w:r>
      <w:r w:rsidR="003812A7">
        <w:rPr>
          <w:rFonts w:ascii="宋体" w:eastAsia="宋体" w:hAnsi="宋体" w:hint="eastAsia"/>
          <w:sz w:val="24"/>
          <w:szCs w:val="24"/>
        </w:rPr>
        <w:t>运作</w:t>
      </w:r>
      <w:r w:rsidRPr="000F35C1">
        <w:rPr>
          <w:rFonts w:ascii="宋体" w:eastAsia="宋体" w:hAnsi="宋体" w:hint="eastAsia"/>
          <w:sz w:val="24"/>
          <w:szCs w:val="24"/>
        </w:rPr>
        <w:t>时，</w:t>
      </w:r>
      <w:r w:rsidR="003812A7">
        <w:rPr>
          <w:rFonts w:ascii="宋体" w:eastAsia="宋体" w:hAnsi="宋体" w:hint="eastAsia"/>
          <w:sz w:val="24"/>
          <w:szCs w:val="24"/>
        </w:rPr>
        <w:t>整个社会将展现出一种特别强烈的</w:t>
      </w:r>
      <w:r w:rsidRPr="000F35C1">
        <w:rPr>
          <w:rFonts w:ascii="宋体" w:eastAsia="宋体" w:hAnsi="宋体" w:hint="eastAsia"/>
          <w:sz w:val="24"/>
          <w:szCs w:val="24"/>
        </w:rPr>
        <w:t>博爱</w:t>
      </w:r>
      <w:r w:rsidR="006B2177">
        <w:rPr>
          <w:rFonts w:ascii="宋体" w:eastAsia="宋体" w:hAnsi="宋体" w:hint="eastAsia"/>
          <w:sz w:val="24"/>
          <w:szCs w:val="24"/>
        </w:rPr>
        <w:t>精神，</w:t>
      </w:r>
      <w:r w:rsidRPr="000F35C1">
        <w:rPr>
          <w:rFonts w:ascii="宋体" w:eastAsia="宋体" w:hAnsi="宋体" w:hint="eastAsia"/>
          <w:sz w:val="24"/>
          <w:szCs w:val="24"/>
        </w:rPr>
        <w:t>他同时表明一个家庭的成员一般不愿意获利，除非</w:t>
      </w:r>
      <w:r w:rsidR="007D7D57">
        <w:rPr>
          <w:rFonts w:ascii="宋体" w:eastAsia="宋体" w:hAnsi="宋体" w:hint="eastAsia"/>
          <w:sz w:val="24"/>
          <w:szCs w:val="24"/>
        </w:rPr>
        <w:t>能够促进家人整体获利</w:t>
      </w:r>
      <w:r w:rsidRPr="000F35C1">
        <w:rPr>
          <w:rFonts w:ascii="宋体" w:eastAsia="宋体" w:hAnsi="宋体"/>
          <w:sz w:val="24"/>
          <w:szCs w:val="24"/>
          <w:vertAlign w:val="superscript"/>
        </w:rPr>
        <w:footnoteReference w:id="32"/>
      </w:r>
      <w:r w:rsidRPr="000F35C1">
        <w:rPr>
          <w:rFonts w:ascii="宋体" w:eastAsia="宋体" w:hAnsi="宋体" w:hint="eastAsia"/>
          <w:sz w:val="24"/>
          <w:szCs w:val="24"/>
        </w:rPr>
        <w:t>。</w:t>
      </w:r>
      <w:r w:rsidR="0018214B">
        <w:rPr>
          <w:rFonts w:ascii="宋体" w:eastAsia="宋体" w:hAnsi="宋体" w:hint="eastAsia"/>
          <w:sz w:val="24"/>
          <w:szCs w:val="24"/>
        </w:rPr>
        <w:t>显然，</w:t>
      </w:r>
      <w:r w:rsidRPr="000F35C1">
        <w:rPr>
          <w:rFonts w:ascii="宋体" w:eastAsia="宋体" w:hAnsi="宋体" w:hint="eastAsia"/>
          <w:sz w:val="24"/>
          <w:szCs w:val="24"/>
        </w:rPr>
        <w:t>这种</w:t>
      </w:r>
      <w:r w:rsidR="0018214B" w:rsidRPr="0018214B">
        <w:rPr>
          <w:rFonts w:ascii="宋体" w:eastAsia="宋体" w:hAnsi="宋体" w:hint="eastAsia"/>
          <w:sz w:val="24"/>
          <w:szCs w:val="24"/>
        </w:rPr>
        <w:t>促进家庭成员共同获利的博爱动机</w:t>
      </w:r>
      <w:r w:rsidR="0018214B">
        <w:rPr>
          <w:rFonts w:ascii="宋体" w:eastAsia="宋体" w:hAnsi="宋体" w:hint="eastAsia"/>
          <w:sz w:val="24"/>
          <w:szCs w:val="24"/>
        </w:rPr>
        <w:t>与</w:t>
      </w:r>
      <w:r w:rsidRPr="000F35C1">
        <w:rPr>
          <w:rFonts w:ascii="宋体" w:eastAsia="宋体" w:hAnsi="宋体" w:hint="eastAsia"/>
          <w:sz w:val="24"/>
          <w:szCs w:val="24"/>
        </w:rPr>
        <w:t>市场经济下追逐私利的</w:t>
      </w:r>
      <w:r w:rsidR="006B2177">
        <w:rPr>
          <w:rFonts w:ascii="宋体" w:eastAsia="宋体" w:hAnsi="宋体" w:hint="eastAsia"/>
          <w:sz w:val="24"/>
          <w:szCs w:val="24"/>
        </w:rPr>
        <w:t>自私</w:t>
      </w:r>
      <w:r w:rsidRPr="000F35C1">
        <w:rPr>
          <w:rFonts w:ascii="宋体" w:eastAsia="宋体" w:hAnsi="宋体" w:hint="eastAsia"/>
          <w:sz w:val="24"/>
          <w:szCs w:val="24"/>
        </w:rPr>
        <w:t>动机相矛盾，</w:t>
      </w:r>
      <w:r w:rsidR="00E95006">
        <w:rPr>
          <w:rFonts w:ascii="宋体" w:eastAsia="宋体" w:hAnsi="宋体" w:hint="eastAsia"/>
          <w:sz w:val="24"/>
          <w:szCs w:val="24"/>
        </w:rPr>
        <w:t>导致</w:t>
      </w:r>
      <w:r w:rsidR="007D7D57">
        <w:rPr>
          <w:rFonts w:ascii="宋体" w:eastAsia="宋体" w:hAnsi="宋体" w:hint="eastAsia"/>
          <w:sz w:val="24"/>
          <w:szCs w:val="24"/>
        </w:rPr>
        <w:t>有才能者</w:t>
      </w:r>
      <w:r w:rsidR="0018214B">
        <w:rPr>
          <w:rFonts w:ascii="宋体" w:eastAsia="宋体" w:hAnsi="宋体" w:hint="eastAsia"/>
          <w:sz w:val="24"/>
          <w:szCs w:val="24"/>
        </w:rPr>
        <w:t>追求</w:t>
      </w:r>
      <w:r w:rsidR="007D7D57">
        <w:rPr>
          <w:rFonts w:ascii="宋体" w:eastAsia="宋体" w:hAnsi="宋体" w:hint="eastAsia"/>
          <w:sz w:val="24"/>
          <w:szCs w:val="24"/>
        </w:rPr>
        <w:t>私利动机与差别原则相</w:t>
      </w:r>
      <w:r w:rsidR="0018214B">
        <w:rPr>
          <w:rFonts w:ascii="宋体" w:eastAsia="宋体" w:hAnsi="宋体" w:hint="eastAsia"/>
          <w:sz w:val="24"/>
          <w:szCs w:val="24"/>
        </w:rPr>
        <w:t>一致</w:t>
      </w:r>
      <w:r w:rsidRPr="000F35C1">
        <w:rPr>
          <w:rFonts w:ascii="宋体" w:eastAsia="宋体" w:hAnsi="宋体" w:hint="eastAsia"/>
          <w:sz w:val="24"/>
          <w:szCs w:val="24"/>
        </w:rPr>
        <w:t>。</w:t>
      </w:r>
      <w:r>
        <w:rPr>
          <w:rFonts w:ascii="宋体" w:eastAsia="宋体" w:hAnsi="宋体" w:hint="eastAsia"/>
          <w:sz w:val="24"/>
          <w:szCs w:val="24"/>
        </w:rPr>
        <w:t>其次</w:t>
      </w:r>
      <w:r w:rsidRPr="000F35C1">
        <w:rPr>
          <w:rFonts w:ascii="宋体" w:eastAsia="宋体" w:hAnsi="宋体" w:hint="eastAsia"/>
          <w:sz w:val="24"/>
          <w:szCs w:val="24"/>
        </w:rPr>
        <w:t>，罗尔斯</w:t>
      </w:r>
      <w:r w:rsidR="003812A7">
        <w:rPr>
          <w:rFonts w:ascii="宋体" w:eastAsia="宋体" w:hAnsi="宋体" w:hint="eastAsia"/>
          <w:sz w:val="24"/>
          <w:szCs w:val="24"/>
        </w:rPr>
        <w:t>认为</w:t>
      </w:r>
      <w:r w:rsidRPr="000F35C1">
        <w:rPr>
          <w:rFonts w:ascii="宋体" w:eastAsia="宋体" w:hAnsi="宋体" w:hint="eastAsia"/>
          <w:sz w:val="24"/>
          <w:szCs w:val="24"/>
        </w:rPr>
        <w:t>，在差别原则支配下的社会中，</w:t>
      </w:r>
      <w:r w:rsidR="006B2177">
        <w:rPr>
          <w:rFonts w:ascii="宋体" w:eastAsia="宋体" w:hAnsi="宋体" w:hint="eastAsia"/>
          <w:sz w:val="24"/>
          <w:szCs w:val="24"/>
        </w:rPr>
        <w:t>处境</w:t>
      </w:r>
      <w:r w:rsidRPr="000F35C1">
        <w:rPr>
          <w:rFonts w:ascii="宋体" w:eastAsia="宋体" w:hAnsi="宋体" w:hint="eastAsia"/>
          <w:sz w:val="24"/>
          <w:szCs w:val="24"/>
        </w:rPr>
        <w:t>最不利者</w:t>
      </w:r>
      <w:r w:rsidR="003812A7">
        <w:rPr>
          <w:rFonts w:ascii="宋体" w:eastAsia="宋体" w:hAnsi="宋体" w:hint="eastAsia"/>
          <w:sz w:val="24"/>
          <w:szCs w:val="24"/>
        </w:rPr>
        <w:t>的劣势地位不影响他们的理性自尊</w:t>
      </w:r>
      <w:r w:rsidR="007D7D57">
        <w:rPr>
          <w:rStyle w:val="ae"/>
          <w:rFonts w:ascii="宋体" w:eastAsia="宋体" w:hAnsi="宋体"/>
          <w:sz w:val="24"/>
          <w:szCs w:val="24"/>
        </w:rPr>
        <w:footnoteReference w:id="33"/>
      </w:r>
      <w:r w:rsidRPr="000F35C1">
        <w:rPr>
          <w:rFonts w:ascii="宋体" w:eastAsia="宋体" w:hAnsi="宋体" w:hint="eastAsia"/>
          <w:sz w:val="24"/>
          <w:szCs w:val="24"/>
        </w:rPr>
        <w:t>。</w:t>
      </w:r>
      <w:r w:rsidR="00E95006">
        <w:rPr>
          <w:rFonts w:ascii="宋体" w:eastAsia="宋体" w:hAnsi="宋体" w:hint="eastAsia"/>
          <w:sz w:val="24"/>
          <w:szCs w:val="24"/>
        </w:rPr>
        <w:t>而</w:t>
      </w:r>
      <w:r w:rsidRPr="000F35C1">
        <w:rPr>
          <w:rFonts w:ascii="宋体" w:eastAsia="宋体" w:hAnsi="宋体" w:hint="eastAsia"/>
          <w:sz w:val="24"/>
          <w:szCs w:val="24"/>
        </w:rPr>
        <w:t>当处境最不利者意识到他们的劣势处境完全是</w:t>
      </w:r>
      <w:r w:rsidR="0018214B">
        <w:rPr>
          <w:rFonts w:ascii="宋体" w:eastAsia="宋体" w:hAnsi="宋体" w:hint="eastAsia"/>
          <w:sz w:val="24"/>
          <w:szCs w:val="24"/>
        </w:rPr>
        <w:t>有才能者</w:t>
      </w:r>
      <w:r w:rsidRPr="000F35C1">
        <w:rPr>
          <w:rFonts w:ascii="宋体" w:eastAsia="宋体" w:hAnsi="宋体" w:hint="eastAsia"/>
          <w:sz w:val="24"/>
          <w:szCs w:val="24"/>
        </w:rPr>
        <w:t>追逐私利导致的时候，根本无助于</w:t>
      </w:r>
      <w:r w:rsidR="0018214B">
        <w:rPr>
          <w:rFonts w:ascii="宋体" w:eastAsia="宋体" w:hAnsi="宋体" w:hint="eastAsia"/>
          <w:sz w:val="24"/>
          <w:szCs w:val="24"/>
        </w:rPr>
        <w:t>最</w:t>
      </w:r>
      <w:r w:rsidRPr="000F35C1">
        <w:rPr>
          <w:rFonts w:ascii="宋体" w:eastAsia="宋体" w:hAnsi="宋体" w:hint="eastAsia"/>
          <w:sz w:val="24"/>
          <w:szCs w:val="24"/>
        </w:rPr>
        <w:t>不利者的尊严感。</w:t>
      </w:r>
      <w:r>
        <w:rPr>
          <w:rFonts w:ascii="宋体" w:eastAsia="宋体" w:hAnsi="宋体" w:hint="eastAsia"/>
          <w:sz w:val="24"/>
          <w:szCs w:val="24"/>
        </w:rPr>
        <w:t>最后</w:t>
      </w:r>
      <w:r w:rsidRPr="000F35C1">
        <w:rPr>
          <w:rFonts w:ascii="宋体" w:eastAsia="宋体" w:hAnsi="宋体" w:hint="eastAsia"/>
          <w:sz w:val="24"/>
          <w:szCs w:val="24"/>
        </w:rPr>
        <w:t>，罗尔斯说，在一个公正的社会中，人们依照来自正义原则的一种正义感而行动，他们试图在个体原则中</w:t>
      </w:r>
      <w:r w:rsidR="003812A7">
        <w:rPr>
          <w:rFonts w:ascii="宋体" w:eastAsia="宋体" w:hAnsi="宋体" w:hint="eastAsia"/>
          <w:sz w:val="24"/>
          <w:szCs w:val="24"/>
        </w:rPr>
        <w:t>实践</w:t>
      </w:r>
      <w:r w:rsidRPr="000F35C1">
        <w:rPr>
          <w:rFonts w:ascii="宋体" w:eastAsia="宋体" w:hAnsi="宋体" w:hint="eastAsia"/>
          <w:sz w:val="24"/>
          <w:szCs w:val="24"/>
        </w:rPr>
        <w:t>这些原</w:t>
      </w:r>
      <w:r w:rsidRPr="000F35C1">
        <w:rPr>
          <w:rFonts w:ascii="宋体" w:eastAsia="宋体" w:hAnsi="宋体" w:hint="eastAsia"/>
          <w:sz w:val="24"/>
          <w:szCs w:val="24"/>
        </w:rPr>
        <w:lastRenderedPageBreak/>
        <w:t>则。当人们按照这些原则去实践时，他们作为道德人的本性得到了充分地实现</w:t>
      </w:r>
      <w:r w:rsidR="006B2177">
        <w:rPr>
          <w:rStyle w:val="ae"/>
          <w:rFonts w:ascii="宋体" w:eastAsia="宋体" w:hAnsi="宋体"/>
          <w:sz w:val="24"/>
          <w:szCs w:val="24"/>
        </w:rPr>
        <w:footnoteReference w:id="34"/>
      </w:r>
      <w:r w:rsidR="006B2177">
        <w:rPr>
          <w:rFonts w:ascii="宋体" w:eastAsia="宋体" w:hAnsi="宋体" w:hint="eastAsia"/>
          <w:sz w:val="24"/>
          <w:szCs w:val="24"/>
        </w:rPr>
        <w:t>。</w:t>
      </w:r>
      <w:r w:rsidRPr="000F35C1">
        <w:rPr>
          <w:rFonts w:ascii="宋体" w:eastAsia="宋体" w:hAnsi="宋体" w:hint="eastAsia"/>
          <w:sz w:val="24"/>
          <w:szCs w:val="24"/>
        </w:rPr>
        <w:t>然而科恩认为，当他们按照追逐私利的选择就能满足正义要求并且符合个人利益最大化时，他们</w:t>
      </w:r>
      <w:r w:rsidR="007D7D57">
        <w:rPr>
          <w:rFonts w:ascii="宋体" w:eastAsia="宋体" w:hAnsi="宋体" w:hint="eastAsia"/>
          <w:sz w:val="24"/>
          <w:szCs w:val="24"/>
        </w:rPr>
        <w:t>不</w:t>
      </w:r>
      <w:r w:rsidRPr="000F35C1">
        <w:rPr>
          <w:rFonts w:ascii="宋体" w:eastAsia="宋体" w:hAnsi="宋体" w:hint="eastAsia"/>
          <w:sz w:val="24"/>
          <w:szCs w:val="24"/>
        </w:rPr>
        <w:t>必面带伪善去充分实现作为道德人的本</w:t>
      </w:r>
      <w:r w:rsidR="007D7D57">
        <w:rPr>
          <w:rFonts w:ascii="宋体" w:eastAsia="宋体" w:hAnsi="宋体" w:hint="eastAsia"/>
          <w:sz w:val="24"/>
          <w:szCs w:val="24"/>
        </w:rPr>
        <w:t>性。</w:t>
      </w:r>
    </w:p>
    <w:p w14:paraId="3276B8DD" w14:textId="6808F1D9" w:rsidR="000F35C1" w:rsidRPr="000F35C1" w:rsidRDefault="007D7D57" w:rsidP="00990999">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上述三点</w:t>
      </w:r>
      <w:r w:rsidR="0018214B">
        <w:rPr>
          <w:rFonts w:ascii="宋体" w:eastAsia="宋体" w:hAnsi="宋体" w:hint="eastAsia"/>
          <w:sz w:val="24"/>
          <w:szCs w:val="24"/>
        </w:rPr>
        <w:t>对“基本结构异议”的</w:t>
      </w:r>
      <w:r>
        <w:rPr>
          <w:rFonts w:ascii="宋体" w:eastAsia="宋体" w:hAnsi="宋体" w:hint="eastAsia"/>
          <w:sz w:val="24"/>
          <w:szCs w:val="24"/>
        </w:rPr>
        <w:t>批判不是根本性的，罗尔斯</w:t>
      </w:r>
      <w:r w:rsidR="00BF598D">
        <w:rPr>
          <w:rFonts w:ascii="宋体" w:eastAsia="宋体" w:hAnsi="宋体" w:hint="eastAsia"/>
          <w:sz w:val="24"/>
          <w:szCs w:val="24"/>
        </w:rPr>
        <w:t>仍然存在</w:t>
      </w:r>
      <w:r>
        <w:rPr>
          <w:rFonts w:ascii="宋体" w:eastAsia="宋体" w:hAnsi="宋体" w:hint="eastAsia"/>
          <w:sz w:val="24"/>
          <w:szCs w:val="24"/>
        </w:rPr>
        <w:t>一定解决路径，然而其平等</w:t>
      </w:r>
      <w:r w:rsidR="007330F0">
        <w:rPr>
          <w:rFonts w:ascii="宋体" w:eastAsia="宋体" w:hAnsi="宋体" w:hint="eastAsia"/>
          <w:sz w:val="24"/>
          <w:szCs w:val="24"/>
        </w:rPr>
        <w:t>的</w:t>
      </w:r>
      <w:r>
        <w:rPr>
          <w:rFonts w:ascii="宋体" w:eastAsia="宋体" w:hAnsi="宋体" w:hint="eastAsia"/>
          <w:sz w:val="24"/>
          <w:szCs w:val="24"/>
        </w:rPr>
        <w:t>正义</w:t>
      </w:r>
      <w:r w:rsidR="000A0016">
        <w:rPr>
          <w:rFonts w:ascii="宋体" w:eastAsia="宋体" w:hAnsi="宋体" w:hint="eastAsia"/>
          <w:sz w:val="24"/>
          <w:szCs w:val="24"/>
        </w:rPr>
        <w:t>观</w:t>
      </w:r>
      <w:r>
        <w:rPr>
          <w:rFonts w:ascii="宋体" w:eastAsia="宋体" w:hAnsi="宋体" w:hint="eastAsia"/>
          <w:sz w:val="24"/>
          <w:szCs w:val="24"/>
        </w:rPr>
        <w:t>必定会付出相应代价：罗尔斯</w:t>
      </w:r>
      <w:r w:rsidR="007330F0">
        <w:rPr>
          <w:rFonts w:ascii="宋体" w:eastAsia="宋体" w:hAnsi="宋体" w:hint="eastAsia"/>
          <w:sz w:val="24"/>
          <w:szCs w:val="24"/>
        </w:rPr>
        <w:t>的</w:t>
      </w:r>
      <w:r>
        <w:rPr>
          <w:rFonts w:ascii="宋体" w:eastAsia="宋体" w:hAnsi="宋体" w:hint="eastAsia"/>
          <w:sz w:val="24"/>
          <w:szCs w:val="24"/>
        </w:rPr>
        <w:t>正义社会不可能充分实现博爱、尊严与正义感。由此，我们转向一个科恩更为根本的批判。</w:t>
      </w:r>
    </w:p>
    <w:p w14:paraId="3F61758C" w14:textId="59D39FE5" w:rsidR="000F35C1" w:rsidRPr="005E0132" w:rsidRDefault="006B2177" w:rsidP="00990999">
      <w:pPr>
        <w:pStyle w:val="af2"/>
        <w:spacing w:beforeLines="50" w:before="156"/>
        <w:ind w:firstLineChars="200" w:firstLine="480"/>
        <w:rPr>
          <w:rFonts w:ascii="黑体" w:hAnsi="黑体"/>
          <w:sz w:val="24"/>
          <w:szCs w:val="24"/>
        </w:rPr>
      </w:pPr>
      <w:bookmarkStart w:id="59" w:name="_Toc35328096"/>
      <w:bookmarkStart w:id="60" w:name="_Toc38030915"/>
      <w:r w:rsidRPr="005E0132">
        <w:rPr>
          <w:rFonts w:ascii="黑体" w:hAnsi="黑体" w:hint="eastAsia"/>
          <w:sz w:val="24"/>
          <w:szCs w:val="24"/>
        </w:rPr>
        <w:t>2</w:t>
      </w:r>
      <w:r w:rsidRPr="005E0132">
        <w:rPr>
          <w:rFonts w:ascii="黑体" w:hAnsi="黑体"/>
          <w:sz w:val="24"/>
          <w:szCs w:val="24"/>
        </w:rPr>
        <w:t>.</w:t>
      </w:r>
      <w:r w:rsidR="000F35C1" w:rsidRPr="005E0132">
        <w:rPr>
          <w:rFonts w:ascii="黑体" w:hAnsi="黑体" w:hint="eastAsia"/>
          <w:sz w:val="24"/>
          <w:szCs w:val="24"/>
        </w:rPr>
        <w:t>根本回应</w:t>
      </w:r>
      <w:bookmarkEnd w:id="59"/>
      <w:bookmarkEnd w:id="60"/>
    </w:p>
    <w:p w14:paraId="18E7472A" w14:textId="635544EC" w:rsidR="000F35C1" w:rsidRPr="000F35C1" w:rsidRDefault="000F35C1" w:rsidP="000F35C1">
      <w:pPr>
        <w:widowControl/>
        <w:spacing w:line="360" w:lineRule="auto"/>
        <w:ind w:firstLineChars="200" w:firstLine="480"/>
        <w:rPr>
          <w:rFonts w:ascii="宋体" w:eastAsia="宋体" w:hAnsi="宋体"/>
          <w:sz w:val="24"/>
          <w:szCs w:val="24"/>
        </w:rPr>
      </w:pPr>
      <w:r w:rsidRPr="000F35C1">
        <w:rPr>
          <w:rFonts w:ascii="宋体" w:eastAsia="宋体" w:hAnsi="宋体" w:hint="eastAsia"/>
          <w:sz w:val="24"/>
          <w:szCs w:val="24"/>
        </w:rPr>
        <w:t>科恩认为罗尔斯差别原则的理论存在一个主要裂痕，</w:t>
      </w:r>
      <w:r w:rsidR="00990999">
        <w:rPr>
          <w:rFonts w:ascii="宋体" w:eastAsia="宋体" w:hAnsi="宋体" w:hint="eastAsia"/>
          <w:sz w:val="24"/>
          <w:szCs w:val="24"/>
        </w:rPr>
        <w:t>这</w:t>
      </w:r>
      <w:r w:rsidRPr="000F35C1">
        <w:rPr>
          <w:rFonts w:ascii="宋体" w:eastAsia="宋体" w:hAnsi="宋体" w:hint="eastAsia"/>
          <w:sz w:val="24"/>
          <w:szCs w:val="24"/>
        </w:rPr>
        <w:t>不仅破坏</w:t>
      </w:r>
      <w:r w:rsidR="007330F0">
        <w:rPr>
          <w:rFonts w:ascii="宋体" w:eastAsia="宋体" w:hAnsi="宋体" w:hint="eastAsia"/>
          <w:sz w:val="24"/>
          <w:szCs w:val="24"/>
        </w:rPr>
        <w:t>了“</w:t>
      </w:r>
      <w:r w:rsidRPr="000F35C1">
        <w:rPr>
          <w:rFonts w:ascii="宋体" w:eastAsia="宋体" w:hAnsi="宋体" w:hint="eastAsia"/>
          <w:sz w:val="24"/>
          <w:szCs w:val="24"/>
        </w:rPr>
        <w:t>基本结构异议</w:t>
      </w:r>
      <w:r w:rsidR="007330F0">
        <w:rPr>
          <w:rFonts w:ascii="宋体" w:eastAsia="宋体" w:hAnsi="宋体" w:hint="eastAsia"/>
          <w:sz w:val="24"/>
          <w:szCs w:val="24"/>
        </w:rPr>
        <w:t>”</w:t>
      </w:r>
      <w:r w:rsidRPr="000F35C1">
        <w:rPr>
          <w:rFonts w:ascii="宋体" w:eastAsia="宋体" w:hAnsi="宋体" w:hint="eastAsia"/>
          <w:sz w:val="24"/>
          <w:szCs w:val="24"/>
        </w:rPr>
        <w:t>，而且陷入了一种进退维谷的</w:t>
      </w:r>
      <w:r w:rsidR="00043D84">
        <w:rPr>
          <w:rFonts w:ascii="宋体" w:eastAsia="宋体" w:hAnsi="宋体" w:hint="eastAsia"/>
          <w:sz w:val="24"/>
          <w:szCs w:val="24"/>
        </w:rPr>
        <w:t>两难</w:t>
      </w:r>
      <w:r w:rsidRPr="000F35C1">
        <w:rPr>
          <w:rFonts w:ascii="宋体" w:eastAsia="宋体" w:hAnsi="宋体" w:hint="eastAsia"/>
          <w:sz w:val="24"/>
          <w:szCs w:val="24"/>
        </w:rPr>
        <w:t>困境</w:t>
      </w:r>
      <w:r w:rsidR="00043D84">
        <w:rPr>
          <w:rFonts w:ascii="宋体" w:eastAsia="宋体" w:hAnsi="宋体" w:hint="eastAsia"/>
          <w:sz w:val="24"/>
          <w:szCs w:val="24"/>
        </w:rPr>
        <w:t>——</w:t>
      </w:r>
      <w:r w:rsidRPr="000F35C1">
        <w:rPr>
          <w:rFonts w:ascii="宋体" w:eastAsia="宋体" w:hAnsi="宋体" w:hint="eastAsia"/>
          <w:sz w:val="24"/>
          <w:szCs w:val="24"/>
        </w:rPr>
        <w:t>基本结构</w:t>
      </w:r>
      <w:r w:rsidR="00043D84">
        <w:rPr>
          <w:rFonts w:ascii="宋体" w:eastAsia="宋体" w:hAnsi="宋体" w:hint="eastAsia"/>
          <w:sz w:val="24"/>
          <w:szCs w:val="24"/>
        </w:rPr>
        <w:t>的划分理据存</w:t>
      </w:r>
      <w:r w:rsidRPr="000F35C1">
        <w:rPr>
          <w:rFonts w:ascii="宋体" w:eastAsia="宋体" w:hAnsi="宋体" w:hint="eastAsia"/>
          <w:sz w:val="24"/>
          <w:szCs w:val="24"/>
        </w:rPr>
        <w:t>在致命的模糊性</w:t>
      </w:r>
      <w:r w:rsidR="00043D84">
        <w:rPr>
          <w:rFonts w:ascii="宋体" w:eastAsia="宋体" w:hAnsi="宋体" w:hint="eastAsia"/>
          <w:sz w:val="24"/>
          <w:szCs w:val="24"/>
        </w:rPr>
        <w:t>。</w:t>
      </w:r>
      <w:r w:rsidR="00433DCB">
        <w:rPr>
          <w:rFonts w:ascii="宋体" w:eastAsia="宋体" w:hAnsi="宋体" w:hint="eastAsia"/>
          <w:sz w:val="24"/>
          <w:szCs w:val="24"/>
        </w:rPr>
        <w:t>科恩</w:t>
      </w:r>
      <w:r w:rsidR="000903CB">
        <w:rPr>
          <w:rFonts w:ascii="宋体" w:eastAsia="宋体" w:hAnsi="宋体" w:hint="eastAsia"/>
          <w:sz w:val="24"/>
          <w:szCs w:val="24"/>
        </w:rPr>
        <w:t>准确地</w:t>
      </w:r>
      <w:r w:rsidR="00433DCB">
        <w:rPr>
          <w:rFonts w:ascii="宋体" w:eastAsia="宋体" w:hAnsi="宋体" w:hint="eastAsia"/>
          <w:sz w:val="24"/>
          <w:szCs w:val="24"/>
        </w:rPr>
        <w:t>抓住罗尔斯</w:t>
      </w:r>
      <w:r w:rsidR="00E72CB5">
        <w:rPr>
          <w:rFonts w:ascii="宋体" w:eastAsia="宋体" w:hAnsi="宋体" w:hint="eastAsia"/>
          <w:sz w:val="24"/>
          <w:szCs w:val="24"/>
        </w:rPr>
        <w:t>表述</w:t>
      </w:r>
      <w:r w:rsidR="00433DCB">
        <w:rPr>
          <w:rFonts w:ascii="宋体" w:eastAsia="宋体" w:hAnsi="宋体" w:hint="eastAsia"/>
          <w:sz w:val="24"/>
          <w:szCs w:val="24"/>
        </w:rPr>
        <w:t>的模糊性，对基本结构进行了</w:t>
      </w:r>
      <w:r w:rsidR="00E72CB5">
        <w:rPr>
          <w:rFonts w:ascii="宋体" w:eastAsia="宋体" w:hAnsi="宋体" w:hint="eastAsia"/>
          <w:sz w:val="24"/>
          <w:szCs w:val="24"/>
        </w:rPr>
        <w:t>如下</w:t>
      </w:r>
      <w:r w:rsidR="00433DCB">
        <w:rPr>
          <w:rFonts w:ascii="宋体" w:eastAsia="宋体" w:hAnsi="宋体" w:hint="eastAsia"/>
          <w:sz w:val="24"/>
          <w:szCs w:val="24"/>
        </w:rPr>
        <w:t>两种解读：</w:t>
      </w:r>
    </w:p>
    <w:p w14:paraId="4FEAC3AA" w14:textId="3F59521B" w:rsidR="00B44585" w:rsidRDefault="007330F0" w:rsidP="000F35C1">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一方面</w:t>
      </w:r>
      <w:r w:rsidR="000A0016">
        <w:rPr>
          <w:rFonts w:ascii="宋体" w:eastAsia="宋体" w:hAnsi="宋体" w:hint="eastAsia"/>
          <w:sz w:val="24"/>
          <w:szCs w:val="24"/>
        </w:rPr>
        <w:t>，</w:t>
      </w:r>
      <w:r w:rsidR="00DD7625" w:rsidRPr="00DD7625">
        <w:rPr>
          <w:rFonts w:ascii="宋体" w:eastAsia="宋体" w:hAnsi="宋体" w:hint="eastAsia"/>
          <w:sz w:val="24"/>
          <w:szCs w:val="24"/>
        </w:rPr>
        <w:t>科恩</w:t>
      </w:r>
      <w:r w:rsidR="00E72CB5">
        <w:rPr>
          <w:rFonts w:ascii="宋体" w:eastAsia="宋体" w:hAnsi="宋体" w:hint="eastAsia"/>
          <w:sz w:val="24"/>
          <w:szCs w:val="24"/>
        </w:rPr>
        <w:t>将基本结构解读为</w:t>
      </w:r>
      <w:r w:rsidR="00DD7625" w:rsidRPr="00DD7625">
        <w:rPr>
          <w:rFonts w:ascii="宋体" w:eastAsia="宋体" w:hAnsi="宋体" w:hint="eastAsia"/>
          <w:sz w:val="24"/>
          <w:szCs w:val="24"/>
        </w:rPr>
        <w:t>社会</w:t>
      </w:r>
      <w:r w:rsidR="003812A7">
        <w:rPr>
          <w:rFonts w:ascii="宋体" w:eastAsia="宋体" w:hAnsi="宋体" w:hint="eastAsia"/>
          <w:sz w:val="24"/>
          <w:szCs w:val="24"/>
        </w:rPr>
        <w:t>层面</w:t>
      </w:r>
      <w:r w:rsidR="00DD7625" w:rsidRPr="00DD7625">
        <w:rPr>
          <w:rFonts w:ascii="宋体" w:eastAsia="宋体" w:hAnsi="宋体" w:hint="eastAsia"/>
          <w:sz w:val="24"/>
          <w:szCs w:val="24"/>
        </w:rPr>
        <w:t>的强制性结构。</w:t>
      </w:r>
      <w:r w:rsidR="000F35C1" w:rsidRPr="000F35C1">
        <w:rPr>
          <w:rFonts w:ascii="宋体" w:eastAsia="宋体" w:hAnsi="宋体" w:hint="eastAsia"/>
          <w:sz w:val="24"/>
          <w:szCs w:val="24"/>
        </w:rPr>
        <w:t>罗尔斯关于基本结构的表述多是一系列的制度或者法律上强制的基本结构——“法律规定所有其他活动发生在其中的基本结构”</w:t>
      </w:r>
      <w:r w:rsidR="00DD7625">
        <w:rPr>
          <w:rFonts w:ascii="宋体" w:eastAsia="宋体" w:hAnsi="宋体" w:hint="eastAsia"/>
          <w:sz w:val="24"/>
          <w:szCs w:val="24"/>
        </w:rPr>
        <w:t>。</w:t>
      </w:r>
      <w:r w:rsidR="000F35C1" w:rsidRPr="000F35C1">
        <w:rPr>
          <w:rFonts w:ascii="宋体" w:eastAsia="宋体" w:hAnsi="宋体" w:hint="eastAsia"/>
          <w:sz w:val="24"/>
          <w:szCs w:val="24"/>
        </w:rPr>
        <w:t>然而，罗尔斯</w:t>
      </w:r>
      <w:r w:rsidR="007A68B1" w:rsidRPr="007A68B1">
        <w:rPr>
          <w:rFonts w:ascii="宋体" w:eastAsia="宋体" w:hAnsi="宋体" w:hint="eastAsia"/>
          <w:sz w:val="24"/>
          <w:szCs w:val="24"/>
        </w:rPr>
        <w:t>对于这一强制</w:t>
      </w:r>
      <w:r w:rsidR="007A68B1">
        <w:rPr>
          <w:rFonts w:ascii="宋体" w:eastAsia="宋体" w:hAnsi="宋体" w:hint="eastAsia"/>
          <w:sz w:val="24"/>
          <w:szCs w:val="24"/>
        </w:rPr>
        <w:t>性</w:t>
      </w:r>
      <w:r w:rsidR="000F35C1" w:rsidRPr="000F35C1">
        <w:rPr>
          <w:rFonts w:ascii="宋体" w:eastAsia="宋体" w:hAnsi="宋体" w:hint="eastAsia"/>
          <w:sz w:val="24"/>
          <w:szCs w:val="24"/>
        </w:rPr>
        <w:t>没有一种突出的强调说明。罗尔斯在《正义论》提到“正义的主要问题是社会的基本结构，</w:t>
      </w:r>
      <w:r w:rsidR="003812A7">
        <w:rPr>
          <w:rFonts w:ascii="宋体" w:eastAsia="宋体" w:hAnsi="宋体" w:hint="eastAsia"/>
          <w:sz w:val="24"/>
          <w:szCs w:val="24"/>
        </w:rPr>
        <w:t>也就是说</w:t>
      </w:r>
      <w:r w:rsidR="000F35C1" w:rsidRPr="000F35C1">
        <w:rPr>
          <w:rFonts w:ascii="宋体" w:eastAsia="宋体" w:hAnsi="宋体" w:hint="eastAsia"/>
          <w:sz w:val="24"/>
          <w:szCs w:val="24"/>
        </w:rPr>
        <w:t>，</w:t>
      </w:r>
      <w:r w:rsidR="003812A7">
        <w:rPr>
          <w:rFonts w:ascii="宋体" w:eastAsia="宋体" w:hAnsi="宋体" w:hint="eastAsia"/>
          <w:sz w:val="24"/>
          <w:szCs w:val="24"/>
        </w:rPr>
        <w:t>正义的论域</w:t>
      </w:r>
      <w:r w:rsidR="000F35C1" w:rsidRPr="000F35C1">
        <w:rPr>
          <w:rFonts w:ascii="宋体" w:eastAsia="宋体" w:hAnsi="宋体" w:hint="eastAsia"/>
          <w:sz w:val="24"/>
          <w:szCs w:val="24"/>
        </w:rPr>
        <w:t>是社会主要制度分配基本权利和义务，决定由社会合作产生的利益划分方式</w:t>
      </w:r>
      <w:r w:rsidR="000F35C1" w:rsidRPr="000F35C1">
        <w:rPr>
          <w:rFonts w:ascii="宋体" w:eastAsia="宋体" w:hAnsi="宋体"/>
          <w:sz w:val="24"/>
          <w:szCs w:val="24"/>
        </w:rPr>
        <w:t>……</w:t>
      </w:r>
      <w:r w:rsidR="000F35C1" w:rsidRPr="000F35C1">
        <w:rPr>
          <w:rFonts w:ascii="宋体" w:eastAsia="宋体" w:hAnsi="宋体" w:hint="eastAsia"/>
          <w:sz w:val="24"/>
          <w:szCs w:val="24"/>
        </w:rPr>
        <w:t>”</w:t>
      </w:r>
      <w:r w:rsidR="000F35C1" w:rsidRPr="000F35C1">
        <w:rPr>
          <w:rFonts w:ascii="宋体" w:eastAsia="宋体" w:hAnsi="宋体"/>
          <w:sz w:val="24"/>
          <w:szCs w:val="24"/>
          <w:vertAlign w:val="superscript"/>
        </w:rPr>
        <w:footnoteReference w:id="35"/>
      </w:r>
      <w:r w:rsidR="000F35C1" w:rsidRPr="000F35C1">
        <w:rPr>
          <w:rFonts w:ascii="宋体" w:eastAsia="宋体" w:hAnsi="宋体" w:hint="eastAsia"/>
          <w:sz w:val="24"/>
          <w:szCs w:val="24"/>
        </w:rPr>
        <w:t>科恩</w:t>
      </w:r>
      <w:r w:rsidR="00E72CB5">
        <w:rPr>
          <w:rFonts w:ascii="宋体" w:eastAsia="宋体" w:hAnsi="宋体" w:hint="eastAsia"/>
          <w:sz w:val="24"/>
          <w:szCs w:val="24"/>
        </w:rPr>
        <w:t>本人</w:t>
      </w:r>
      <w:r w:rsidR="000F35C1" w:rsidRPr="000F35C1">
        <w:rPr>
          <w:rFonts w:ascii="宋体" w:eastAsia="宋体" w:hAnsi="宋体" w:hint="eastAsia"/>
          <w:sz w:val="24"/>
          <w:szCs w:val="24"/>
        </w:rPr>
        <w:t>难以从罗尔斯的表述中辨别出哪些制度包含其中，哪些被排除在外以及强制性存在与否的问题，尤其是在</w:t>
      </w:r>
      <w:r w:rsidR="00E72CB5">
        <w:rPr>
          <w:rFonts w:ascii="宋体" w:eastAsia="宋体" w:hAnsi="宋体" w:hint="eastAsia"/>
          <w:sz w:val="24"/>
          <w:szCs w:val="24"/>
        </w:rPr>
        <w:t>罗尔斯</w:t>
      </w:r>
      <w:r w:rsidR="000F35C1" w:rsidRPr="000F35C1">
        <w:rPr>
          <w:rFonts w:ascii="宋体" w:eastAsia="宋体" w:hAnsi="宋体" w:hint="eastAsia"/>
          <w:sz w:val="24"/>
          <w:szCs w:val="24"/>
        </w:rPr>
        <w:t>《政治自由主义》</w:t>
      </w:r>
      <w:r w:rsidR="00E72CB5">
        <w:rPr>
          <w:rFonts w:ascii="宋体" w:eastAsia="宋体" w:hAnsi="宋体" w:hint="eastAsia"/>
          <w:sz w:val="24"/>
          <w:szCs w:val="24"/>
        </w:rPr>
        <w:t>一书</w:t>
      </w:r>
      <w:r w:rsidR="000F35C1" w:rsidRPr="000F35C1">
        <w:rPr>
          <w:rFonts w:ascii="宋体" w:eastAsia="宋体" w:hAnsi="宋体" w:hint="eastAsia"/>
          <w:sz w:val="24"/>
          <w:szCs w:val="24"/>
        </w:rPr>
        <w:t>中，</w:t>
      </w:r>
      <w:r w:rsidR="00611203">
        <w:rPr>
          <w:rFonts w:ascii="宋体" w:eastAsia="宋体" w:hAnsi="宋体" w:hint="eastAsia"/>
          <w:sz w:val="24"/>
          <w:szCs w:val="24"/>
        </w:rPr>
        <w:t>他本人对于给出了</w:t>
      </w:r>
      <w:r w:rsidR="000F35C1" w:rsidRPr="000F35C1">
        <w:rPr>
          <w:rFonts w:ascii="宋体" w:eastAsia="宋体" w:hAnsi="宋体" w:hint="eastAsia"/>
          <w:sz w:val="24"/>
          <w:szCs w:val="24"/>
        </w:rPr>
        <w:t>强制性的内容</w:t>
      </w:r>
      <w:r w:rsidR="00611203">
        <w:rPr>
          <w:rFonts w:ascii="宋体" w:eastAsia="宋体" w:hAnsi="宋体" w:hint="eastAsia"/>
          <w:sz w:val="24"/>
          <w:szCs w:val="24"/>
        </w:rPr>
        <w:t>的不同</w:t>
      </w:r>
      <w:r w:rsidR="000F35C1" w:rsidRPr="000F35C1">
        <w:rPr>
          <w:rFonts w:ascii="宋体" w:eastAsia="宋体" w:hAnsi="宋体" w:hint="eastAsia"/>
          <w:sz w:val="24"/>
          <w:szCs w:val="24"/>
        </w:rPr>
        <w:t>阐释</w:t>
      </w:r>
      <w:r w:rsidR="000F35C1" w:rsidRPr="000F35C1">
        <w:rPr>
          <w:rFonts w:ascii="宋体" w:eastAsia="宋体" w:hAnsi="宋体"/>
          <w:sz w:val="24"/>
          <w:szCs w:val="24"/>
          <w:vertAlign w:val="superscript"/>
        </w:rPr>
        <w:footnoteReference w:id="36"/>
      </w:r>
      <w:r w:rsidR="000F35C1" w:rsidRPr="000F35C1">
        <w:rPr>
          <w:rFonts w:ascii="宋体" w:eastAsia="宋体" w:hAnsi="宋体" w:hint="eastAsia"/>
          <w:sz w:val="24"/>
          <w:szCs w:val="24"/>
        </w:rPr>
        <w:t>。罗尔斯在其著作《</w:t>
      </w:r>
      <w:r w:rsidR="000F35C1" w:rsidRPr="00877E52">
        <w:rPr>
          <w:rFonts w:ascii="Times New Roman" w:eastAsia="宋体" w:hAnsi="Times New Roman" w:cs="Times New Roman"/>
          <w:sz w:val="24"/>
          <w:szCs w:val="24"/>
        </w:rPr>
        <w:t>The Idea of Public Reason Revisited</w:t>
      </w:r>
      <w:r w:rsidR="000F35C1" w:rsidRPr="000F35C1">
        <w:rPr>
          <w:rFonts w:ascii="宋体" w:eastAsia="宋体" w:hAnsi="宋体" w:hint="eastAsia"/>
          <w:sz w:val="24"/>
          <w:szCs w:val="24"/>
        </w:rPr>
        <w:t>》中，明确把一夫一妻制家庭解释为基本结构组成部分，然而家庭却深受“日常风俗习惯”的影响，</w:t>
      </w:r>
      <w:r w:rsidR="000A0016">
        <w:rPr>
          <w:rFonts w:ascii="宋体" w:eastAsia="宋体" w:hAnsi="宋体" w:hint="eastAsia"/>
          <w:sz w:val="24"/>
          <w:szCs w:val="24"/>
        </w:rPr>
        <w:t>因此这种犹豫不决的摆动难以确定罗尔斯</w:t>
      </w:r>
      <w:r w:rsidR="00E72CB5">
        <w:rPr>
          <w:rFonts w:ascii="宋体" w:eastAsia="宋体" w:hAnsi="宋体" w:hint="eastAsia"/>
          <w:sz w:val="24"/>
          <w:szCs w:val="24"/>
        </w:rPr>
        <w:t>的</w:t>
      </w:r>
      <w:r w:rsidR="000A0016">
        <w:rPr>
          <w:rFonts w:ascii="宋体" w:eastAsia="宋体" w:hAnsi="宋体" w:hint="eastAsia"/>
          <w:sz w:val="24"/>
          <w:szCs w:val="24"/>
        </w:rPr>
        <w:t>基本结构只停留在强制性社会法律制度领域。</w:t>
      </w:r>
    </w:p>
    <w:p w14:paraId="7BA1DEC9" w14:textId="50D7104F" w:rsidR="000F35C1" w:rsidRPr="000F35C1" w:rsidRDefault="00F7134E" w:rsidP="00B273B8">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另一方面</w:t>
      </w:r>
      <w:r w:rsidR="000A0016">
        <w:rPr>
          <w:rFonts w:ascii="宋体" w:eastAsia="宋体" w:hAnsi="宋体" w:hint="eastAsia"/>
          <w:sz w:val="24"/>
          <w:szCs w:val="24"/>
        </w:rPr>
        <w:t>，科恩</w:t>
      </w:r>
      <w:r w:rsidR="000F35C1" w:rsidRPr="000F35C1">
        <w:rPr>
          <w:rFonts w:ascii="宋体" w:eastAsia="宋体" w:hAnsi="宋体" w:hint="eastAsia"/>
          <w:sz w:val="24"/>
          <w:szCs w:val="24"/>
        </w:rPr>
        <w:t>转向对基本结构</w:t>
      </w:r>
      <w:r w:rsidR="000F35C1" w:rsidRPr="00A472D9">
        <w:rPr>
          <w:rFonts w:ascii="宋体" w:eastAsia="宋体" w:hAnsi="宋体" w:hint="eastAsia"/>
          <w:sz w:val="24"/>
          <w:szCs w:val="24"/>
        </w:rPr>
        <w:t>第二种解读</w:t>
      </w:r>
      <w:r w:rsidR="000F35C1" w:rsidRPr="000F35C1">
        <w:rPr>
          <w:rFonts w:ascii="宋体" w:eastAsia="宋体" w:hAnsi="宋体" w:hint="eastAsia"/>
          <w:sz w:val="24"/>
          <w:szCs w:val="24"/>
        </w:rPr>
        <w:t>——</w:t>
      </w:r>
      <w:r w:rsidR="000A0016">
        <w:rPr>
          <w:rFonts w:ascii="宋体" w:eastAsia="宋体" w:hAnsi="宋体" w:hint="eastAsia"/>
          <w:sz w:val="24"/>
          <w:szCs w:val="24"/>
        </w:rPr>
        <w:t>非强制性结构</w:t>
      </w:r>
      <w:r>
        <w:rPr>
          <w:rFonts w:ascii="宋体" w:eastAsia="宋体" w:hAnsi="宋体" w:hint="eastAsia"/>
          <w:sz w:val="24"/>
          <w:szCs w:val="24"/>
        </w:rPr>
        <w:t>，</w:t>
      </w:r>
      <w:r w:rsidR="000A0016">
        <w:rPr>
          <w:rFonts w:ascii="宋体" w:eastAsia="宋体" w:hAnsi="宋体" w:hint="eastAsia"/>
          <w:sz w:val="24"/>
          <w:szCs w:val="24"/>
        </w:rPr>
        <w:t>即</w:t>
      </w:r>
      <w:r w:rsidR="000F35C1" w:rsidRPr="000F35C1">
        <w:rPr>
          <w:rFonts w:ascii="宋体" w:eastAsia="宋体" w:hAnsi="宋体" w:hint="eastAsia"/>
          <w:sz w:val="24"/>
          <w:szCs w:val="24"/>
        </w:rPr>
        <w:t>制度所归属的基本结构更多的依赖于惯例、习俗和期望，而较少依赖于法律</w:t>
      </w:r>
      <w:r w:rsidR="00A472D9">
        <w:rPr>
          <w:rFonts w:ascii="宋体" w:eastAsia="宋体" w:hAnsi="宋体" w:hint="eastAsia"/>
          <w:sz w:val="24"/>
          <w:szCs w:val="24"/>
        </w:rPr>
        <w:t>。</w:t>
      </w:r>
      <w:r w:rsidR="000F35C1" w:rsidRPr="000F35C1">
        <w:rPr>
          <w:rFonts w:ascii="宋体" w:eastAsia="宋体" w:hAnsi="宋体" w:hint="eastAsia"/>
          <w:sz w:val="24"/>
          <w:szCs w:val="24"/>
        </w:rPr>
        <w:t>科恩</w:t>
      </w:r>
      <w:r w:rsidR="000903CB">
        <w:rPr>
          <w:rFonts w:ascii="宋体" w:eastAsia="宋体" w:hAnsi="宋体" w:hint="eastAsia"/>
          <w:sz w:val="24"/>
          <w:szCs w:val="24"/>
        </w:rPr>
        <w:t>依旧</w:t>
      </w:r>
      <w:r w:rsidR="000F35C1" w:rsidRPr="000F35C1">
        <w:rPr>
          <w:rFonts w:ascii="宋体" w:eastAsia="宋体" w:hAnsi="宋体" w:hint="eastAsia"/>
          <w:sz w:val="24"/>
          <w:szCs w:val="24"/>
        </w:rPr>
        <w:t>以家庭为例，并抓住罗尔斯一个致命的模糊性——他时而把家庭归为基本结构之内，时而将其排除在外，然而一旦存在这种界限的逾越，</w:t>
      </w:r>
      <w:r w:rsidR="008C2616">
        <w:rPr>
          <w:rFonts w:ascii="宋体" w:eastAsia="宋体" w:hAnsi="宋体" w:hint="eastAsia"/>
          <w:sz w:val="24"/>
          <w:szCs w:val="24"/>
        </w:rPr>
        <w:t>即</w:t>
      </w:r>
      <w:r w:rsidR="000F35C1" w:rsidRPr="000F35C1">
        <w:rPr>
          <w:rFonts w:ascii="宋体" w:eastAsia="宋体" w:hAnsi="宋体" w:hint="eastAsia"/>
          <w:sz w:val="24"/>
          <w:szCs w:val="24"/>
        </w:rPr>
        <w:t>从强制性基本社会结构向</w:t>
      </w:r>
      <w:r w:rsidR="00B44585">
        <w:rPr>
          <w:rFonts w:ascii="宋体" w:eastAsia="宋体" w:hAnsi="宋体" w:hint="eastAsia"/>
          <w:sz w:val="24"/>
          <w:szCs w:val="24"/>
        </w:rPr>
        <w:t>非强制性社会基本结构即</w:t>
      </w:r>
      <w:r w:rsidR="000F35C1" w:rsidRPr="000F35C1">
        <w:rPr>
          <w:rFonts w:ascii="宋体" w:eastAsia="宋体" w:hAnsi="宋体" w:hint="eastAsia"/>
          <w:sz w:val="24"/>
          <w:szCs w:val="24"/>
        </w:rPr>
        <w:t>日常习俗惯例的转换时，正义的范围就不可能把个体选</w:t>
      </w:r>
      <w:r w:rsidR="000F35C1" w:rsidRPr="000F35C1">
        <w:rPr>
          <w:rFonts w:ascii="宋体" w:eastAsia="宋体" w:hAnsi="宋体" w:hint="eastAsia"/>
          <w:sz w:val="24"/>
          <w:szCs w:val="24"/>
        </w:rPr>
        <w:lastRenderedPageBreak/>
        <w:t>择排除在外，因为那些惯俗与人们的选择有密切的关系。</w:t>
      </w:r>
      <w:r w:rsidR="00C21703" w:rsidRPr="00C21703">
        <w:rPr>
          <w:rFonts w:ascii="宋体" w:eastAsia="宋体" w:hAnsi="宋体" w:hint="eastAsia"/>
          <w:sz w:val="24"/>
          <w:szCs w:val="24"/>
        </w:rPr>
        <w:t>因此，</w:t>
      </w:r>
      <w:r w:rsidR="00C21703">
        <w:rPr>
          <w:rFonts w:ascii="宋体" w:eastAsia="宋体" w:hAnsi="宋体" w:hint="eastAsia"/>
          <w:sz w:val="24"/>
          <w:szCs w:val="24"/>
        </w:rPr>
        <w:t>正义原则不仅仅适用于社会基本结构，而且适用于个人的选择。</w:t>
      </w:r>
    </w:p>
    <w:p w14:paraId="0BECBEA2" w14:textId="029F5A61" w:rsidR="000F35C1" w:rsidRPr="000F35C1" w:rsidRDefault="000F35C1" w:rsidP="00B273B8">
      <w:pPr>
        <w:widowControl/>
        <w:spacing w:line="360" w:lineRule="auto"/>
        <w:ind w:firstLineChars="200" w:firstLine="480"/>
        <w:rPr>
          <w:rFonts w:ascii="宋体" w:eastAsia="宋体" w:hAnsi="宋体"/>
          <w:sz w:val="24"/>
          <w:szCs w:val="24"/>
        </w:rPr>
      </w:pPr>
      <w:r w:rsidRPr="000F35C1">
        <w:rPr>
          <w:rFonts w:ascii="宋体" w:eastAsia="宋体" w:hAnsi="宋体" w:hint="eastAsia"/>
          <w:sz w:val="24"/>
          <w:szCs w:val="24"/>
        </w:rPr>
        <w:t>于是，罗尔斯陷入一种两难困境之中——要么承认</w:t>
      </w:r>
      <w:r w:rsidR="00C21703">
        <w:rPr>
          <w:rFonts w:ascii="宋体" w:eastAsia="宋体" w:hAnsi="宋体" w:hint="eastAsia"/>
          <w:sz w:val="24"/>
          <w:szCs w:val="24"/>
        </w:rPr>
        <w:t>基本结构是一种非强制性结构（即习俗惯例），</w:t>
      </w:r>
      <w:r w:rsidRPr="000F35C1">
        <w:rPr>
          <w:rFonts w:ascii="宋体" w:eastAsia="宋体" w:hAnsi="宋体" w:hint="eastAsia"/>
          <w:sz w:val="24"/>
          <w:szCs w:val="24"/>
        </w:rPr>
        <w:t>正义原则适用于社会惯例以及人们的具体行为选择，在这种情况下，基本结构异议失败；要么，把目标仅仅限定在强制性基本结构</w:t>
      </w:r>
      <w:r w:rsidR="00C21703">
        <w:rPr>
          <w:rFonts w:ascii="宋体" w:eastAsia="宋体" w:hAnsi="宋体" w:hint="eastAsia"/>
          <w:sz w:val="24"/>
          <w:szCs w:val="24"/>
        </w:rPr>
        <w:t>（即法律规定）</w:t>
      </w:r>
      <w:r w:rsidRPr="000F35C1">
        <w:rPr>
          <w:rFonts w:ascii="宋体" w:eastAsia="宋体" w:hAnsi="宋体" w:hint="eastAsia"/>
          <w:sz w:val="24"/>
          <w:szCs w:val="24"/>
        </w:rPr>
        <w:t>，那么他就得</w:t>
      </w:r>
      <w:r w:rsidR="000903CB">
        <w:rPr>
          <w:rFonts w:ascii="宋体" w:eastAsia="宋体" w:hAnsi="宋体" w:hint="eastAsia"/>
          <w:sz w:val="24"/>
          <w:szCs w:val="24"/>
        </w:rPr>
        <w:t>推脱不掉</w:t>
      </w:r>
      <w:r w:rsidRPr="000F35C1">
        <w:rPr>
          <w:rFonts w:ascii="宋体" w:eastAsia="宋体" w:hAnsi="宋体" w:hint="eastAsia"/>
          <w:sz w:val="24"/>
          <w:szCs w:val="24"/>
        </w:rPr>
        <w:t>任意解释其主题的</w:t>
      </w:r>
      <w:r w:rsidR="00C21703">
        <w:rPr>
          <w:rFonts w:ascii="宋体" w:eastAsia="宋体" w:hAnsi="宋体" w:hint="eastAsia"/>
          <w:sz w:val="24"/>
          <w:szCs w:val="24"/>
        </w:rPr>
        <w:t>包袱</w:t>
      </w:r>
      <w:r w:rsidRPr="000F35C1">
        <w:rPr>
          <w:rFonts w:ascii="宋体" w:eastAsia="宋体" w:hAnsi="宋体" w:hint="eastAsia"/>
          <w:sz w:val="24"/>
          <w:szCs w:val="24"/>
        </w:rPr>
        <w:t>。</w:t>
      </w:r>
      <w:r w:rsidR="000B5445">
        <w:rPr>
          <w:rFonts w:ascii="宋体" w:eastAsia="宋体" w:hAnsi="宋体" w:hint="eastAsia"/>
          <w:sz w:val="24"/>
          <w:szCs w:val="24"/>
        </w:rPr>
        <w:t>科恩批判的立足点在于当</w:t>
      </w:r>
      <w:r w:rsidR="000B5445" w:rsidRPr="000B5445">
        <w:rPr>
          <w:rFonts w:ascii="宋体" w:eastAsia="宋体" w:hAnsi="宋体" w:hint="eastAsia"/>
          <w:sz w:val="24"/>
          <w:szCs w:val="24"/>
        </w:rPr>
        <w:t>罗尔斯将正义的主题落在社会基本结构上时，是因为它对人们的生产生活产生了重要的影响，然而</w:t>
      </w:r>
      <w:r w:rsidR="000B5445">
        <w:rPr>
          <w:rFonts w:ascii="宋体" w:eastAsia="宋体" w:hAnsi="宋体" w:hint="eastAsia"/>
          <w:sz w:val="24"/>
          <w:szCs w:val="24"/>
        </w:rPr>
        <w:t>当面临</w:t>
      </w:r>
      <w:r w:rsidR="000B5445" w:rsidRPr="000B5445">
        <w:rPr>
          <w:rFonts w:ascii="宋体" w:eastAsia="宋体" w:hAnsi="宋体" w:hint="eastAsia"/>
          <w:sz w:val="24"/>
          <w:szCs w:val="24"/>
        </w:rPr>
        <w:t>同样对人们生产生活产生重要影响的非正式结构与个人选择时，却给予了如此不对称的关注。</w:t>
      </w:r>
      <w:r w:rsidR="000B5445">
        <w:rPr>
          <w:rStyle w:val="ae"/>
          <w:rFonts w:ascii="宋体" w:eastAsia="宋体" w:hAnsi="宋体"/>
          <w:sz w:val="24"/>
          <w:szCs w:val="24"/>
        </w:rPr>
        <w:footnoteReference w:id="37"/>
      </w:r>
    </w:p>
    <w:p w14:paraId="1E6BB8CD" w14:textId="3BF19F60" w:rsidR="00433481" w:rsidRPr="005E0132" w:rsidRDefault="003701F6" w:rsidP="00B273B8">
      <w:pPr>
        <w:pStyle w:val="af2"/>
        <w:spacing w:beforeLines="50" w:before="156"/>
        <w:ind w:firstLineChars="200" w:firstLine="480"/>
        <w:rPr>
          <w:sz w:val="24"/>
          <w:szCs w:val="24"/>
        </w:rPr>
      </w:pPr>
      <w:bookmarkStart w:id="61" w:name="_Toc38030916"/>
      <w:r w:rsidRPr="005E0132">
        <w:rPr>
          <w:rFonts w:hint="eastAsia"/>
          <w:sz w:val="24"/>
          <w:szCs w:val="24"/>
        </w:rPr>
        <w:t>小</w:t>
      </w:r>
      <w:r w:rsidR="009A636F" w:rsidRPr="005E0132">
        <w:rPr>
          <w:rFonts w:hint="eastAsia"/>
          <w:sz w:val="24"/>
          <w:szCs w:val="24"/>
        </w:rPr>
        <w:t>结</w:t>
      </w:r>
      <w:bookmarkEnd w:id="61"/>
    </w:p>
    <w:p w14:paraId="2565D8CD" w14:textId="03F94AAB" w:rsidR="009A636F" w:rsidRDefault="00EC097B" w:rsidP="009A636F">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在激励论证中</w:t>
      </w:r>
      <w:r w:rsidR="00C31D64">
        <w:rPr>
          <w:rFonts w:ascii="宋体" w:eastAsia="宋体" w:hAnsi="宋体" w:hint="eastAsia"/>
          <w:sz w:val="24"/>
          <w:szCs w:val="24"/>
        </w:rPr>
        <w:t>，</w:t>
      </w:r>
      <w:r>
        <w:rPr>
          <w:rFonts w:ascii="宋体" w:eastAsia="宋体" w:hAnsi="宋体" w:hint="eastAsia"/>
          <w:sz w:val="24"/>
          <w:szCs w:val="24"/>
        </w:rPr>
        <w:t>不平等的报酬不是必要的，因为它们建立在激励寻求者的意志之上</w:t>
      </w:r>
      <w:r w:rsidR="00C31D64">
        <w:rPr>
          <w:rFonts w:ascii="宋体" w:eastAsia="宋体" w:hAnsi="宋体" w:hint="eastAsia"/>
          <w:sz w:val="24"/>
          <w:szCs w:val="24"/>
        </w:rPr>
        <w:t>。</w:t>
      </w:r>
      <w:r>
        <w:rPr>
          <w:rFonts w:ascii="宋体" w:eastAsia="宋体" w:hAnsi="宋体" w:hint="eastAsia"/>
          <w:sz w:val="24"/>
          <w:szCs w:val="24"/>
        </w:rPr>
        <w:t>若</w:t>
      </w:r>
      <w:r w:rsidR="000903CB">
        <w:rPr>
          <w:rFonts w:ascii="宋体" w:eastAsia="宋体" w:hAnsi="宋体" w:hint="eastAsia"/>
          <w:sz w:val="24"/>
          <w:szCs w:val="24"/>
        </w:rPr>
        <w:t>有才能者</w:t>
      </w:r>
      <w:r>
        <w:rPr>
          <w:rFonts w:ascii="宋体" w:eastAsia="宋体" w:hAnsi="宋体" w:hint="eastAsia"/>
          <w:sz w:val="24"/>
          <w:szCs w:val="24"/>
        </w:rPr>
        <w:t>遵循</w:t>
      </w:r>
      <w:r w:rsidR="0059236C">
        <w:rPr>
          <w:rFonts w:ascii="宋体" w:eastAsia="宋体" w:hAnsi="宋体" w:hint="eastAsia"/>
          <w:sz w:val="24"/>
          <w:szCs w:val="24"/>
        </w:rPr>
        <w:t>正义观念</w:t>
      </w:r>
      <w:r>
        <w:rPr>
          <w:rFonts w:ascii="宋体" w:eastAsia="宋体" w:hAnsi="宋体" w:hint="eastAsia"/>
          <w:sz w:val="24"/>
          <w:szCs w:val="24"/>
        </w:rPr>
        <w:t>来行动，便不会寻求激励机制</w:t>
      </w:r>
      <w:r w:rsidR="00C31D64">
        <w:rPr>
          <w:rFonts w:ascii="宋体" w:eastAsia="宋体" w:hAnsi="宋体" w:hint="eastAsia"/>
          <w:sz w:val="24"/>
          <w:szCs w:val="24"/>
        </w:rPr>
        <w:t>所</w:t>
      </w:r>
      <w:r>
        <w:rPr>
          <w:rFonts w:ascii="宋体" w:eastAsia="宋体" w:hAnsi="宋体" w:hint="eastAsia"/>
          <w:sz w:val="24"/>
          <w:szCs w:val="24"/>
        </w:rPr>
        <w:t>产生的不平等结果</w:t>
      </w:r>
      <w:r w:rsidR="000B5445">
        <w:rPr>
          <w:rFonts w:ascii="宋体" w:eastAsia="宋体" w:hAnsi="宋体" w:hint="eastAsia"/>
          <w:sz w:val="24"/>
          <w:szCs w:val="24"/>
        </w:rPr>
        <w:t>。</w:t>
      </w:r>
      <w:r w:rsidR="008466A5">
        <w:rPr>
          <w:rFonts w:ascii="宋体" w:eastAsia="宋体" w:hAnsi="宋体" w:hint="eastAsia"/>
          <w:sz w:val="24"/>
          <w:szCs w:val="24"/>
        </w:rPr>
        <w:t>当有才能者实践差别原则时，他们至多是在践行缺乏正义感的松散的差别原则</w:t>
      </w:r>
      <w:r>
        <w:rPr>
          <w:rFonts w:ascii="宋体" w:eastAsia="宋体" w:hAnsi="宋体" w:hint="eastAsia"/>
          <w:sz w:val="24"/>
          <w:szCs w:val="24"/>
        </w:rPr>
        <w:t>；帕累托论证更进一步阐明了这种不平等——由最初平等的起点转向不平等的帕累托所诉诸的正是被罗尔斯拒斥的道德任意性因素</w:t>
      </w:r>
      <w:r w:rsidR="0059236C">
        <w:rPr>
          <w:rFonts w:ascii="宋体" w:eastAsia="宋体" w:hAnsi="宋体" w:hint="eastAsia"/>
          <w:sz w:val="24"/>
          <w:szCs w:val="24"/>
        </w:rPr>
        <w:t>，因而差别原则没有证明不平等的正当性。所以，科恩认为分配正义无法通过公民</w:t>
      </w:r>
      <w:r w:rsidR="00E72CB5">
        <w:rPr>
          <w:rFonts w:ascii="宋体" w:eastAsia="宋体" w:hAnsi="宋体" w:hint="eastAsia"/>
          <w:sz w:val="24"/>
          <w:szCs w:val="24"/>
        </w:rPr>
        <w:t>仅仅</w:t>
      </w:r>
      <w:r w:rsidR="0059236C">
        <w:rPr>
          <w:rFonts w:ascii="宋体" w:eastAsia="宋体" w:hAnsi="宋体" w:hint="eastAsia"/>
          <w:sz w:val="24"/>
          <w:szCs w:val="24"/>
        </w:rPr>
        <w:t>遵从旨在增益</w:t>
      </w:r>
      <w:r w:rsidR="00E72CB5">
        <w:rPr>
          <w:rFonts w:ascii="宋体" w:eastAsia="宋体" w:hAnsi="宋体" w:hint="eastAsia"/>
          <w:sz w:val="24"/>
          <w:szCs w:val="24"/>
        </w:rPr>
        <w:t>处境</w:t>
      </w:r>
      <w:r w:rsidR="0059236C">
        <w:rPr>
          <w:rFonts w:ascii="宋体" w:eastAsia="宋体" w:hAnsi="宋体" w:hint="eastAsia"/>
          <w:sz w:val="24"/>
          <w:szCs w:val="24"/>
        </w:rPr>
        <w:t>最不利者的国家法律来实现，而忽略他们在法律结构之内追逐利益的动机</w:t>
      </w:r>
      <w:r w:rsidR="003701F6">
        <w:rPr>
          <w:rFonts w:ascii="宋体" w:eastAsia="宋体" w:hAnsi="宋体" w:hint="eastAsia"/>
          <w:sz w:val="24"/>
          <w:szCs w:val="24"/>
        </w:rPr>
        <w:t>。</w:t>
      </w:r>
      <w:r w:rsidR="00433DCB">
        <w:rPr>
          <w:rFonts w:ascii="宋体" w:eastAsia="宋体" w:hAnsi="宋体" w:hint="eastAsia"/>
          <w:sz w:val="24"/>
          <w:szCs w:val="24"/>
        </w:rPr>
        <w:t>基于上述两个</w:t>
      </w:r>
      <w:r w:rsidR="0059236C">
        <w:rPr>
          <w:rFonts w:ascii="宋体" w:eastAsia="宋体" w:hAnsi="宋体" w:hint="eastAsia"/>
          <w:sz w:val="24"/>
          <w:szCs w:val="24"/>
        </w:rPr>
        <w:t>论证，科恩提</w:t>
      </w:r>
      <w:r w:rsidR="00433DCB">
        <w:rPr>
          <w:rFonts w:ascii="宋体" w:eastAsia="宋体" w:hAnsi="宋体" w:hint="eastAsia"/>
          <w:sz w:val="24"/>
          <w:szCs w:val="24"/>
        </w:rPr>
        <w:t>出</w:t>
      </w:r>
      <w:r w:rsidR="00D01B73">
        <w:rPr>
          <w:rFonts w:ascii="宋体" w:eastAsia="宋体" w:hAnsi="宋体" w:hint="eastAsia"/>
          <w:sz w:val="24"/>
          <w:szCs w:val="24"/>
        </w:rPr>
        <w:t>自己的一元论正义观</w:t>
      </w:r>
      <w:r w:rsidR="000903CB">
        <w:rPr>
          <w:rFonts w:ascii="宋体" w:eastAsia="宋体" w:hAnsi="宋体" w:hint="eastAsia"/>
          <w:sz w:val="24"/>
          <w:szCs w:val="24"/>
        </w:rPr>
        <w:t>：</w:t>
      </w:r>
      <w:r w:rsidR="00433DCB">
        <w:rPr>
          <w:rFonts w:ascii="宋体" w:eastAsia="宋体" w:hAnsi="宋体" w:hint="eastAsia"/>
          <w:sz w:val="24"/>
          <w:szCs w:val="24"/>
        </w:rPr>
        <w:t>社会正义</w:t>
      </w:r>
      <w:r w:rsidR="0059236C">
        <w:rPr>
          <w:rFonts w:ascii="宋体" w:eastAsia="宋体" w:hAnsi="宋体" w:hint="eastAsia"/>
          <w:sz w:val="24"/>
          <w:szCs w:val="24"/>
        </w:rPr>
        <w:t>不仅要求强制性</w:t>
      </w:r>
      <w:r w:rsidR="00433DCB">
        <w:rPr>
          <w:rFonts w:ascii="宋体" w:eastAsia="宋体" w:hAnsi="宋体" w:hint="eastAsia"/>
          <w:sz w:val="24"/>
          <w:szCs w:val="24"/>
        </w:rPr>
        <w:t>法律</w:t>
      </w:r>
      <w:r w:rsidR="0059236C">
        <w:rPr>
          <w:rFonts w:ascii="宋体" w:eastAsia="宋体" w:hAnsi="宋体" w:hint="eastAsia"/>
          <w:sz w:val="24"/>
          <w:szCs w:val="24"/>
        </w:rPr>
        <w:t>规则，而且</w:t>
      </w:r>
      <w:r w:rsidR="00433DCB">
        <w:rPr>
          <w:rFonts w:ascii="宋体" w:eastAsia="宋体" w:hAnsi="宋体" w:hint="eastAsia"/>
          <w:sz w:val="24"/>
          <w:szCs w:val="24"/>
        </w:rPr>
        <w:t>需要</w:t>
      </w:r>
      <w:r w:rsidR="0059236C">
        <w:rPr>
          <w:rFonts w:ascii="宋体" w:eastAsia="宋体" w:hAnsi="宋体" w:hint="eastAsia"/>
          <w:sz w:val="24"/>
          <w:szCs w:val="24"/>
        </w:rPr>
        <w:t>一种影响个体选择的正义风尚</w:t>
      </w:r>
      <w:r w:rsidR="008466A5">
        <w:rPr>
          <w:rFonts w:ascii="宋体" w:eastAsia="宋体" w:hAnsi="宋体" w:hint="eastAsia"/>
          <w:sz w:val="24"/>
          <w:szCs w:val="24"/>
        </w:rPr>
        <w:t>，</w:t>
      </w:r>
      <w:r w:rsidR="000B5445">
        <w:rPr>
          <w:rStyle w:val="ae"/>
          <w:rFonts w:ascii="宋体" w:eastAsia="宋体" w:hAnsi="宋体"/>
          <w:sz w:val="24"/>
          <w:szCs w:val="24"/>
        </w:rPr>
        <w:footnoteReference w:id="38"/>
      </w:r>
      <w:r w:rsidR="0059236C">
        <w:rPr>
          <w:rFonts w:ascii="宋体" w:eastAsia="宋体" w:hAnsi="宋体" w:hint="eastAsia"/>
          <w:sz w:val="24"/>
          <w:szCs w:val="24"/>
        </w:rPr>
        <w:t>并在</w:t>
      </w:r>
      <w:r w:rsidR="00433DCB">
        <w:rPr>
          <w:rFonts w:ascii="宋体" w:eastAsia="宋体" w:hAnsi="宋体" w:hint="eastAsia"/>
          <w:sz w:val="24"/>
          <w:szCs w:val="24"/>
        </w:rPr>
        <w:t>“</w:t>
      </w:r>
      <w:r w:rsidR="0059236C">
        <w:rPr>
          <w:rFonts w:ascii="宋体" w:eastAsia="宋体" w:hAnsi="宋体" w:hint="eastAsia"/>
          <w:sz w:val="24"/>
          <w:szCs w:val="24"/>
        </w:rPr>
        <w:t>基本结构异议</w:t>
      </w:r>
      <w:r w:rsidR="00433DCB">
        <w:rPr>
          <w:rFonts w:ascii="宋体" w:eastAsia="宋体" w:hAnsi="宋体" w:hint="eastAsia"/>
          <w:sz w:val="24"/>
          <w:szCs w:val="24"/>
        </w:rPr>
        <w:t>”</w:t>
      </w:r>
      <w:r w:rsidR="0059236C">
        <w:rPr>
          <w:rFonts w:ascii="宋体" w:eastAsia="宋体" w:hAnsi="宋体" w:hint="eastAsia"/>
          <w:sz w:val="24"/>
          <w:szCs w:val="24"/>
        </w:rPr>
        <w:t>中</w:t>
      </w:r>
      <w:r w:rsidR="008466A5">
        <w:rPr>
          <w:rFonts w:ascii="宋体" w:eastAsia="宋体" w:hAnsi="宋体" w:hint="eastAsia"/>
          <w:sz w:val="24"/>
          <w:szCs w:val="24"/>
        </w:rPr>
        <w:t>对差别原则进行了双重批判，深刻地揭露出罗尔斯</w:t>
      </w:r>
      <w:r w:rsidR="001F739C">
        <w:rPr>
          <w:rFonts w:ascii="宋体" w:eastAsia="宋体" w:hAnsi="宋体" w:hint="eastAsia"/>
          <w:sz w:val="24"/>
          <w:szCs w:val="24"/>
        </w:rPr>
        <w:t>基本结构</w:t>
      </w:r>
      <w:r w:rsidR="00433DCB">
        <w:rPr>
          <w:rFonts w:ascii="宋体" w:eastAsia="宋体" w:hAnsi="宋体" w:hint="eastAsia"/>
          <w:sz w:val="24"/>
          <w:szCs w:val="24"/>
        </w:rPr>
        <w:t>概念</w:t>
      </w:r>
      <w:r w:rsidR="001F739C">
        <w:rPr>
          <w:rFonts w:ascii="宋体" w:eastAsia="宋体" w:hAnsi="宋体" w:hint="eastAsia"/>
          <w:sz w:val="24"/>
          <w:szCs w:val="24"/>
        </w:rPr>
        <w:t>的模糊性</w:t>
      </w:r>
      <w:r w:rsidR="008466A5">
        <w:rPr>
          <w:rFonts w:ascii="宋体" w:eastAsia="宋体" w:hAnsi="宋体" w:hint="eastAsia"/>
          <w:sz w:val="24"/>
          <w:szCs w:val="24"/>
        </w:rPr>
        <w:t>弊端</w:t>
      </w:r>
      <w:r w:rsidR="001F739C">
        <w:rPr>
          <w:rFonts w:ascii="宋体" w:eastAsia="宋体" w:hAnsi="宋体" w:hint="eastAsia"/>
          <w:sz w:val="24"/>
          <w:szCs w:val="24"/>
        </w:rPr>
        <w:t>，进而指出差别原则的情形与内容之间存在</w:t>
      </w:r>
      <w:r w:rsidR="00C31D64">
        <w:rPr>
          <w:rFonts w:ascii="宋体" w:eastAsia="宋体" w:hAnsi="宋体" w:hint="eastAsia"/>
          <w:sz w:val="24"/>
          <w:szCs w:val="24"/>
        </w:rPr>
        <w:t>着</w:t>
      </w:r>
      <w:r w:rsidR="001F739C">
        <w:rPr>
          <w:rFonts w:ascii="宋体" w:eastAsia="宋体" w:hAnsi="宋体" w:hint="eastAsia"/>
          <w:sz w:val="24"/>
          <w:szCs w:val="24"/>
        </w:rPr>
        <w:t>完全</w:t>
      </w:r>
      <w:r w:rsidR="00C31D64">
        <w:rPr>
          <w:rFonts w:ascii="宋体" w:eastAsia="宋体" w:hAnsi="宋体" w:hint="eastAsia"/>
          <w:sz w:val="24"/>
          <w:szCs w:val="24"/>
        </w:rPr>
        <w:t>的</w:t>
      </w:r>
      <w:r w:rsidR="001F739C">
        <w:rPr>
          <w:rFonts w:ascii="宋体" w:eastAsia="宋体" w:hAnsi="宋体" w:hint="eastAsia"/>
          <w:sz w:val="24"/>
          <w:szCs w:val="24"/>
        </w:rPr>
        <w:t>对立</w:t>
      </w:r>
      <w:r w:rsidR="003701F6">
        <w:rPr>
          <w:rFonts w:ascii="宋体" w:eastAsia="宋体" w:hAnsi="宋体" w:hint="eastAsia"/>
          <w:sz w:val="24"/>
          <w:szCs w:val="24"/>
        </w:rPr>
        <w:t>。</w:t>
      </w:r>
    </w:p>
    <w:p w14:paraId="5F0C2FA9" w14:textId="4AD15B29" w:rsidR="000B5445" w:rsidRDefault="000B5445" w:rsidP="009A636F">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因此，科恩认为罗尔斯的</w:t>
      </w:r>
      <w:r w:rsidR="006442F1">
        <w:rPr>
          <w:rFonts w:ascii="宋体" w:eastAsia="宋体" w:hAnsi="宋体" w:hint="eastAsia"/>
          <w:sz w:val="24"/>
          <w:szCs w:val="24"/>
        </w:rPr>
        <w:t>正义观</w:t>
      </w:r>
      <w:r>
        <w:rPr>
          <w:rFonts w:ascii="宋体" w:eastAsia="宋体" w:hAnsi="宋体" w:hint="eastAsia"/>
          <w:sz w:val="24"/>
          <w:szCs w:val="24"/>
        </w:rPr>
        <w:t>与平等之间存在着不可调和的矛盾</w:t>
      </w:r>
      <w:r w:rsidR="008466A5">
        <w:rPr>
          <w:rFonts w:ascii="宋体" w:eastAsia="宋体" w:hAnsi="宋体" w:hint="eastAsia"/>
          <w:sz w:val="24"/>
          <w:szCs w:val="24"/>
        </w:rPr>
        <w:t>，</w:t>
      </w:r>
      <w:r w:rsidR="006442F1">
        <w:rPr>
          <w:rFonts w:ascii="宋体" w:eastAsia="宋体" w:hAnsi="宋体" w:hint="eastAsia"/>
          <w:sz w:val="24"/>
          <w:szCs w:val="24"/>
        </w:rPr>
        <w:t>代表最不利者最大利益的差别原则无法彰显</w:t>
      </w:r>
      <w:r w:rsidR="009E5993">
        <w:rPr>
          <w:rFonts w:ascii="宋体" w:eastAsia="宋体" w:hAnsi="宋体" w:hint="eastAsia"/>
          <w:sz w:val="24"/>
          <w:szCs w:val="24"/>
        </w:rPr>
        <w:t>平等</w:t>
      </w:r>
      <w:r w:rsidR="006442F1">
        <w:rPr>
          <w:rFonts w:ascii="宋体" w:eastAsia="宋体" w:hAnsi="宋体" w:hint="eastAsia"/>
          <w:sz w:val="24"/>
          <w:szCs w:val="24"/>
        </w:rPr>
        <w:t>的价值，换言之，正义无法兼容不平等。</w:t>
      </w:r>
    </w:p>
    <w:p w14:paraId="48378E0A" w14:textId="0B25A7F9" w:rsidR="003A4EDF" w:rsidRPr="003A4EDF" w:rsidRDefault="00AB52FA" w:rsidP="003A4EDF">
      <w:pPr>
        <w:pStyle w:val="ac"/>
        <w:spacing w:before="312" w:after="312"/>
      </w:pPr>
      <w:bookmarkStart w:id="62" w:name="_Toc38030917"/>
      <w:r>
        <w:rPr>
          <w:rFonts w:hint="eastAsia"/>
        </w:rPr>
        <w:t>三</w:t>
      </w:r>
      <w:r w:rsidR="005E60D7" w:rsidRPr="00E76BC8">
        <w:rPr>
          <w:rFonts w:hint="eastAsia"/>
        </w:rPr>
        <w:t>、</w:t>
      </w:r>
      <w:bookmarkStart w:id="63" w:name="_Hlk38030760"/>
      <w:r w:rsidR="0066528B">
        <w:rPr>
          <w:rFonts w:hint="eastAsia"/>
        </w:rPr>
        <w:t>回应科恩：</w:t>
      </w:r>
      <w:r w:rsidR="00D4073C">
        <w:rPr>
          <w:rFonts w:hint="eastAsia"/>
        </w:rPr>
        <w:t>对差别原则的辩护</w:t>
      </w:r>
      <w:bookmarkEnd w:id="62"/>
      <w:bookmarkEnd w:id="63"/>
    </w:p>
    <w:p w14:paraId="4AD308A9" w14:textId="7DA114C3" w:rsidR="00DD33EB" w:rsidRPr="00DD33EB" w:rsidRDefault="00DD33EB" w:rsidP="00DD33EB">
      <w:pPr>
        <w:widowControl/>
        <w:spacing w:line="360" w:lineRule="auto"/>
        <w:ind w:firstLineChars="200" w:firstLine="480"/>
        <w:rPr>
          <w:rFonts w:ascii="宋体" w:eastAsia="宋体" w:hAnsi="宋体"/>
          <w:bCs/>
          <w:sz w:val="24"/>
          <w:szCs w:val="24"/>
        </w:rPr>
      </w:pPr>
      <w:r>
        <w:rPr>
          <w:rFonts w:ascii="宋体" w:eastAsia="宋体" w:hAnsi="宋体" w:hint="eastAsia"/>
          <w:bCs/>
          <w:sz w:val="24"/>
          <w:szCs w:val="24"/>
        </w:rPr>
        <w:t>科恩对差别原则的批判得到了</w:t>
      </w:r>
      <w:r w:rsidR="00961723">
        <w:rPr>
          <w:rFonts w:ascii="宋体" w:eastAsia="宋体" w:hAnsi="宋体" w:hint="eastAsia"/>
          <w:bCs/>
          <w:sz w:val="24"/>
          <w:szCs w:val="24"/>
        </w:rPr>
        <w:t>诸多</w:t>
      </w:r>
      <w:r>
        <w:rPr>
          <w:rFonts w:ascii="宋体" w:eastAsia="宋体" w:hAnsi="宋体" w:hint="eastAsia"/>
          <w:bCs/>
          <w:sz w:val="24"/>
          <w:szCs w:val="24"/>
        </w:rPr>
        <w:t>学者</w:t>
      </w:r>
      <w:r w:rsidR="00961723">
        <w:rPr>
          <w:rFonts w:ascii="宋体" w:eastAsia="宋体" w:hAnsi="宋体" w:hint="eastAsia"/>
          <w:bCs/>
          <w:sz w:val="24"/>
          <w:szCs w:val="24"/>
        </w:rPr>
        <w:t>们</w:t>
      </w:r>
      <w:r>
        <w:rPr>
          <w:rFonts w:ascii="宋体" w:eastAsia="宋体" w:hAnsi="宋体" w:hint="eastAsia"/>
          <w:bCs/>
          <w:sz w:val="24"/>
          <w:szCs w:val="24"/>
        </w:rPr>
        <w:t>的广泛拥护，例如</w:t>
      </w:r>
      <w:r w:rsidR="003A4EDF" w:rsidRPr="003A4EDF">
        <w:rPr>
          <w:rFonts w:ascii="宋体" w:eastAsia="宋体" w:hAnsi="宋体" w:hint="eastAsia"/>
          <w:bCs/>
          <w:sz w:val="24"/>
          <w:szCs w:val="24"/>
        </w:rPr>
        <w:t>约翰·豪尔鲍(</w:t>
      </w:r>
      <w:r w:rsidR="003A4EDF" w:rsidRPr="00D4073C">
        <w:rPr>
          <w:rFonts w:ascii="Times New Roman" w:eastAsia="宋体" w:hAnsi="Times New Roman" w:cs="Times New Roman"/>
          <w:bCs/>
          <w:sz w:val="24"/>
          <w:szCs w:val="24"/>
        </w:rPr>
        <w:t>John Holbo</w:t>
      </w:r>
      <w:r w:rsidR="003A4EDF" w:rsidRPr="003A4EDF">
        <w:rPr>
          <w:rFonts w:ascii="宋体" w:eastAsia="宋体" w:hAnsi="宋体" w:hint="eastAsia"/>
          <w:bCs/>
          <w:sz w:val="24"/>
          <w:szCs w:val="24"/>
        </w:rPr>
        <w:t>)认为：“差别原则根本不是正义或者公平的根本特性，它充其量只是</w:t>
      </w:r>
      <w:r w:rsidR="003A4EDF" w:rsidRPr="003A4EDF">
        <w:rPr>
          <w:rFonts w:ascii="宋体" w:eastAsia="宋体" w:hAnsi="宋体" w:hint="eastAsia"/>
          <w:bCs/>
          <w:sz w:val="24"/>
          <w:szCs w:val="24"/>
        </w:rPr>
        <w:lastRenderedPageBreak/>
        <w:t>一条在某种环境下指导正确选择的方针，人们不可能得到正义或公平”</w:t>
      </w:r>
      <w:r w:rsidR="003A4EDF">
        <w:rPr>
          <w:rFonts w:ascii="宋体" w:eastAsia="宋体" w:hAnsi="宋体" w:hint="eastAsia"/>
          <w:bCs/>
          <w:sz w:val="24"/>
          <w:szCs w:val="24"/>
        </w:rPr>
        <w:t>。</w:t>
      </w:r>
      <w:r>
        <w:rPr>
          <w:rFonts w:ascii="宋体" w:eastAsia="宋体" w:hAnsi="宋体" w:hint="eastAsia"/>
          <w:bCs/>
          <w:sz w:val="24"/>
          <w:szCs w:val="24"/>
        </w:rPr>
        <w:t>然而，笔者认为，正义作为罗尔斯社会制度的首要美德绝不轻易妥协，罗尔斯对差别原则的理论建构及其妥协的基本精神依然能够成立。</w:t>
      </w:r>
      <w:r w:rsidR="00C31D64">
        <w:rPr>
          <w:rFonts w:ascii="宋体" w:eastAsia="宋体" w:hAnsi="宋体" w:hint="eastAsia"/>
          <w:bCs/>
          <w:sz w:val="24"/>
          <w:szCs w:val="24"/>
        </w:rPr>
        <w:t>由此</w:t>
      </w:r>
      <w:r w:rsidR="00961723">
        <w:rPr>
          <w:rFonts w:ascii="宋体" w:eastAsia="宋体" w:hAnsi="宋体" w:hint="eastAsia"/>
          <w:bCs/>
          <w:sz w:val="24"/>
          <w:szCs w:val="24"/>
        </w:rPr>
        <w:t>，</w:t>
      </w:r>
      <w:r w:rsidR="008D68AD">
        <w:rPr>
          <w:rFonts w:ascii="宋体" w:eastAsia="宋体" w:hAnsi="宋体" w:hint="eastAsia"/>
          <w:bCs/>
          <w:sz w:val="24"/>
          <w:szCs w:val="24"/>
        </w:rPr>
        <w:t>笔者将为科恩对罗尔斯差别原则的激励机制、帕累托标准问题以及正义的“场域”</w:t>
      </w:r>
      <w:r w:rsidR="008D68AD" w:rsidRPr="00877E52">
        <w:rPr>
          <w:rFonts w:ascii="Times New Roman" w:eastAsia="宋体" w:hAnsi="Times New Roman" w:cs="Times New Roman"/>
          <w:bCs/>
          <w:sz w:val="24"/>
          <w:szCs w:val="24"/>
        </w:rPr>
        <w:t>（</w:t>
      </w:r>
      <w:r w:rsidR="00877E52">
        <w:rPr>
          <w:rFonts w:ascii="Times New Roman" w:eastAsia="宋体" w:hAnsi="Times New Roman" w:cs="Times New Roman" w:hint="eastAsia"/>
          <w:bCs/>
          <w:sz w:val="24"/>
          <w:szCs w:val="24"/>
        </w:rPr>
        <w:t>sites</w:t>
      </w:r>
      <w:r w:rsidR="008D68AD" w:rsidRPr="00877E52">
        <w:rPr>
          <w:rFonts w:ascii="Times New Roman" w:eastAsia="宋体" w:hAnsi="Times New Roman" w:cs="Times New Roman"/>
          <w:bCs/>
          <w:sz w:val="24"/>
          <w:szCs w:val="24"/>
        </w:rPr>
        <w:t>）</w:t>
      </w:r>
      <w:r w:rsidR="008D68AD">
        <w:rPr>
          <w:rStyle w:val="ae"/>
          <w:rFonts w:ascii="宋体" w:eastAsia="宋体" w:hAnsi="宋体"/>
          <w:bCs/>
          <w:sz w:val="24"/>
          <w:szCs w:val="24"/>
        </w:rPr>
        <w:footnoteReference w:id="39"/>
      </w:r>
      <w:r w:rsidR="0036490D">
        <w:rPr>
          <w:rFonts w:ascii="宋体" w:eastAsia="宋体" w:hAnsi="宋体" w:hint="eastAsia"/>
          <w:bCs/>
          <w:sz w:val="24"/>
          <w:szCs w:val="24"/>
        </w:rPr>
        <w:t>问题</w:t>
      </w:r>
      <w:r w:rsidR="00D4073C">
        <w:rPr>
          <w:rFonts w:ascii="宋体" w:eastAsia="宋体" w:hAnsi="宋体" w:hint="eastAsia"/>
          <w:bCs/>
          <w:sz w:val="24"/>
          <w:szCs w:val="24"/>
        </w:rPr>
        <w:t>的批判</w:t>
      </w:r>
      <w:r w:rsidR="008D68AD">
        <w:rPr>
          <w:rFonts w:ascii="宋体" w:eastAsia="宋体" w:hAnsi="宋体" w:hint="eastAsia"/>
          <w:bCs/>
          <w:sz w:val="24"/>
          <w:szCs w:val="24"/>
        </w:rPr>
        <w:t>分别做有限的辩护，以</w:t>
      </w:r>
      <w:r w:rsidR="00D4073C">
        <w:rPr>
          <w:rFonts w:ascii="宋体" w:eastAsia="宋体" w:hAnsi="宋体" w:hint="eastAsia"/>
          <w:bCs/>
          <w:sz w:val="24"/>
          <w:szCs w:val="24"/>
        </w:rPr>
        <w:t>申明</w:t>
      </w:r>
      <w:r w:rsidR="008D68AD">
        <w:rPr>
          <w:rFonts w:ascii="宋体" w:eastAsia="宋体" w:hAnsi="宋体" w:hint="eastAsia"/>
          <w:bCs/>
          <w:sz w:val="24"/>
          <w:szCs w:val="24"/>
        </w:rPr>
        <w:t>罗尔斯差别原则的正义内核。</w:t>
      </w:r>
    </w:p>
    <w:p w14:paraId="62BB6B7C" w14:textId="5F244EED" w:rsidR="002910C8" w:rsidRPr="002910C8" w:rsidRDefault="002910C8" w:rsidP="00E75072">
      <w:pPr>
        <w:pStyle w:val="ad"/>
        <w:spacing w:before="312" w:afterLines="0"/>
      </w:pPr>
      <w:bookmarkStart w:id="64" w:name="_Toc38030918"/>
      <w:r w:rsidRPr="002910C8">
        <w:rPr>
          <w:rFonts w:hint="eastAsia"/>
        </w:rPr>
        <w:t>（</w:t>
      </w:r>
      <w:r>
        <w:rPr>
          <w:rFonts w:hint="eastAsia"/>
        </w:rPr>
        <w:t>一</w:t>
      </w:r>
      <w:r w:rsidRPr="002910C8">
        <w:rPr>
          <w:rFonts w:hint="eastAsia"/>
        </w:rPr>
        <w:t>）</w:t>
      </w:r>
      <w:r>
        <w:rPr>
          <w:rFonts w:hint="eastAsia"/>
        </w:rPr>
        <w:t>动机悖论</w:t>
      </w:r>
      <w:r w:rsidR="00E34AFE">
        <w:rPr>
          <w:rFonts w:hint="eastAsia"/>
        </w:rPr>
        <w:t>下的误解与分歧</w:t>
      </w:r>
      <w:bookmarkEnd w:id="64"/>
    </w:p>
    <w:p w14:paraId="52F317B5" w14:textId="228422EC" w:rsidR="00CC3D55" w:rsidRDefault="002910C8" w:rsidP="00E75072">
      <w:pPr>
        <w:widowControl/>
        <w:spacing w:line="360" w:lineRule="auto"/>
        <w:ind w:firstLineChars="200" w:firstLine="480"/>
        <w:rPr>
          <w:rFonts w:ascii="宋体" w:eastAsia="宋体" w:hAnsi="宋体"/>
          <w:sz w:val="24"/>
          <w:szCs w:val="24"/>
        </w:rPr>
      </w:pPr>
      <w:r w:rsidRPr="002910C8">
        <w:rPr>
          <w:rFonts w:ascii="宋体" w:eastAsia="宋体" w:hAnsi="宋体"/>
          <w:sz w:val="24"/>
          <w:szCs w:val="24"/>
        </w:rPr>
        <w:t>在</w:t>
      </w:r>
      <w:bookmarkStart w:id="65" w:name="_Hlk35074514"/>
      <w:r w:rsidRPr="002910C8">
        <w:rPr>
          <w:rFonts w:ascii="宋体" w:eastAsia="宋体" w:hAnsi="宋体"/>
          <w:sz w:val="24"/>
          <w:szCs w:val="24"/>
        </w:rPr>
        <w:t>激励论证中，科恩</w:t>
      </w:r>
      <w:r w:rsidR="00961723">
        <w:rPr>
          <w:rFonts w:ascii="宋体" w:eastAsia="宋体" w:hAnsi="宋体" w:hint="eastAsia"/>
          <w:sz w:val="24"/>
          <w:szCs w:val="24"/>
        </w:rPr>
        <w:t>指出了</w:t>
      </w:r>
      <w:r w:rsidRPr="002910C8">
        <w:rPr>
          <w:rFonts w:ascii="宋体" w:eastAsia="宋体" w:hAnsi="宋体"/>
          <w:sz w:val="24"/>
          <w:szCs w:val="24"/>
        </w:rPr>
        <w:t>差别原则</w:t>
      </w:r>
      <w:r w:rsidRPr="002910C8">
        <w:rPr>
          <w:rFonts w:ascii="宋体" w:eastAsia="宋体" w:hAnsi="宋体" w:hint="eastAsia"/>
          <w:sz w:val="24"/>
          <w:szCs w:val="24"/>
        </w:rPr>
        <w:t>的动机悖论：如果人们在政治领域</w:t>
      </w:r>
      <w:bookmarkStart w:id="66" w:name="_Hlk35074554"/>
      <w:bookmarkEnd w:id="65"/>
      <w:r w:rsidRPr="002910C8">
        <w:rPr>
          <w:rFonts w:ascii="宋体" w:eastAsia="宋体" w:hAnsi="宋体" w:hint="eastAsia"/>
          <w:sz w:val="24"/>
          <w:szCs w:val="24"/>
        </w:rPr>
        <w:t>是均</w:t>
      </w:r>
      <w:bookmarkEnd w:id="66"/>
      <w:r w:rsidRPr="002910C8">
        <w:rPr>
          <w:rFonts w:ascii="宋体" w:eastAsia="宋体" w:hAnsi="宋体" w:hint="eastAsia"/>
          <w:sz w:val="24"/>
          <w:szCs w:val="24"/>
        </w:rPr>
        <w:t>等主义者，而在私人领域却是利益最大化者，这就存在个人动机的不一致</w:t>
      </w:r>
      <w:r>
        <w:rPr>
          <w:rStyle w:val="ae"/>
          <w:rFonts w:ascii="宋体" w:eastAsia="宋体" w:hAnsi="宋体"/>
          <w:sz w:val="24"/>
          <w:szCs w:val="24"/>
        </w:rPr>
        <w:footnoteReference w:id="40"/>
      </w:r>
      <w:r w:rsidRPr="002910C8">
        <w:rPr>
          <w:rFonts w:ascii="宋体" w:eastAsia="宋体" w:hAnsi="宋体" w:hint="eastAsia"/>
          <w:sz w:val="24"/>
          <w:szCs w:val="24"/>
        </w:rPr>
        <w:t>。</w:t>
      </w:r>
      <w:r w:rsidR="00E34AFE">
        <w:rPr>
          <w:rFonts w:ascii="宋体" w:eastAsia="宋体" w:hAnsi="宋体" w:hint="eastAsia"/>
          <w:sz w:val="24"/>
          <w:szCs w:val="24"/>
        </w:rPr>
        <w:t>在科恩看来</w:t>
      </w:r>
      <w:r w:rsidR="008D68AD">
        <w:rPr>
          <w:rFonts w:ascii="宋体" w:eastAsia="宋体" w:hAnsi="宋体" w:hint="eastAsia"/>
          <w:sz w:val="24"/>
          <w:szCs w:val="24"/>
        </w:rPr>
        <w:t>，</w:t>
      </w:r>
      <w:r w:rsidR="00914221">
        <w:rPr>
          <w:rFonts w:ascii="宋体" w:eastAsia="宋体" w:hAnsi="宋体" w:hint="eastAsia"/>
          <w:sz w:val="24"/>
          <w:szCs w:val="24"/>
        </w:rPr>
        <w:t>当</w:t>
      </w:r>
      <w:r w:rsidR="00B86A23">
        <w:rPr>
          <w:rFonts w:ascii="宋体" w:eastAsia="宋体" w:hAnsi="宋体" w:hint="eastAsia"/>
          <w:sz w:val="24"/>
          <w:szCs w:val="24"/>
        </w:rPr>
        <w:t>政治与个人二元主体动机的不一致导致</w:t>
      </w:r>
      <w:r w:rsidR="00E34AFE">
        <w:rPr>
          <w:rFonts w:ascii="宋体" w:eastAsia="宋体" w:hAnsi="宋体" w:hint="eastAsia"/>
          <w:sz w:val="24"/>
          <w:szCs w:val="24"/>
        </w:rPr>
        <w:t>有才能者</w:t>
      </w:r>
      <w:r w:rsidR="00B86A23">
        <w:rPr>
          <w:rFonts w:ascii="宋体" w:eastAsia="宋体" w:hAnsi="宋体" w:hint="eastAsia"/>
          <w:sz w:val="24"/>
          <w:szCs w:val="24"/>
        </w:rPr>
        <w:t>差异化地对待差别原则。</w:t>
      </w:r>
      <w:r w:rsidR="008D68AD">
        <w:rPr>
          <w:rFonts w:ascii="宋体" w:eastAsia="宋体" w:hAnsi="宋体" w:hint="eastAsia"/>
          <w:sz w:val="24"/>
          <w:szCs w:val="24"/>
        </w:rPr>
        <w:t>科恩否认</w:t>
      </w:r>
      <w:r w:rsidR="00CC3D55">
        <w:rPr>
          <w:rFonts w:ascii="宋体" w:eastAsia="宋体" w:hAnsi="宋体" w:hint="eastAsia"/>
          <w:sz w:val="24"/>
          <w:szCs w:val="24"/>
        </w:rPr>
        <w:t>有才能者出于正义感认同并且实践差别原则，并以增进最不利者的福祉为己任时才实现正义。</w:t>
      </w:r>
      <w:r w:rsidR="008D68AD">
        <w:rPr>
          <w:rFonts w:ascii="宋体" w:eastAsia="宋体" w:hAnsi="宋体" w:hint="eastAsia"/>
          <w:sz w:val="24"/>
          <w:szCs w:val="24"/>
        </w:rPr>
        <w:t>因为</w:t>
      </w:r>
      <w:r w:rsidR="00CC3D55">
        <w:rPr>
          <w:rFonts w:ascii="宋体" w:eastAsia="宋体" w:hAnsi="宋体" w:hint="eastAsia"/>
          <w:sz w:val="24"/>
          <w:szCs w:val="24"/>
        </w:rPr>
        <w:t>有才能者认可差别原则而要求更高的报酬是非正义的，</w:t>
      </w:r>
      <w:r w:rsidR="008D68AD">
        <w:rPr>
          <w:rFonts w:ascii="宋体" w:eastAsia="宋体" w:hAnsi="宋体" w:hint="eastAsia"/>
          <w:sz w:val="24"/>
          <w:szCs w:val="24"/>
        </w:rPr>
        <w:t>正如</w:t>
      </w:r>
      <w:r w:rsidR="00CC3D55">
        <w:rPr>
          <w:rFonts w:ascii="宋体" w:eastAsia="宋体" w:hAnsi="宋体" w:hint="eastAsia"/>
          <w:sz w:val="24"/>
          <w:szCs w:val="24"/>
        </w:rPr>
        <w:t>科恩对富人的质疑：既然你是一个平等主义者，为什么如此富有？</w:t>
      </w:r>
    </w:p>
    <w:p w14:paraId="52CE890D" w14:textId="4C918A81" w:rsidR="00D52DD6" w:rsidRDefault="005A7A6B" w:rsidP="00DB5BC0">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笔者认为，</w:t>
      </w:r>
      <w:r w:rsidR="00961723">
        <w:rPr>
          <w:rFonts w:ascii="宋体" w:eastAsia="宋体" w:hAnsi="宋体" w:hint="eastAsia"/>
          <w:sz w:val="24"/>
          <w:szCs w:val="24"/>
        </w:rPr>
        <w:t>关于“动机悖论”，</w:t>
      </w:r>
      <w:r>
        <w:rPr>
          <w:rFonts w:ascii="宋体" w:eastAsia="宋体" w:hAnsi="宋体" w:hint="eastAsia"/>
          <w:sz w:val="24"/>
          <w:szCs w:val="24"/>
        </w:rPr>
        <w:t>科恩存在</w:t>
      </w:r>
      <w:r w:rsidR="00433481" w:rsidRPr="00433481">
        <w:rPr>
          <w:rFonts w:ascii="宋体" w:eastAsia="宋体" w:hAnsi="宋体" w:hint="eastAsia"/>
          <w:sz w:val="24"/>
          <w:szCs w:val="24"/>
        </w:rPr>
        <w:t>对罗尔斯</w:t>
      </w:r>
      <w:r w:rsidR="00433481">
        <w:rPr>
          <w:rFonts w:ascii="宋体" w:eastAsia="宋体" w:hAnsi="宋体" w:hint="eastAsia"/>
          <w:sz w:val="24"/>
          <w:szCs w:val="24"/>
        </w:rPr>
        <w:t>的</w:t>
      </w:r>
      <w:r>
        <w:rPr>
          <w:rFonts w:ascii="宋体" w:eastAsia="宋体" w:hAnsi="宋体" w:hint="eastAsia"/>
          <w:sz w:val="24"/>
          <w:szCs w:val="24"/>
        </w:rPr>
        <w:t>两个误解与一个分歧。</w:t>
      </w:r>
    </w:p>
    <w:p w14:paraId="25F818BB" w14:textId="5CD0E9FA" w:rsidR="005A7A6B" w:rsidRDefault="005A7A6B" w:rsidP="00DB5BC0">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其一，科恩试图将人们的多元动机简单化，即要么人们是纯粹利他，要么纯粹利己，忽略了两者之间动机的广阔性，从事分析哲学的科恩所借助的规范性论证似乎不该对人们的动机做如此简单化的处理。回归</w:t>
      </w:r>
      <w:r w:rsidR="00961723">
        <w:rPr>
          <w:rFonts w:ascii="宋体" w:eastAsia="宋体" w:hAnsi="宋体" w:hint="eastAsia"/>
          <w:sz w:val="24"/>
          <w:szCs w:val="24"/>
        </w:rPr>
        <w:t>《正义论》</w:t>
      </w:r>
      <w:r>
        <w:rPr>
          <w:rFonts w:ascii="宋体" w:eastAsia="宋体" w:hAnsi="宋体" w:hint="eastAsia"/>
          <w:sz w:val="24"/>
          <w:szCs w:val="24"/>
        </w:rPr>
        <w:t>文本，罗尔斯其实</w:t>
      </w:r>
      <w:r w:rsidR="0052116E">
        <w:rPr>
          <w:rFonts w:ascii="宋体" w:eastAsia="宋体" w:hAnsi="宋体" w:hint="eastAsia"/>
          <w:sz w:val="24"/>
          <w:szCs w:val="24"/>
        </w:rPr>
        <w:t>对人们的</w:t>
      </w:r>
      <w:r>
        <w:rPr>
          <w:rFonts w:ascii="宋体" w:eastAsia="宋体" w:hAnsi="宋体" w:hint="eastAsia"/>
          <w:sz w:val="24"/>
          <w:szCs w:val="24"/>
        </w:rPr>
        <w:t>动机结构</w:t>
      </w:r>
      <w:r w:rsidR="0052116E">
        <w:rPr>
          <w:rFonts w:ascii="宋体" w:eastAsia="宋体" w:hAnsi="宋体" w:hint="eastAsia"/>
          <w:sz w:val="24"/>
          <w:szCs w:val="24"/>
        </w:rPr>
        <w:t>做了</w:t>
      </w:r>
      <w:r>
        <w:rPr>
          <w:rFonts w:ascii="宋体" w:eastAsia="宋体" w:hAnsi="宋体" w:hint="eastAsia"/>
          <w:sz w:val="24"/>
          <w:szCs w:val="24"/>
        </w:rPr>
        <w:t>更为深刻的双层预设：在理想背景中，罗尔斯根据其理论建构</w:t>
      </w:r>
      <w:r w:rsidR="0052116E">
        <w:rPr>
          <w:rFonts w:ascii="宋体" w:eastAsia="宋体" w:hAnsi="宋体" w:hint="eastAsia"/>
          <w:sz w:val="24"/>
          <w:szCs w:val="24"/>
        </w:rPr>
        <w:t>的</w:t>
      </w:r>
      <w:r>
        <w:rPr>
          <w:rFonts w:ascii="宋体" w:eastAsia="宋体" w:hAnsi="宋体" w:hint="eastAsia"/>
          <w:sz w:val="24"/>
          <w:szCs w:val="24"/>
        </w:rPr>
        <w:t>目的假定人们动机的一致性，即“无知之幕”下的相互冷漠</w:t>
      </w:r>
      <w:r w:rsidR="00326382">
        <w:rPr>
          <w:rStyle w:val="ae"/>
          <w:rFonts w:ascii="宋体" w:eastAsia="宋体" w:hAnsi="宋体"/>
          <w:sz w:val="24"/>
          <w:szCs w:val="24"/>
        </w:rPr>
        <w:footnoteReference w:id="41"/>
      </w:r>
      <w:r>
        <w:rPr>
          <w:rFonts w:ascii="宋体" w:eastAsia="宋体" w:hAnsi="宋体" w:hint="eastAsia"/>
          <w:sz w:val="24"/>
          <w:szCs w:val="24"/>
        </w:rPr>
        <w:t>与有限利他；在“无知之幕”揭开后现实背景下相对利己倾向</w:t>
      </w:r>
      <w:r>
        <w:rPr>
          <w:rStyle w:val="ae"/>
          <w:rFonts w:ascii="宋体" w:eastAsia="宋体" w:hAnsi="宋体"/>
          <w:sz w:val="24"/>
          <w:szCs w:val="24"/>
        </w:rPr>
        <w:footnoteReference w:id="42"/>
      </w:r>
      <w:r>
        <w:rPr>
          <w:rFonts w:ascii="宋体" w:eastAsia="宋体" w:hAnsi="宋体" w:hint="eastAsia"/>
          <w:sz w:val="24"/>
          <w:szCs w:val="24"/>
        </w:rPr>
        <w:t>。因而，罗尔斯注重道德心理学中的“正义感”对人们动机的匡扶。</w:t>
      </w:r>
    </w:p>
    <w:p w14:paraId="7C493E66" w14:textId="00ECD1AC" w:rsidR="00DB5BC0" w:rsidRDefault="00DB5BC0" w:rsidP="00B273B8">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其二，科恩与罗尔斯关于“平等主义”</w:t>
      </w:r>
      <w:r w:rsidR="00433481">
        <w:rPr>
          <w:rFonts w:ascii="宋体" w:eastAsia="宋体" w:hAnsi="宋体" w:hint="eastAsia"/>
          <w:sz w:val="24"/>
          <w:szCs w:val="24"/>
        </w:rPr>
        <w:t>内涵</w:t>
      </w:r>
      <w:r>
        <w:rPr>
          <w:rFonts w:ascii="宋体" w:eastAsia="宋体" w:hAnsi="宋体" w:hint="eastAsia"/>
          <w:sz w:val="24"/>
          <w:szCs w:val="24"/>
        </w:rPr>
        <w:t>的理解存在差异。</w:t>
      </w:r>
      <w:r w:rsidR="006A6CF5">
        <w:rPr>
          <w:rFonts w:ascii="宋体" w:eastAsia="宋体" w:hAnsi="宋体" w:hint="eastAsia"/>
          <w:sz w:val="24"/>
          <w:szCs w:val="24"/>
        </w:rPr>
        <w:t>首先，科恩</w:t>
      </w:r>
      <w:r w:rsidRPr="00DB5BC0">
        <w:rPr>
          <w:rFonts w:ascii="宋体" w:eastAsia="宋体" w:hAnsi="宋体" w:hint="eastAsia"/>
          <w:sz w:val="24"/>
          <w:szCs w:val="24"/>
        </w:rPr>
        <w:t>允许三种形式不平等，</w:t>
      </w:r>
      <w:r w:rsidR="00433481" w:rsidRPr="00433481">
        <w:rPr>
          <w:rFonts w:ascii="宋体" w:eastAsia="宋体" w:hAnsi="宋体" w:hint="eastAsia"/>
          <w:sz w:val="24"/>
          <w:szCs w:val="24"/>
        </w:rPr>
        <w:t>即生活方式的选择和多元化，悔恨的选择，运气导致的不平等</w:t>
      </w:r>
      <w:r w:rsidR="00433481">
        <w:rPr>
          <w:rFonts w:ascii="宋体" w:eastAsia="宋体" w:hAnsi="宋体" w:hint="eastAsia"/>
          <w:sz w:val="24"/>
          <w:szCs w:val="24"/>
        </w:rPr>
        <w:t>，</w:t>
      </w:r>
      <w:r w:rsidR="006A6CF5">
        <w:rPr>
          <w:rFonts w:ascii="宋体" w:eastAsia="宋体" w:hAnsi="宋体" w:hint="eastAsia"/>
          <w:sz w:val="24"/>
          <w:szCs w:val="24"/>
        </w:rPr>
        <w:t>并</w:t>
      </w:r>
      <w:r w:rsidRPr="00DB5BC0">
        <w:rPr>
          <w:rFonts w:ascii="宋体" w:eastAsia="宋体" w:hAnsi="宋体" w:hint="eastAsia"/>
          <w:sz w:val="24"/>
          <w:szCs w:val="24"/>
        </w:rPr>
        <w:t>主张通过共享原则</w:t>
      </w:r>
      <w:r w:rsidR="00F54A9E">
        <w:rPr>
          <w:rStyle w:val="ae"/>
          <w:rFonts w:ascii="宋体" w:eastAsia="宋体" w:hAnsi="宋体"/>
          <w:sz w:val="24"/>
          <w:szCs w:val="24"/>
        </w:rPr>
        <w:footnoteReference w:id="43"/>
      </w:r>
      <w:r w:rsidRPr="00DB5BC0">
        <w:rPr>
          <w:rFonts w:ascii="宋体" w:eastAsia="宋体" w:hAnsi="宋体" w:hint="eastAsia"/>
          <w:sz w:val="24"/>
          <w:szCs w:val="24"/>
        </w:rPr>
        <w:t>来调节，利用互惠和关爱实现正义和平等的诉求，最终由个人偏好进行自由选择</w:t>
      </w:r>
      <w:r w:rsidR="006A6CF5">
        <w:rPr>
          <w:rFonts w:ascii="宋体" w:eastAsia="宋体" w:hAnsi="宋体" w:hint="eastAsia"/>
          <w:sz w:val="24"/>
          <w:szCs w:val="24"/>
        </w:rPr>
        <w:t>。除此之外，“平等主义”便通向实质平等范畴，即</w:t>
      </w:r>
      <w:r w:rsidR="006A6CF5">
        <w:rPr>
          <w:rFonts w:ascii="宋体" w:eastAsia="宋体" w:hAnsi="宋体" w:hint="eastAsia"/>
          <w:sz w:val="24"/>
          <w:szCs w:val="24"/>
        </w:rPr>
        <w:lastRenderedPageBreak/>
        <w:t>“平均主义”；</w:t>
      </w:r>
      <w:r w:rsidR="00C72845">
        <w:rPr>
          <w:rFonts w:ascii="宋体" w:eastAsia="宋体" w:hAnsi="宋体" w:hint="eastAsia"/>
          <w:sz w:val="24"/>
          <w:szCs w:val="24"/>
        </w:rPr>
        <w:t>正如</w:t>
      </w:r>
      <w:r w:rsidR="00C72845" w:rsidRPr="00C72845">
        <w:rPr>
          <w:rFonts w:ascii="宋体" w:eastAsia="宋体" w:hAnsi="宋体" w:hint="eastAsia"/>
          <w:sz w:val="24"/>
          <w:szCs w:val="24"/>
        </w:rPr>
        <w:t>理查德·J.阿尼森(</w:t>
      </w:r>
      <w:r w:rsidR="00C72845" w:rsidRPr="009E5993">
        <w:rPr>
          <w:rFonts w:ascii="Times New Roman" w:eastAsia="宋体" w:hAnsi="Times New Roman" w:cs="Times New Roman"/>
          <w:sz w:val="24"/>
          <w:szCs w:val="24"/>
        </w:rPr>
        <w:t>Richard J</w:t>
      </w:r>
      <w:r w:rsidR="00433481" w:rsidRPr="009E5993">
        <w:rPr>
          <w:rFonts w:ascii="Times New Roman" w:eastAsia="宋体" w:hAnsi="Times New Roman" w:cs="Times New Roman"/>
          <w:sz w:val="24"/>
          <w:szCs w:val="24"/>
        </w:rPr>
        <w:t xml:space="preserve"> </w:t>
      </w:r>
      <w:r w:rsidR="00C72845" w:rsidRPr="009E5993">
        <w:rPr>
          <w:rFonts w:ascii="Times New Roman" w:eastAsia="宋体" w:hAnsi="Times New Roman" w:cs="Times New Roman"/>
          <w:sz w:val="24"/>
          <w:szCs w:val="24"/>
        </w:rPr>
        <w:t>.</w:t>
      </w:r>
      <w:r w:rsidR="00433481" w:rsidRPr="009E5993">
        <w:rPr>
          <w:rFonts w:ascii="Times New Roman" w:eastAsia="宋体" w:hAnsi="Times New Roman" w:cs="Times New Roman"/>
          <w:sz w:val="24"/>
          <w:szCs w:val="24"/>
        </w:rPr>
        <w:t xml:space="preserve"> </w:t>
      </w:r>
      <w:r w:rsidR="00C72845" w:rsidRPr="009E5993">
        <w:rPr>
          <w:rFonts w:ascii="Times New Roman" w:eastAsia="宋体" w:hAnsi="Times New Roman" w:cs="Times New Roman"/>
          <w:sz w:val="24"/>
          <w:szCs w:val="24"/>
        </w:rPr>
        <w:t>Arneson</w:t>
      </w:r>
      <w:r w:rsidR="00C72845" w:rsidRPr="00C72845">
        <w:rPr>
          <w:rFonts w:ascii="宋体" w:eastAsia="宋体" w:hAnsi="宋体" w:hint="eastAsia"/>
          <w:sz w:val="24"/>
          <w:szCs w:val="24"/>
        </w:rPr>
        <w:t>)</w:t>
      </w:r>
      <w:r w:rsidR="00433481">
        <w:rPr>
          <w:rFonts w:ascii="宋体" w:eastAsia="宋体" w:hAnsi="宋体" w:hint="eastAsia"/>
          <w:sz w:val="24"/>
          <w:szCs w:val="24"/>
        </w:rPr>
        <w:t>的</w:t>
      </w:r>
      <w:r w:rsidR="00AA58C5">
        <w:rPr>
          <w:rFonts w:ascii="宋体" w:eastAsia="宋体" w:hAnsi="宋体" w:hint="eastAsia"/>
          <w:sz w:val="24"/>
          <w:szCs w:val="24"/>
        </w:rPr>
        <w:t>分配理论</w:t>
      </w:r>
      <w:r w:rsidR="00C72845" w:rsidRPr="00C72845">
        <w:rPr>
          <w:rFonts w:ascii="宋体" w:eastAsia="宋体" w:hAnsi="宋体" w:hint="eastAsia"/>
          <w:sz w:val="24"/>
          <w:szCs w:val="24"/>
        </w:rPr>
        <w:t>，他认为：“正义</w:t>
      </w:r>
      <w:r w:rsidR="00AA58C5">
        <w:rPr>
          <w:rFonts w:ascii="宋体" w:eastAsia="宋体" w:hAnsi="宋体" w:hint="eastAsia"/>
          <w:sz w:val="24"/>
          <w:szCs w:val="24"/>
        </w:rPr>
        <w:t>不等同于</w:t>
      </w:r>
      <w:r w:rsidR="00C72845" w:rsidRPr="00C72845">
        <w:rPr>
          <w:rFonts w:ascii="宋体" w:eastAsia="宋体" w:hAnsi="宋体" w:hint="eastAsia"/>
          <w:sz w:val="24"/>
          <w:szCs w:val="24"/>
        </w:rPr>
        <w:t>平等”</w:t>
      </w:r>
      <w:r w:rsidR="00C72845">
        <w:rPr>
          <w:rFonts w:ascii="宋体" w:eastAsia="宋体" w:hAnsi="宋体" w:hint="eastAsia"/>
          <w:sz w:val="24"/>
          <w:szCs w:val="24"/>
        </w:rPr>
        <w:t>，所以</w:t>
      </w:r>
      <w:r w:rsidR="006A6CF5">
        <w:rPr>
          <w:rFonts w:ascii="宋体" w:eastAsia="宋体" w:hAnsi="宋体" w:hint="eastAsia"/>
          <w:sz w:val="24"/>
          <w:szCs w:val="24"/>
        </w:rPr>
        <w:t>“平等主义”在罗尔斯那里更多是</w:t>
      </w:r>
      <w:r w:rsidR="007A6751">
        <w:rPr>
          <w:rFonts w:ascii="宋体" w:eastAsia="宋体" w:hAnsi="宋体" w:hint="eastAsia"/>
          <w:sz w:val="24"/>
          <w:szCs w:val="24"/>
        </w:rPr>
        <w:t>充</w:t>
      </w:r>
      <w:r w:rsidR="006A6CF5">
        <w:rPr>
          <w:rFonts w:ascii="宋体" w:eastAsia="宋体" w:hAnsi="宋体" w:hint="eastAsia"/>
          <w:sz w:val="24"/>
          <w:szCs w:val="24"/>
        </w:rPr>
        <w:t>当一种工具论价值——实现正义的手段。罗尔斯强调平等与背景正义相关，它保障在进入社会体系之前的人们能够拥有平等的机会参与到社会合作体系之中。</w:t>
      </w:r>
    </w:p>
    <w:p w14:paraId="1EBF5DE5" w14:textId="0574A0F9" w:rsidR="002910C8" w:rsidRPr="002910C8" w:rsidRDefault="00D864F5" w:rsidP="00B273B8">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最后，科恩对罗尔斯的第二个误解源于这样一个分歧：科恩认为罗尔斯与他共享一个基本前提，即运气均等主义的</w:t>
      </w:r>
      <w:r w:rsidR="0052116E">
        <w:rPr>
          <w:rFonts w:ascii="宋体" w:eastAsia="宋体" w:hAnsi="宋体" w:hint="eastAsia"/>
          <w:sz w:val="24"/>
          <w:szCs w:val="24"/>
        </w:rPr>
        <w:t>共同立场</w:t>
      </w:r>
      <w:r>
        <w:rPr>
          <w:rFonts w:ascii="宋体" w:eastAsia="宋体" w:hAnsi="宋体" w:hint="eastAsia"/>
          <w:sz w:val="24"/>
          <w:szCs w:val="24"/>
        </w:rPr>
        <w:t>，否认运气、天赋等带来的影响。因此，科恩认为不平等对于改善最不利者状况并非必要因素。</w:t>
      </w:r>
      <w:r w:rsidR="00871B07" w:rsidRPr="00871B07">
        <w:rPr>
          <w:rFonts w:ascii="宋体" w:eastAsia="宋体" w:hAnsi="宋体" w:hint="eastAsia"/>
          <w:sz w:val="24"/>
          <w:szCs w:val="24"/>
        </w:rPr>
        <w:t>彼得·J·斯泰因伯格也探讨了罗尔斯的</w:t>
      </w:r>
      <w:r w:rsidR="00871B07">
        <w:rPr>
          <w:rFonts w:ascii="宋体" w:eastAsia="宋体" w:hAnsi="宋体" w:hint="eastAsia"/>
          <w:sz w:val="24"/>
          <w:szCs w:val="24"/>
        </w:rPr>
        <w:t>道德任意性</w:t>
      </w:r>
      <w:r w:rsidR="00871B07" w:rsidRPr="00871B07">
        <w:rPr>
          <w:rFonts w:ascii="宋体" w:eastAsia="宋体" w:hAnsi="宋体" w:hint="eastAsia"/>
          <w:sz w:val="24"/>
          <w:szCs w:val="24"/>
        </w:rPr>
        <w:t>与差别原则之间的矛盾: “在应得理论与正义第二原则，即差别原则之间存在着明显的裂痕。</w:t>
      </w:r>
      <w:r w:rsidR="00871B07">
        <w:rPr>
          <w:rFonts w:ascii="宋体" w:eastAsia="宋体" w:hAnsi="宋体" w:hint="eastAsia"/>
          <w:sz w:val="24"/>
          <w:szCs w:val="24"/>
        </w:rPr>
        <w:t>”</w:t>
      </w:r>
      <w:r w:rsidR="00871B07">
        <w:rPr>
          <w:rStyle w:val="ae"/>
          <w:rFonts w:ascii="宋体" w:eastAsia="宋体" w:hAnsi="宋体"/>
          <w:sz w:val="24"/>
          <w:szCs w:val="24"/>
        </w:rPr>
        <w:footnoteReference w:id="44"/>
      </w:r>
      <w:r w:rsidR="003701F6">
        <w:rPr>
          <w:rFonts w:ascii="宋体" w:eastAsia="宋体" w:hAnsi="宋体" w:hint="eastAsia"/>
          <w:sz w:val="24"/>
          <w:szCs w:val="24"/>
        </w:rPr>
        <w:t>笔者认为，</w:t>
      </w:r>
      <w:r>
        <w:rPr>
          <w:rFonts w:ascii="宋体" w:eastAsia="宋体" w:hAnsi="宋体" w:hint="eastAsia"/>
          <w:sz w:val="24"/>
          <w:szCs w:val="24"/>
        </w:rPr>
        <w:t>由于罗尔斯强调背景正义，因而保留了“个体性”的</w:t>
      </w:r>
      <w:r w:rsidR="000E402C">
        <w:rPr>
          <w:rFonts w:ascii="宋体" w:eastAsia="宋体" w:hAnsi="宋体" w:hint="eastAsia"/>
          <w:sz w:val="24"/>
          <w:szCs w:val="24"/>
        </w:rPr>
        <w:t>较</w:t>
      </w:r>
      <w:r>
        <w:rPr>
          <w:rFonts w:ascii="宋体" w:eastAsia="宋体" w:hAnsi="宋体" w:hint="eastAsia"/>
          <w:sz w:val="24"/>
          <w:szCs w:val="24"/>
        </w:rPr>
        <w:t>大空间。罗尔斯坚持了运气均等主义的基本立场，但并没有</w:t>
      </w:r>
      <w:r w:rsidR="00326382">
        <w:rPr>
          <w:rFonts w:ascii="宋体" w:eastAsia="宋体" w:hAnsi="宋体" w:hint="eastAsia"/>
          <w:sz w:val="24"/>
          <w:szCs w:val="24"/>
        </w:rPr>
        <w:t>提出</w:t>
      </w:r>
      <w:r w:rsidR="003701F6">
        <w:rPr>
          <w:rFonts w:ascii="宋体" w:eastAsia="宋体" w:hAnsi="宋体" w:hint="eastAsia"/>
          <w:sz w:val="24"/>
          <w:szCs w:val="24"/>
        </w:rPr>
        <w:t>凭借</w:t>
      </w:r>
      <w:r>
        <w:rPr>
          <w:rFonts w:ascii="宋体" w:eastAsia="宋体" w:hAnsi="宋体" w:hint="eastAsia"/>
          <w:sz w:val="24"/>
          <w:szCs w:val="24"/>
        </w:rPr>
        <w:t>道德任意性优势而付出的努力是没有价值的，</w:t>
      </w:r>
      <w:r w:rsidR="000E402C">
        <w:rPr>
          <w:rFonts w:ascii="宋体" w:eastAsia="宋体" w:hAnsi="宋体" w:hint="eastAsia"/>
          <w:sz w:val="24"/>
          <w:szCs w:val="24"/>
        </w:rPr>
        <w:t>而</w:t>
      </w:r>
      <w:r>
        <w:rPr>
          <w:rFonts w:ascii="宋体" w:eastAsia="宋体" w:hAnsi="宋体" w:hint="eastAsia"/>
          <w:sz w:val="24"/>
          <w:szCs w:val="24"/>
        </w:rPr>
        <w:t>应该完全作为一种公共资产贡献给社会。相反，罗尔斯一定程度承认了</w:t>
      </w:r>
      <w:r w:rsidR="00C72845">
        <w:rPr>
          <w:rFonts w:ascii="宋体" w:eastAsia="宋体" w:hAnsi="宋体" w:hint="eastAsia"/>
          <w:sz w:val="24"/>
          <w:szCs w:val="24"/>
        </w:rPr>
        <w:t>经由运气的努力所得，</w:t>
      </w:r>
      <w:r w:rsidR="00CB1FFC">
        <w:rPr>
          <w:rFonts w:ascii="宋体" w:eastAsia="宋体" w:hAnsi="宋体" w:hint="eastAsia"/>
          <w:sz w:val="24"/>
          <w:szCs w:val="24"/>
        </w:rPr>
        <w:t>这</w:t>
      </w:r>
      <w:r w:rsidR="00C72845">
        <w:rPr>
          <w:rFonts w:ascii="宋体" w:eastAsia="宋体" w:hAnsi="宋体" w:hint="eastAsia"/>
          <w:sz w:val="24"/>
          <w:szCs w:val="24"/>
        </w:rPr>
        <w:t>是其</w:t>
      </w:r>
      <w:r w:rsidR="000E402C">
        <w:rPr>
          <w:rFonts w:ascii="宋体" w:eastAsia="宋体" w:hAnsi="宋体" w:hint="eastAsia"/>
          <w:sz w:val="24"/>
          <w:szCs w:val="24"/>
        </w:rPr>
        <w:t>自由平等</w:t>
      </w:r>
      <w:r w:rsidR="00C72845">
        <w:rPr>
          <w:rFonts w:ascii="宋体" w:eastAsia="宋体" w:hAnsi="宋体" w:hint="eastAsia"/>
          <w:sz w:val="24"/>
          <w:szCs w:val="24"/>
        </w:rPr>
        <w:t>的理论体现。罗尔斯的理论观点在于有才能者要为最不利者提供</w:t>
      </w:r>
      <w:r w:rsidR="000E402C">
        <w:rPr>
          <w:rFonts w:ascii="宋体" w:eastAsia="宋体" w:hAnsi="宋体" w:hint="eastAsia"/>
          <w:sz w:val="24"/>
          <w:szCs w:val="24"/>
        </w:rPr>
        <w:t>自身所得</w:t>
      </w:r>
      <w:r w:rsidR="00C72845">
        <w:rPr>
          <w:rFonts w:ascii="宋体" w:eastAsia="宋体" w:hAnsi="宋体" w:hint="eastAsia"/>
          <w:sz w:val="24"/>
          <w:szCs w:val="24"/>
        </w:rPr>
        <w:t>利益的一部分作为公共资产反馈社会，维持背景正义。作为坚定的二元论者</w:t>
      </w:r>
      <w:r w:rsidR="00CB1FFC">
        <w:rPr>
          <w:rFonts w:ascii="宋体" w:eastAsia="宋体" w:hAnsi="宋体" w:hint="eastAsia"/>
          <w:sz w:val="24"/>
          <w:szCs w:val="24"/>
        </w:rPr>
        <w:t>，</w:t>
      </w:r>
      <w:r w:rsidR="000E402C">
        <w:rPr>
          <w:rFonts w:ascii="宋体" w:eastAsia="宋体" w:hAnsi="宋体" w:hint="eastAsia"/>
          <w:sz w:val="24"/>
          <w:szCs w:val="24"/>
        </w:rPr>
        <w:t>罗尔斯</w:t>
      </w:r>
      <w:r w:rsidR="00C72845">
        <w:rPr>
          <w:rFonts w:ascii="宋体" w:eastAsia="宋体" w:hAnsi="宋体" w:hint="eastAsia"/>
          <w:sz w:val="24"/>
          <w:szCs w:val="24"/>
        </w:rPr>
        <w:t>认为社会责任是为个人提供背景正义，而制度中的个人应为自己的偏好与选择负责。</w:t>
      </w:r>
    </w:p>
    <w:p w14:paraId="74DC747E" w14:textId="621507F7" w:rsidR="00E34AFE" w:rsidRDefault="00E34AFE" w:rsidP="00B273B8">
      <w:pPr>
        <w:pStyle w:val="ad"/>
        <w:spacing w:beforeLines="50" w:before="156" w:afterLines="0"/>
      </w:pPr>
      <w:bookmarkStart w:id="69" w:name="_Toc38030919"/>
      <w:r>
        <w:rPr>
          <w:rFonts w:hint="eastAsia"/>
        </w:rPr>
        <w:t>（二）帕累托</w:t>
      </w:r>
      <w:r w:rsidR="00531B8B">
        <w:rPr>
          <w:rFonts w:hint="eastAsia"/>
        </w:rPr>
        <w:t>标准异议</w:t>
      </w:r>
      <w:bookmarkEnd w:id="69"/>
    </w:p>
    <w:p w14:paraId="486DF75D" w14:textId="72E72FB5" w:rsidR="00E34AFE" w:rsidRDefault="009547BF" w:rsidP="00D52DD6">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笔者</w:t>
      </w:r>
      <w:r w:rsidR="00E34AFE">
        <w:rPr>
          <w:rFonts w:ascii="宋体" w:eastAsia="宋体" w:hAnsi="宋体" w:hint="eastAsia"/>
          <w:sz w:val="24"/>
          <w:szCs w:val="24"/>
        </w:rPr>
        <w:t>从激励论证的角度，为罗尔斯差别原则的</w:t>
      </w:r>
      <w:r w:rsidR="00AA58C5">
        <w:rPr>
          <w:rFonts w:ascii="宋体" w:eastAsia="宋体" w:hAnsi="宋体" w:hint="eastAsia"/>
          <w:sz w:val="24"/>
          <w:szCs w:val="24"/>
        </w:rPr>
        <w:t>激励机制</w:t>
      </w:r>
      <w:r w:rsidR="00E34AFE">
        <w:rPr>
          <w:rFonts w:ascii="宋体" w:eastAsia="宋体" w:hAnsi="宋体" w:hint="eastAsia"/>
          <w:sz w:val="24"/>
          <w:szCs w:val="24"/>
        </w:rPr>
        <w:t>作了</w:t>
      </w:r>
      <w:r w:rsidR="00AA58C5">
        <w:rPr>
          <w:rFonts w:ascii="宋体" w:eastAsia="宋体" w:hAnsi="宋体" w:hint="eastAsia"/>
          <w:sz w:val="24"/>
          <w:szCs w:val="24"/>
        </w:rPr>
        <w:t>有限</w:t>
      </w:r>
      <w:r w:rsidR="00E34AFE">
        <w:rPr>
          <w:rFonts w:ascii="宋体" w:eastAsia="宋体" w:hAnsi="宋体" w:hint="eastAsia"/>
          <w:sz w:val="24"/>
          <w:szCs w:val="24"/>
        </w:rPr>
        <w:t>的辩护，然而</w:t>
      </w:r>
      <w:r w:rsidR="00AA58C5">
        <w:rPr>
          <w:rFonts w:ascii="宋体" w:eastAsia="宋体" w:hAnsi="宋体" w:hint="eastAsia"/>
          <w:sz w:val="24"/>
          <w:szCs w:val="24"/>
        </w:rPr>
        <w:t>科恩认为</w:t>
      </w:r>
      <w:r w:rsidR="00E34AFE">
        <w:rPr>
          <w:rFonts w:ascii="宋体" w:eastAsia="宋体" w:hAnsi="宋体" w:hint="eastAsia"/>
          <w:sz w:val="24"/>
          <w:szCs w:val="24"/>
        </w:rPr>
        <w:t>差别原则内在的困境在帕累托论证的部分得以</w:t>
      </w:r>
      <w:r w:rsidR="00CB1FFC">
        <w:rPr>
          <w:rFonts w:ascii="宋体" w:eastAsia="宋体" w:hAnsi="宋体" w:hint="eastAsia"/>
          <w:sz w:val="24"/>
          <w:szCs w:val="24"/>
        </w:rPr>
        <w:t>凸显</w:t>
      </w:r>
      <w:r w:rsidR="00E34AFE">
        <w:rPr>
          <w:rFonts w:ascii="宋体" w:eastAsia="宋体" w:hAnsi="宋体" w:hint="eastAsia"/>
          <w:sz w:val="24"/>
          <w:szCs w:val="24"/>
        </w:rPr>
        <w:t>。在科恩看来，差别原则是罗尔斯对帕累托标准与运气均等主义</w:t>
      </w:r>
      <w:r w:rsidR="00172A88">
        <w:rPr>
          <w:rFonts w:ascii="宋体" w:eastAsia="宋体" w:hAnsi="宋体" w:hint="eastAsia"/>
          <w:sz w:val="24"/>
          <w:szCs w:val="24"/>
        </w:rPr>
        <w:t>的</w:t>
      </w:r>
      <w:r w:rsidR="00E34AFE">
        <w:rPr>
          <w:rFonts w:ascii="宋体" w:eastAsia="宋体" w:hAnsi="宋体" w:hint="eastAsia"/>
          <w:sz w:val="24"/>
          <w:szCs w:val="24"/>
        </w:rPr>
        <w:t>妥协，这种妥协存在动机困境。</w:t>
      </w:r>
      <w:r w:rsidR="00172A88">
        <w:rPr>
          <w:rFonts w:ascii="宋体" w:eastAsia="宋体" w:hAnsi="宋体" w:hint="eastAsia"/>
          <w:sz w:val="24"/>
          <w:szCs w:val="24"/>
        </w:rPr>
        <w:t>同时，</w:t>
      </w:r>
      <w:r w:rsidR="00E34AFE">
        <w:rPr>
          <w:rFonts w:ascii="宋体" w:eastAsia="宋体" w:hAnsi="宋体" w:hint="eastAsia"/>
          <w:sz w:val="24"/>
          <w:szCs w:val="24"/>
        </w:rPr>
        <w:t>国内学者葛四友认为差别原则真正的困境在于帕累托标准问题</w:t>
      </w:r>
      <w:r w:rsidR="00531B8B">
        <w:rPr>
          <w:rFonts w:ascii="宋体" w:eastAsia="宋体" w:hAnsi="宋体" w:hint="eastAsia"/>
          <w:sz w:val="24"/>
          <w:szCs w:val="24"/>
        </w:rPr>
        <w:t>，</w:t>
      </w:r>
      <w:r w:rsidR="00B273B8">
        <w:rPr>
          <w:rFonts w:ascii="宋体" w:eastAsia="宋体" w:hAnsi="宋体" w:hint="eastAsia"/>
          <w:sz w:val="24"/>
          <w:szCs w:val="24"/>
        </w:rPr>
        <w:t>并诉诸于后果主义</w:t>
      </w:r>
      <w:r w:rsidR="00E34AFE">
        <w:rPr>
          <w:rFonts w:ascii="宋体" w:eastAsia="宋体" w:hAnsi="宋体" w:hint="eastAsia"/>
          <w:sz w:val="24"/>
          <w:szCs w:val="24"/>
        </w:rPr>
        <w:t>。</w:t>
      </w:r>
      <w:r w:rsidR="00E34AFE">
        <w:rPr>
          <w:rStyle w:val="ae"/>
          <w:rFonts w:ascii="宋体" w:eastAsia="宋体" w:hAnsi="宋体"/>
          <w:sz w:val="24"/>
          <w:szCs w:val="24"/>
        </w:rPr>
        <w:footnoteReference w:id="45"/>
      </w:r>
      <w:r w:rsidR="00AA58C5">
        <w:rPr>
          <w:rFonts w:ascii="宋体" w:eastAsia="宋体" w:hAnsi="宋体" w:hint="eastAsia"/>
          <w:sz w:val="24"/>
          <w:szCs w:val="24"/>
        </w:rPr>
        <w:t>笔者尝试对</w:t>
      </w:r>
      <w:r w:rsidR="00C31D64">
        <w:rPr>
          <w:rFonts w:ascii="宋体" w:eastAsia="宋体" w:hAnsi="宋体" w:hint="eastAsia"/>
          <w:sz w:val="24"/>
          <w:szCs w:val="24"/>
        </w:rPr>
        <w:t>二者</w:t>
      </w:r>
      <w:r w:rsidR="00B273B8">
        <w:rPr>
          <w:rFonts w:ascii="宋体" w:eastAsia="宋体" w:hAnsi="宋体" w:hint="eastAsia"/>
          <w:sz w:val="24"/>
          <w:szCs w:val="24"/>
        </w:rPr>
        <w:t>观点</w:t>
      </w:r>
      <w:r w:rsidR="00AA58C5">
        <w:rPr>
          <w:rFonts w:ascii="宋体" w:eastAsia="宋体" w:hAnsi="宋体" w:hint="eastAsia"/>
          <w:sz w:val="24"/>
          <w:szCs w:val="24"/>
        </w:rPr>
        <w:t>做简单梳理，并</w:t>
      </w:r>
      <w:r w:rsidR="00531B8B">
        <w:rPr>
          <w:rFonts w:ascii="宋体" w:eastAsia="宋体" w:hAnsi="宋体" w:hint="eastAsia"/>
          <w:sz w:val="24"/>
          <w:szCs w:val="24"/>
        </w:rPr>
        <w:t>引出</w:t>
      </w:r>
      <w:r>
        <w:rPr>
          <w:rFonts w:ascii="宋体" w:eastAsia="宋体" w:hAnsi="宋体" w:hint="eastAsia"/>
          <w:sz w:val="24"/>
          <w:szCs w:val="24"/>
        </w:rPr>
        <w:t>自己的</w:t>
      </w:r>
      <w:r w:rsidR="00531B8B">
        <w:rPr>
          <w:rFonts w:ascii="宋体" w:eastAsia="宋体" w:hAnsi="宋体" w:hint="eastAsia"/>
          <w:sz w:val="24"/>
          <w:szCs w:val="24"/>
        </w:rPr>
        <w:t>帕累托标准异议</w:t>
      </w:r>
      <w:r w:rsidR="00AA58C5">
        <w:rPr>
          <w:rFonts w:ascii="宋体" w:eastAsia="宋体" w:hAnsi="宋体" w:hint="eastAsia"/>
          <w:sz w:val="24"/>
          <w:szCs w:val="24"/>
        </w:rPr>
        <w:t>。</w:t>
      </w:r>
    </w:p>
    <w:p w14:paraId="62292FD3" w14:textId="2FDB04C6" w:rsidR="00B612EF" w:rsidRDefault="00E34AFE" w:rsidP="0097561E">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帕累托论证</w:t>
      </w:r>
      <w:r w:rsidR="000E402C">
        <w:rPr>
          <w:rFonts w:ascii="宋体" w:eastAsia="宋体" w:hAnsi="宋体" w:hint="eastAsia"/>
          <w:sz w:val="24"/>
          <w:szCs w:val="24"/>
        </w:rPr>
        <w:t>的</w:t>
      </w:r>
      <w:r>
        <w:rPr>
          <w:rFonts w:ascii="宋体" w:eastAsia="宋体" w:hAnsi="宋体" w:hint="eastAsia"/>
          <w:sz w:val="24"/>
          <w:szCs w:val="24"/>
        </w:rPr>
        <w:t>尺度不一致是科恩批判罗尔斯差别原则的重点。</w:t>
      </w:r>
      <w:r w:rsidR="006442F1" w:rsidRPr="006442F1">
        <w:rPr>
          <w:rFonts w:ascii="宋体" w:eastAsia="宋体" w:hAnsi="宋体" w:hint="eastAsia"/>
          <w:sz w:val="24"/>
          <w:szCs w:val="24"/>
        </w:rPr>
        <w:t>差别原则支持帕累托论证有两个逻辑基点：若非由于个人的过错或选择，所有人应有大致相同的生活前景；帕累托支持有益于所有人的变化。</w:t>
      </w:r>
      <w:r>
        <w:rPr>
          <w:rFonts w:ascii="宋体" w:eastAsia="宋体" w:hAnsi="宋体" w:hint="eastAsia"/>
          <w:sz w:val="24"/>
          <w:szCs w:val="24"/>
        </w:rPr>
        <w:t>德沃金在反驳起点平等理论中认为，</w:t>
      </w:r>
      <w:bookmarkStart w:id="70" w:name="_Hlk34930788"/>
      <w:r w:rsidRPr="00B8530B">
        <w:rPr>
          <w:rFonts w:ascii="宋体" w:eastAsia="宋体" w:hAnsi="宋体" w:hint="eastAsia"/>
          <w:sz w:val="24"/>
          <w:szCs w:val="24"/>
        </w:rPr>
        <w:t>无论</w:t>
      </w:r>
      <w:r>
        <w:rPr>
          <w:rFonts w:ascii="宋体" w:eastAsia="宋体" w:hAnsi="宋体" w:hint="eastAsia"/>
          <w:sz w:val="24"/>
          <w:szCs w:val="24"/>
        </w:rPr>
        <w:t>是什么原因</w:t>
      </w:r>
      <w:r w:rsidRPr="00B8530B">
        <w:rPr>
          <w:rFonts w:ascii="宋体" w:eastAsia="宋体" w:hAnsi="宋体" w:hint="eastAsia"/>
          <w:sz w:val="24"/>
          <w:szCs w:val="24"/>
        </w:rPr>
        <w:t>，应该要么总是起作用，要么总是不起作用，而不能人为地让它在一个阶段起支配作用，在另一个阶段却完全不起作用</w:t>
      </w:r>
      <w:r>
        <w:rPr>
          <w:rStyle w:val="ae"/>
          <w:rFonts w:ascii="宋体" w:eastAsia="宋体" w:hAnsi="宋体"/>
          <w:sz w:val="24"/>
          <w:szCs w:val="24"/>
        </w:rPr>
        <w:footnoteReference w:id="46"/>
      </w:r>
      <w:r>
        <w:rPr>
          <w:rFonts w:ascii="宋体" w:eastAsia="宋体" w:hAnsi="宋体" w:hint="eastAsia"/>
          <w:sz w:val="24"/>
          <w:szCs w:val="24"/>
        </w:rPr>
        <w:t>。</w:t>
      </w:r>
      <w:bookmarkEnd w:id="70"/>
      <w:r w:rsidR="00675AD4">
        <w:rPr>
          <w:rFonts w:ascii="宋体" w:eastAsia="宋体" w:hAnsi="宋体" w:hint="eastAsia"/>
          <w:sz w:val="24"/>
          <w:szCs w:val="24"/>
        </w:rPr>
        <w:t>由此，</w:t>
      </w:r>
      <w:r w:rsidR="0012708D">
        <w:rPr>
          <w:rFonts w:ascii="宋体" w:eastAsia="宋体" w:hAnsi="宋体" w:hint="eastAsia"/>
          <w:sz w:val="24"/>
          <w:szCs w:val="24"/>
        </w:rPr>
        <w:t>科恩</w:t>
      </w:r>
      <w:r w:rsidR="00675AD4">
        <w:rPr>
          <w:rFonts w:ascii="宋体" w:eastAsia="宋体" w:hAnsi="宋体" w:hint="eastAsia"/>
          <w:sz w:val="24"/>
          <w:szCs w:val="24"/>
        </w:rPr>
        <w:t>认为</w:t>
      </w:r>
      <w:r w:rsidR="003701F6">
        <w:rPr>
          <w:rFonts w:ascii="宋体" w:eastAsia="宋体" w:hAnsi="宋体" w:hint="eastAsia"/>
          <w:sz w:val="24"/>
          <w:szCs w:val="24"/>
        </w:rPr>
        <w:t>，</w:t>
      </w:r>
      <w:r w:rsidR="00675AD4" w:rsidRPr="00675AD4">
        <w:rPr>
          <w:rFonts w:ascii="宋体" w:eastAsia="宋体" w:hAnsi="宋体" w:hint="eastAsia"/>
          <w:sz w:val="24"/>
          <w:szCs w:val="24"/>
        </w:rPr>
        <w:lastRenderedPageBreak/>
        <w:t>差别原则实际上在两种理念之间做了妥协，即运气均等主义与帕累托最优</w:t>
      </w:r>
      <w:r w:rsidR="00876DEE">
        <w:rPr>
          <w:rFonts w:ascii="宋体" w:eastAsia="宋体" w:hAnsi="宋体" w:hint="eastAsia"/>
          <w:sz w:val="24"/>
          <w:szCs w:val="24"/>
        </w:rPr>
        <w:t>，</w:t>
      </w:r>
      <w:r w:rsidR="00675AD4" w:rsidRPr="00675AD4">
        <w:rPr>
          <w:rFonts w:ascii="宋体" w:eastAsia="宋体" w:hAnsi="宋体" w:hint="eastAsia"/>
          <w:sz w:val="24"/>
          <w:szCs w:val="24"/>
        </w:rPr>
        <w:t>因而陷入一种内在困境。</w:t>
      </w:r>
      <w:r w:rsidR="0012708D">
        <w:rPr>
          <w:rFonts w:ascii="宋体" w:eastAsia="宋体" w:hAnsi="宋体" w:hint="eastAsia"/>
          <w:sz w:val="24"/>
          <w:szCs w:val="24"/>
        </w:rPr>
        <w:t>葛四友</w:t>
      </w:r>
      <w:r w:rsidR="000E402C">
        <w:rPr>
          <w:rFonts w:ascii="宋体" w:eastAsia="宋体" w:hAnsi="宋体" w:hint="eastAsia"/>
          <w:sz w:val="24"/>
          <w:szCs w:val="24"/>
        </w:rPr>
        <w:t>关于</w:t>
      </w:r>
      <w:r>
        <w:rPr>
          <w:rFonts w:ascii="宋体" w:eastAsia="宋体" w:hAnsi="宋体" w:hint="eastAsia"/>
          <w:sz w:val="24"/>
          <w:szCs w:val="24"/>
        </w:rPr>
        <w:t>科恩对差别原则的帕累托批判进路，</w:t>
      </w:r>
      <w:r w:rsidR="0012708D">
        <w:rPr>
          <w:rFonts w:ascii="宋体" w:eastAsia="宋体" w:hAnsi="宋体" w:hint="eastAsia"/>
          <w:sz w:val="24"/>
          <w:szCs w:val="24"/>
        </w:rPr>
        <w:t>借</w:t>
      </w:r>
      <w:r w:rsidR="00172A88">
        <w:rPr>
          <w:rFonts w:ascii="宋体" w:eastAsia="宋体" w:hAnsi="宋体" w:hint="eastAsia"/>
          <w:sz w:val="24"/>
          <w:szCs w:val="24"/>
        </w:rPr>
        <w:t>用了</w:t>
      </w:r>
      <w:r>
        <w:rPr>
          <w:rFonts w:ascii="宋体" w:eastAsia="宋体" w:hAnsi="宋体" w:hint="eastAsia"/>
          <w:sz w:val="24"/>
          <w:szCs w:val="24"/>
        </w:rPr>
        <w:t>阿内逊</w:t>
      </w:r>
      <w:r w:rsidR="00172A88">
        <w:rPr>
          <w:rFonts w:ascii="宋体" w:eastAsia="宋体" w:hAnsi="宋体" w:hint="eastAsia"/>
          <w:sz w:val="24"/>
          <w:szCs w:val="24"/>
        </w:rPr>
        <w:t>的</w:t>
      </w:r>
      <w:r>
        <w:rPr>
          <w:rFonts w:ascii="宋体" w:eastAsia="宋体" w:hAnsi="宋体" w:hint="eastAsia"/>
          <w:sz w:val="24"/>
          <w:szCs w:val="24"/>
        </w:rPr>
        <w:t>一个有力反驳：</w:t>
      </w:r>
      <w:r w:rsidRPr="00113093">
        <w:rPr>
          <w:rFonts w:ascii="宋体" w:eastAsia="宋体" w:hAnsi="宋体" w:hint="eastAsia"/>
          <w:sz w:val="24"/>
          <w:szCs w:val="24"/>
        </w:rPr>
        <w:t>差</w:t>
      </w:r>
      <w:r>
        <w:rPr>
          <w:rFonts w:ascii="宋体" w:eastAsia="宋体" w:hAnsi="宋体" w:hint="eastAsia"/>
          <w:sz w:val="24"/>
          <w:szCs w:val="24"/>
        </w:rPr>
        <w:t>别原则只需要假定（</w:t>
      </w:r>
      <w:r w:rsidRPr="00E75072">
        <w:rPr>
          <w:rFonts w:ascii="Times New Roman" w:eastAsia="宋体" w:hAnsi="Times New Roman" w:cs="Times New Roman"/>
          <w:sz w:val="24"/>
          <w:szCs w:val="24"/>
        </w:rPr>
        <w:t>assumed</w:t>
      </w:r>
      <w:r>
        <w:rPr>
          <w:rFonts w:ascii="宋体" w:eastAsia="宋体" w:hAnsi="宋体" w:hint="eastAsia"/>
          <w:sz w:val="24"/>
          <w:szCs w:val="24"/>
        </w:rPr>
        <w:t>）平等，而不需要建立（</w:t>
      </w:r>
      <w:r w:rsidRPr="00E75072">
        <w:rPr>
          <w:rFonts w:ascii="Times New Roman" w:eastAsia="宋体" w:hAnsi="Times New Roman" w:cs="Times New Roman"/>
          <w:sz w:val="24"/>
          <w:szCs w:val="24"/>
        </w:rPr>
        <w:t>establish</w:t>
      </w:r>
      <w:r>
        <w:rPr>
          <w:rFonts w:ascii="宋体" w:eastAsia="宋体" w:hAnsi="宋体" w:hint="eastAsia"/>
          <w:sz w:val="24"/>
          <w:szCs w:val="24"/>
        </w:rPr>
        <w:t>）平等。</w:t>
      </w:r>
      <w:r>
        <w:rPr>
          <w:rStyle w:val="ae"/>
          <w:rFonts w:ascii="宋体" w:eastAsia="宋体" w:hAnsi="宋体"/>
          <w:sz w:val="24"/>
          <w:szCs w:val="24"/>
        </w:rPr>
        <w:footnoteReference w:id="47"/>
      </w:r>
      <w:r w:rsidR="0012708D" w:rsidRPr="008803AF">
        <w:rPr>
          <w:rFonts w:ascii="宋体" w:eastAsia="宋体" w:hAnsi="宋体"/>
          <w:sz w:val="24"/>
          <w:szCs w:val="24"/>
        </w:rPr>
        <w:t xml:space="preserve"> </w:t>
      </w:r>
      <w:r w:rsidR="005337F3">
        <w:rPr>
          <w:rFonts w:ascii="宋体" w:eastAsia="宋体" w:hAnsi="宋体" w:hint="eastAsia"/>
          <w:sz w:val="24"/>
          <w:szCs w:val="24"/>
        </w:rPr>
        <w:t>葛四友</w:t>
      </w:r>
      <w:r w:rsidR="0012708D">
        <w:rPr>
          <w:rFonts w:ascii="宋体" w:eastAsia="宋体" w:hAnsi="宋体" w:hint="eastAsia"/>
          <w:sz w:val="24"/>
          <w:szCs w:val="24"/>
        </w:rPr>
        <w:t>提出有限仁爱机制，</w:t>
      </w:r>
      <w:r w:rsidR="00172A88">
        <w:rPr>
          <w:rFonts w:ascii="宋体" w:eastAsia="宋体" w:hAnsi="宋体" w:hint="eastAsia"/>
          <w:sz w:val="24"/>
          <w:szCs w:val="24"/>
        </w:rPr>
        <w:t>重新界定平等</w:t>
      </w:r>
      <w:r w:rsidR="0012708D">
        <w:rPr>
          <w:rFonts w:ascii="宋体" w:eastAsia="宋体" w:hAnsi="宋体" w:hint="eastAsia"/>
          <w:sz w:val="24"/>
          <w:szCs w:val="24"/>
        </w:rPr>
        <w:t>，提出平等-差别原则</w:t>
      </w:r>
      <w:r w:rsidR="0012708D">
        <w:rPr>
          <w:rStyle w:val="ae"/>
          <w:rFonts w:ascii="宋体" w:eastAsia="宋体" w:hAnsi="宋体"/>
          <w:sz w:val="24"/>
          <w:szCs w:val="24"/>
        </w:rPr>
        <w:footnoteReference w:id="48"/>
      </w:r>
      <w:r w:rsidR="0012708D">
        <w:rPr>
          <w:rFonts w:ascii="宋体" w:eastAsia="宋体" w:hAnsi="宋体" w:hint="eastAsia"/>
          <w:sz w:val="24"/>
          <w:szCs w:val="24"/>
        </w:rPr>
        <w:t>，捍卫了罗尔斯的</w:t>
      </w:r>
      <w:r w:rsidR="001418B5">
        <w:rPr>
          <w:rFonts w:ascii="宋体" w:eastAsia="宋体" w:hAnsi="宋体" w:hint="eastAsia"/>
          <w:sz w:val="24"/>
          <w:szCs w:val="24"/>
        </w:rPr>
        <w:t>基本</w:t>
      </w:r>
      <w:r w:rsidR="0012708D">
        <w:rPr>
          <w:rFonts w:ascii="宋体" w:eastAsia="宋体" w:hAnsi="宋体" w:hint="eastAsia"/>
          <w:sz w:val="24"/>
          <w:szCs w:val="24"/>
        </w:rPr>
        <w:t>立场。</w:t>
      </w:r>
    </w:p>
    <w:p w14:paraId="1BA21EB2" w14:textId="47450F92" w:rsidR="00E34AFE" w:rsidRDefault="0012708D" w:rsidP="0012708D">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然而，</w:t>
      </w:r>
      <w:r w:rsidR="005337F3">
        <w:rPr>
          <w:rFonts w:ascii="宋体" w:eastAsia="宋体" w:hAnsi="宋体" w:hint="eastAsia"/>
          <w:sz w:val="24"/>
          <w:szCs w:val="24"/>
        </w:rPr>
        <w:t>在为罗尔斯</w:t>
      </w:r>
      <w:r w:rsidR="00B273B8">
        <w:rPr>
          <w:rFonts w:ascii="宋体" w:eastAsia="宋体" w:hAnsi="宋体" w:hint="eastAsia"/>
          <w:sz w:val="24"/>
          <w:szCs w:val="24"/>
        </w:rPr>
        <w:t>做了</w:t>
      </w:r>
      <w:r w:rsidR="00172A88">
        <w:rPr>
          <w:rFonts w:ascii="宋体" w:eastAsia="宋体" w:hAnsi="宋体" w:hint="eastAsia"/>
          <w:sz w:val="24"/>
          <w:szCs w:val="24"/>
        </w:rPr>
        <w:t>初步</w:t>
      </w:r>
      <w:r w:rsidR="00B273B8">
        <w:rPr>
          <w:rFonts w:ascii="宋体" w:eastAsia="宋体" w:hAnsi="宋体" w:hint="eastAsia"/>
          <w:sz w:val="24"/>
          <w:szCs w:val="24"/>
        </w:rPr>
        <w:t>的</w:t>
      </w:r>
      <w:r w:rsidR="005337F3">
        <w:rPr>
          <w:rFonts w:ascii="宋体" w:eastAsia="宋体" w:hAnsi="宋体" w:hint="eastAsia"/>
          <w:sz w:val="24"/>
          <w:szCs w:val="24"/>
        </w:rPr>
        <w:t>辩护之后，</w:t>
      </w:r>
      <w:r w:rsidR="00172A88">
        <w:rPr>
          <w:rFonts w:ascii="宋体" w:eastAsia="宋体" w:hAnsi="宋体" w:hint="eastAsia"/>
          <w:sz w:val="24"/>
          <w:szCs w:val="24"/>
        </w:rPr>
        <w:t>葛四友</w:t>
      </w:r>
      <w:r w:rsidR="005337F3">
        <w:rPr>
          <w:rFonts w:ascii="宋体" w:eastAsia="宋体" w:hAnsi="宋体" w:hint="eastAsia"/>
          <w:sz w:val="24"/>
          <w:szCs w:val="24"/>
        </w:rPr>
        <w:t>认为差别原则本身面临着</w:t>
      </w:r>
      <w:r w:rsidR="00B273B8">
        <w:rPr>
          <w:rFonts w:ascii="宋体" w:eastAsia="宋体" w:hAnsi="宋体" w:hint="eastAsia"/>
          <w:sz w:val="24"/>
          <w:szCs w:val="24"/>
        </w:rPr>
        <w:t>更为</w:t>
      </w:r>
      <w:r w:rsidR="005337F3">
        <w:rPr>
          <w:rFonts w:ascii="宋体" w:eastAsia="宋体" w:hAnsi="宋体" w:hint="eastAsia"/>
          <w:sz w:val="24"/>
          <w:szCs w:val="24"/>
        </w:rPr>
        <w:t>深刻的危机。</w:t>
      </w:r>
      <w:r w:rsidR="00172A88">
        <w:rPr>
          <w:rFonts w:ascii="宋体" w:eastAsia="宋体" w:hAnsi="宋体" w:hint="eastAsia"/>
          <w:sz w:val="24"/>
          <w:szCs w:val="24"/>
        </w:rPr>
        <w:t>他</w:t>
      </w:r>
      <w:r>
        <w:rPr>
          <w:rFonts w:ascii="宋体" w:eastAsia="宋体" w:hAnsi="宋体" w:hint="eastAsia"/>
          <w:sz w:val="24"/>
          <w:szCs w:val="24"/>
        </w:rPr>
        <w:t>一针见血</w:t>
      </w:r>
      <w:r w:rsidR="00AD228C">
        <w:rPr>
          <w:rFonts w:ascii="宋体" w:eastAsia="宋体" w:hAnsi="宋体" w:hint="eastAsia"/>
          <w:sz w:val="24"/>
          <w:szCs w:val="24"/>
        </w:rPr>
        <w:t>地</w:t>
      </w:r>
      <w:r>
        <w:rPr>
          <w:rFonts w:ascii="宋体" w:eastAsia="宋体" w:hAnsi="宋体" w:hint="eastAsia"/>
          <w:sz w:val="24"/>
          <w:szCs w:val="24"/>
        </w:rPr>
        <w:t>指出</w:t>
      </w:r>
      <w:r w:rsidR="005D400B">
        <w:rPr>
          <w:rFonts w:ascii="宋体" w:eastAsia="宋体" w:hAnsi="宋体" w:hint="eastAsia"/>
          <w:sz w:val="24"/>
          <w:szCs w:val="24"/>
        </w:rPr>
        <w:t>科恩</w:t>
      </w:r>
      <w:r w:rsidR="00172A88">
        <w:rPr>
          <w:rFonts w:ascii="宋体" w:eastAsia="宋体" w:hAnsi="宋体" w:hint="eastAsia"/>
          <w:sz w:val="24"/>
          <w:szCs w:val="24"/>
        </w:rPr>
        <w:t>和</w:t>
      </w:r>
      <w:r w:rsidR="005D400B">
        <w:rPr>
          <w:rFonts w:ascii="宋体" w:eastAsia="宋体" w:hAnsi="宋体" w:hint="eastAsia"/>
          <w:sz w:val="24"/>
          <w:szCs w:val="24"/>
        </w:rPr>
        <w:t>罗尔斯一同误解了帕累托标准，</w:t>
      </w:r>
      <w:r w:rsidR="005337F3">
        <w:rPr>
          <w:rFonts w:ascii="宋体" w:eastAsia="宋体" w:hAnsi="宋体" w:hint="eastAsia"/>
          <w:sz w:val="24"/>
          <w:szCs w:val="24"/>
        </w:rPr>
        <w:t>经济学意义上的帕累托否认效用人际不可比，</w:t>
      </w:r>
      <w:r w:rsidR="00172A88">
        <w:rPr>
          <w:rFonts w:ascii="宋体" w:eastAsia="宋体" w:hAnsi="宋体" w:hint="eastAsia"/>
          <w:sz w:val="24"/>
          <w:szCs w:val="24"/>
        </w:rPr>
        <w:t>认为</w:t>
      </w:r>
      <w:r w:rsidR="005337F3">
        <w:rPr>
          <w:rFonts w:ascii="宋体" w:eastAsia="宋体" w:hAnsi="宋体" w:hint="eastAsia"/>
          <w:sz w:val="24"/>
          <w:szCs w:val="24"/>
        </w:rPr>
        <w:t>帕累托只具有工具论价值</w:t>
      </w:r>
      <w:r w:rsidR="00B612EF">
        <w:rPr>
          <w:rStyle w:val="ae"/>
          <w:rFonts w:ascii="宋体" w:eastAsia="宋体" w:hAnsi="宋体"/>
          <w:sz w:val="24"/>
          <w:szCs w:val="24"/>
        </w:rPr>
        <w:footnoteReference w:id="49"/>
      </w:r>
      <w:r w:rsidR="005337F3">
        <w:rPr>
          <w:rFonts w:ascii="宋体" w:eastAsia="宋体" w:hAnsi="宋体" w:hint="eastAsia"/>
          <w:sz w:val="24"/>
          <w:szCs w:val="24"/>
        </w:rPr>
        <w:t>。罗尔斯</w:t>
      </w:r>
      <w:r w:rsidR="00172A88">
        <w:rPr>
          <w:rFonts w:ascii="宋体" w:eastAsia="宋体" w:hAnsi="宋体" w:hint="eastAsia"/>
          <w:sz w:val="24"/>
          <w:szCs w:val="24"/>
        </w:rPr>
        <w:t>的</w:t>
      </w:r>
      <w:r w:rsidR="005337F3">
        <w:rPr>
          <w:rFonts w:ascii="宋体" w:eastAsia="宋体" w:hAnsi="宋体" w:hint="eastAsia"/>
          <w:sz w:val="24"/>
          <w:szCs w:val="24"/>
        </w:rPr>
        <w:t>帕累托改进中存在效用人际可比和不可比</w:t>
      </w:r>
      <w:r w:rsidR="00172A88">
        <w:rPr>
          <w:rFonts w:ascii="宋体" w:eastAsia="宋体" w:hAnsi="宋体" w:hint="eastAsia"/>
          <w:sz w:val="24"/>
          <w:szCs w:val="24"/>
        </w:rPr>
        <w:t>交叉</w:t>
      </w:r>
      <w:r w:rsidR="005337F3">
        <w:rPr>
          <w:rFonts w:ascii="宋体" w:eastAsia="宋体" w:hAnsi="宋体" w:hint="eastAsia"/>
          <w:sz w:val="24"/>
          <w:szCs w:val="24"/>
        </w:rPr>
        <w:t>使用的嫌疑，并且无论赋予平等何种权重，差别原则均不能成立</w:t>
      </w:r>
      <w:r w:rsidR="004C1590">
        <w:rPr>
          <w:rFonts w:ascii="宋体" w:eastAsia="宋体" w:hAnsi="宋体" w:hint="eastAsia"/>
          <w:sz w:val="24"/>
          <w:szCs w:val="24"/>
        </w:rPr>
        <w:t>。</w:t>
      </w:r>
      <w:r w:rsidR="00B612EF">
        <w:rPr>
          <w:rFonts w:ascii="宋体" w:eastAsia="宋体" w:hAnsi="宋体" w:hint="eastAsia"/>
          <w:sz w:val="24"/>
          <w:szCs w:val="24"/>
        </w:rPr>
        <w:t>最后，葛四友提出后果主义的方法——即效用最大化解决差别原则的内在问题</w:t>
      </w:r>
      <w:r w:rsidR="00172A88">
        <w:rPr>
          <w:rFonts w:ascii="宋体" w:eastAsia="宋体" w:hAnsi="宋体" w:hint="eastAsia"/>
          <w:sz w:val="24"/>
          <w:szCs w:val="24"/>
        </w:rPr>
        <w:t>，笔者对于葛四友学者的批判有如下看法。</w:t>
      </w:r>
    </w:p>
    <w:p w14:paraId="23FFBA52" w14:textId="0E680480" w:rsidR="00B612EF" w:rsidRDefault="00030B87" w:rsidP="0012708D">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首先，</w:t>
      </w:r>
      <w:r w:rsidR="00B612EF">
        <w:rPr>
          <w:rFonts w:ascii="宋体" w:eastAsia="宋体" w:hAnsi="宋体" w:hint="eastAsia"/>
          <w:sz w:val="24"/>
          <w:szCs w:val="24"/>
        </w:rPr>
        <w:t>葛四友</w:t>
      </w:r>
      <w:r w:rsidR="00B33782">
        <w:rPr>
          <w:rFonts w:ascii="宋体" w:eastAsia="宋体" w:hAnsi="宋体" w:hint="eastAsia"/>
          <w:sz w:val="24"/>
          <w:szCs w:val="24"/>
        </w:rPr>
        <w:t>否认</w:t>
      </w:r>
      <w:r w:rsidR="00B612EF">
        <w:rPr>
          <w:rFonts w:ascii="宋体" w:eastAsia="宋体" w:hAnsi="宋体" w:hint="eastAsia"/>
          <w:sz w:val="24"/>
          <w:szCs w:val="24"/>
        </w:rPr>
        <w:t>了罗尔斯对帕累托标准的建构努力。</w:t>
      </w:r>
      <w:r w:rsidR="006521A7">
        <w:rPr>
          <w:rFonts w:ascii="宋体" w:eastAsia="宋体" w:hAnsi="宋体" w:hint="eastAsia"/>
          <w:sz w:val="24"/>
          <w:szCs w:val="24"/>
        </w:rPr>
        <w:t>笔者相信，</w:t>
      </w:r>
      <w:r w:rsidR="00172A88" w:rsidRPr="00172A88">
        <w:rPr>
          <w:rFonts w:ascii="宋体" w:eastAsia="宋体" w:hAnsi="宋体" w:hint="eastAsia"/>
          <w:sz w:val="24"/>
          <w:szCs w:val="24"/>
        </w:rPr>
        <w:t>罗尔斯理论上不存在混淆帕累托标准的嫌疑</w:t>
      </w:r>
      <w:r w:rsidR="00172A88">
        <w:rPr>
          <w:rFonts w:ascii="宋体" w:eastAsia="宋体" w:hAnsi="宋体" w:hint="eastAsia"/>
          <w:sz w:val="24"/>
          <w:szCs w:val="24"/>
        </w:rPr>
        <w:t>。</w:t>
      </w:r>
      <w:r w:rsidR="006521A7">
        <w:rPr>
          <w:rFonts w:ascii="宋体" w:eastAsia="宋体" w:hAnsi="宋体" w:hint="eastAsia"/>
          <w:sz w:val="24"/>
          <w:szCs w:val="24"/>
        </w:rPr>
        <w:t>与葛四友一样，帕累托在罗尔斯</w:t>
      </w:r>
      <w:r w:rsidR="00C31D64">
        <w:rPr>
          <w:rFonts w:ascii="宋体" w:eastAsia="宋体" w:hAnsi="宋体" w:hint="eastAsia"/>
          <w:sz w:val="24"/>
          <w:szCs w:val="24"/>
        </w:rPr>
        <w:t>观念中</w:t>
      </w:r>
      <w:r w:rsidR="006521A7">
        <w:rPr>
          <w:rFonts w:ascii="宋体" w:eastAsia="宋体" w:hAnsi="宋体" w:hint="eastAsia"/>
          <w:sz w:val="24"/>
          <w:szCs w:val="24"/>
        </w:rPr>
        <w:t>也只具有工具论价值</w:t>
      </w:r>
      <w:r w:rsidR="001418B5">
        <w:rPr>
          <w:rFonts w:ascii="宋体" w:eastAsia="宋体" w:hAnsi="宋体" w:hint="eastAsia"/>
          <w:sz w:val="24"/>
          <w:szCs w:val="24"/>
        </w:rPr>
        <w:t>。</w:t>
      </w:r>
      <w:r w:rsidR="006521A7">
        <w:rPr>
          <w:rFonts w:ascii="宋体" w:eastAsia="宋体" w:hAnsi="宋体" w:hint="eastAsia"/>
          <w:sz w:val="24"/>
          <w:szCs w:val="24"/>
        </w:rPr>
        <w:t>罗尔斯追求的内在价值</w:t>
      </w:r>
      <w:r w:rsidR="001418B5">
        <w:rPr>
          <w:rFonts w:ascii="宋体" w:eastAsia="宋体" w:hAnsi="宋体" w:hint="eastAsia"/>
          <w:sz w:val="24"/>
          <w:szCs w:val="24"/>
        </w:rPr>
        <w:t>是</w:t>
      </w:r>
      <w:r w:rsidR="006521A7">
        <w:rPr>
          <w:rFonts w:ascii="宋体" w:eastAsia="宋体" w:hAnsi="宋体" w:hint="eastAsia"/>
          <w:sz w:val="24"/>
          <w:szCs w:val="24"/>
        </w:rPr>
        <w:t>人们不仅要在绝对意义上过得好，而且也要相对意义上的福祉，帕累托只是罗尔斯</w:t>
      </w:r>
      <w:r w:rsidR="00CA5DE6">
        <w:rPr>
          <w:rFonts w:ascii="宋体" w:eastAsia="宋体" w:hAnsi="宋体" w:hint="eastAsia"/>
          <w:sz w:val="24"/>
          <w:szCs w:val="24"/>
        </w:rPr>
        <w:t>实现</w:t>
      </w:r>
      <w:r w:rsidR="006521A7">
        <w:rPr>
          <w:rFonts w:ascii="宋体" w:eastAsia="宋体" w:hAnsi="宋体" w:hint="eastAsia"/>
          <w:sz w:val="24"/>
          <w:szCs w:val="24"/>
        </w:rPr>
        <w:t>这一愿景的手段，绝非目的。</w:t>
      </w:r>
      <w:r w:rsidR="000C645A" w:rsidRPr="000C645A">
        <w:rPr>
          <w:rFonts w:ascii="宋体" w:eastAsia="宋体" w:hAnsi="宋体" w:hint="eastAsia"/>
          <w:sz w:val="24"/>
          <w:szCs w:val="24"/>
        </w:rPr>
        <w:t>罗尔斯说：“当把平等的初始安排作为一个水平基点时，就有无数种方式使人获利。”</w:t>
      </w:r>
      <w:r w:rsidR="000C645A" w:rsidRPr="000C645A">
        <w:rPr>
          <w:rFonts w:ascii="宋体" w:eastAsia="宋体" w:hAnsi="宋体"/>
          <w:sz w:val="24"/>
          <w:szCs w:val="24"/>
          <w:vertAlign w:val="superscript"/>
        </w:rPr>
        <w:footnoteReference w:id="50"/>
      </w:r>
      <w:r w:rsidR="000C645A">
        <w:rPr>
          <w:rFonts w:ascii="宋体" w:eastAsia="宋体" w:hAnsi="宋体" w:hint="eastAsia"/>
          <w:sz w:val="24"/>
          <w:szCs w:val="24"/>
        </w:rPr>
        <w:t>笔者认为，罗尔斯</w:t>
      </w:r>
      <w:r w:rsidR="00CA5DE6">
        <w:rPr>
          <w:rFonts w:ascii="宋体" w:eastAsia="宋体" w:hAnsi="宋体" w:hint="eastAsia"/>
          <w:sz w:val="24"/>
          <w:szCs w:val="24"/>
        </w:rPr>
        <w:t>该</w:t>
      </w:r>
      <w:r w:rsidR="000C645A">
        <w:rPr>
          <w:rFonts w:ascii="宋体" w:eastAsia="宋体" w:hAnsi="宋体" w:hint="eastAsia"/>
          <w:sz w:val="24"/>
          <w:szCs w:val="24"/>
        </w:rPr>
        <w:t>表述已</w:t>
      </w:r>
      <w:r w:rsidR="00CA5DE6">
        <w:rPr>
          <w:rFonts w:ascii="宋体" w:eastAsia="宋体" w:hAnsi="宋体" w:hint="eastAsia"/>
          <w:sz w:val="24"/>
          <w:szCs w:val="24"/>
        </w:rPr>
        <w:t>清楚</w:t>
      </w:r>
      <w:r w:rsidR="000C645A">
        <w:rPr>
          <w:rFonts w:ascii="宋体" w:eastAsia="宋体" w:hAnsi="宋体" w:hint="eastAsia"/>
          <w:sz w:val="24"/>
          <w:szCs w:val="24"/>
        </w:rPr>
        <w:t>表明他对于帕累托标准的理论重构，效用的人际可比已经包含其中。而葛四友的批判依然有着重要价值，</w:t>
      </w:r>
      <w:r w:rsidR="00CA5DE6">
        <w:rPr>
          <w:rFonts w:ascii="宋体" w:eastAsia="宋体" w:hAnsi="宋体" w:hint="eastAsia"/>
          <w:sz w:val="24"/>
          <w:szCs w:val="24"/>
        </w:rPr>
        <w:t>但是</w:t>
      </w:r>
      <w:r w:rsidR="000C645A">
        <w:rPr>
          <w:rFonts w:ascii="宋体" w:eastAsia="宋体" w:hAnsi="宋体" w:hint="eastAsia"/>
          <w:sz w:val="24"/>
          <w:szCs w:val="24"/>
        </w:rPr>
        <w:t>他批判的是帕累托本身，而非罗尔斯意义上的帕累托。</w:t>
      </w:r>
    </w:p>
    <w:p w14:paraId="25F11B61" w14:textId="33B827F8" w:rsidR="000C645A" w:rsidRDefault="000C645A" w:rsidP="00172A88">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其次，葛四友</w:t>
      </w:r>
      <w:r w:rsidR="00B33782">
        <w:rPr>
          <w:rFonts w:ascii="宋体" w:eastAsia="宋体" w:hAnsi="宋体" w:hint="eastAsia"/>
          <w:sz w:val="24"/>
          <w:szCs w:val="24"/>
        </w:rPr>
        <w:t>忽视了最不利者的底线平等。葛四友认为，若平等具有绝对权重，则从</w:t>
      </w:r>
      <w:r w:rsidR="00B33782">
        <w:rPr>
          <w:rFonts w:ascii="宋体" w:eastAsia="宋体" w:hAnsi="宋体"/>
          <w:sz w:val="24"/>
          <w:szCs w:val="24"/>
        </w:rPr>
        <w:t>D1</w:t>
      </w:r>
      <w:r w:rsidR="00B33782">
        <w:rPr>
          <w:rFonts w:ascii="宋体" w:eastAsia="宋体" w:hAnsi="宋体" w:hint="eastAsia"/>
          <w:sz w:val="24"/>
          <w:szCs w:val="24"/>
        </w:rPr>
        <w:t>（5，5）</w:t>
      </w:r>
      <w:r w:rsidR="00D4073C">
        <w:rPr>
          <w:rStyle w:val="ae"/>
          <w:rFonts w:ascii="宋体" w:eastAsia="宋体" w:hAnsi="宋体"/>
          <w:sz w:val="24"/>
          <w:szCs w:val="24"/>
        </w:rPr>
        <w:footnoteReference w:id="51"/>
      </w:r>
      <w:r w:rsidR="00B33782">
        <w:rPr>
          <w:rFonts w:ascii="宋体" w:eastAsia="宋体" w:hAnsi="宋体" w:hint="eastAsia"/>
          <w:sz w:val="24"/>
          <w:szCs w:val="24"/>
        </w:rPr>
        <w:t>转向D</w:t>
      </w:r>
      <w:r w:rsidR="00B33782">
        <w:rPr>
          <w:rFonts w:ascii="宋体" w:eastAsia="宋体" w:hAnsi="宋体"/>
          <w:sz w:val="24"/>
          <w:szCs w:val="24"/>
        </w:rPr>
        <w:t>4</w:t>
      </w:r>
      <w:r w:rsidR="00B33782">
        <w:rPr>
          <w:rFonts w:ascii="宋体" w:eastAsia="宋体" w:hAnsi="宋体" w:hint="eastAsia"/>
          <w:sz w:val="24"/>
          <w:szCs w:val="24"/>
        </w:rPr>
        <w:t>（6</w:t>
      </w:r>
      <w:r w:rsidR="00B33782">
        <w:rPr>
          <w:rFonts w:ascii="宋体" w:eastAsia="宋体" w:hAnsi="宋体"/>
          <w:sz w:val="24"/>
          <w:szCs w:val="24"/>
        </w:rPr>
        <w:t>.9</w:t>
      </w:r>
      <w:r w:rsidR="00B33782">
        <w:rPr>
          <w:rFonts w:ascii="宋体" w:eastAsia="宋体" w:hAnsi="宋体" w:hint="eastAsia"/>
          <w:sz w:val="24"/>
          <w:szCs w:val="24"/>
        </w:rPr>
        <w:t>,</w:t>
      </w:r>
      <w:r w:rsidR="00B33782">
        <w:rPr>
          <w:rFonts w:ascii="宋体" w:eastAsia="宋体" w:hAnsi="宋体"/>
          <w:sz w:val="24"/>
          <w:szCs w:val="24"/>
        </w:rPr>
        <w:t>7</w:t>
      </w:r>
      <w:r w:rsidR="00B33782">
        <w:rPr>
          <w:rFonts w:ascii="宋体" w:eastAsia="宋体" w:hAnsi="宋体" w:hint="eastAsia"/>
          <w:sz w:val="24"/>
          <w:szCs w:val="24"/>
        </w:rPr>
        <w:t>）的帕累托改善是不允许的；若平等具有相对价值，从D</w:t>
      </w:r>
      <w:r w:rsidR="00B33782">
        <w:rPr>
          <w:rFonts w:ascii="宋体" w:eastAsia="宋体" w:hAnsi="宋体"/>
          <w:sz w:val="24"/>
          <w:szCs w:val="24"/>
        </w:rPr>
        <w:t>1</w:t>
      </w:r>
      <w:r w:rsidR="00B33782">
        <w:rPr>
          <w:rFonts w:ascii="宋体" w:eastAsia="宋体" w:hAnsi="宋体" w:hint="eastAsia"/>
          <w:sz w:val="24"/>
          <w:szCs w:val="24"/>
        </w:rPr>
        <w:t>（5,</w:t>
      </w:r>
      <w:r w:rsidR="00B33782">
        <w:rPr>
          <w:rFonts w:ascii="宋体" w:eastAsia="宋体" w:hAnsi="宋体"/>
          <w:sz w:val="24"/>
          <w:szCs w:val="24"/>
        </w:rPr>
        <w:t>5</w:t>
      </w:r>
      <w:r w:rsidR="00B33782">
        <w:rPr>
          <w:rFonts w:ascii="宋体" w:eastAsia="宋体" w:hAnsi="宋体" w:hint="eastAsia"/>
          <w:sz w:val="24"/>
          <w:szCs w:val="24"/>
        </w:rPr>
        <w:t>）转向D</w:t>
      </w:r>
      <w:r w:rsidR="00B33782">
        <w:rPr>
          <w:rFonts w:ascii="宋体" w:eastAsia="宋体" w:hAnsi="宋体"/>
          <w:sz w:val="24"/>
          <w:szCs w:val="24"/>
        </w:rPr>
        <w:t>5</w:t>
      </w:r>
      <w:r w:rsidR="00B33782">
        <w:rPr>
          <w:rFonts w:ascii="宋体" w:eastAsia="宋体" w:hAnsi="宋体" w:hint="eastAsia"/>
          <w:sz w:val="24"/>
          <w:szCs w:val="24"/>
        </w:rPr>
        <w:t>（</w:t>
      </w:r>
      <w:r w:rsidR="0062281A">
        <w:rPr>
          <w:rFonts w:ascii="宋体" w:eastAsia="宋体" w:hAnsi="宋体"/>
          <w:sz w:val="24"/>
          <w:szCs w:val="24"/>
        </w:rPr>
        <w:t>6</w:t>
      </w:r>
      <w:r w:rsidR="00B33782">
        <w:rPr>
          <w:rFonts w:ascii="宋体" w:eastAsia="宋体" w:hAnsi="宋体" w:hint="eastAsia"/>
          <w:sz w:val="24"/>
          <w:szCs w:val="24"/>
        </w:rPr>
        <w:t>,</w:t>
      </w:r>
      <w:r w:rsidR="0062281A">
        <w:rPr>
          <w:rFonts w:ascii="宋体" w:eastAsia="宋体" w:hAnsi="宋体"/>
          <w:sz w:val="24"/>
          <w:szCs w:val="24"/>
        </w:rPr>
        <w:t>9</w:t>
      </w:r>
      <w:r w:rsidR="00B33782">
        <w:rPr>
          <w:rFonts w:ascii="宋体" w:eastAsia="宋体" w:hAnsi="宋体" w:hint="eastAsia"/>
          <w:sz w:val="24"/>
          <w:szCs w:val="24"/>
        </w:rPr>
        <w:t>）是可行的，同样帕累托改善的D</w:t>
      </w:r>
      <w:r w:rsidR="00B33782">
        <w:rPr>
          <w:rFonts w:ascii="宋体" w:eastAsia="宋体" w:hAnsi="宋体"/>
          <w:sz w:val="24"/>
          <w:szCs w:val="24"/>
        </w:rPr>
        <w:t>6</w:t>
      </w:r>
      <w:r w:rsidR="00B33782">
        <w:rPr>
          <w:rFonts w:ascii="宋体" w:eastAsia="宋体" w:hAnsi="宋体" w:hint="eastAsia"/>
          <w:sz w:val="24"/>
          <w:szCs w:val="24"/>
        </w:rPr>
        <w:t>（4,</w:t>
      </w:r>
      <w:r w:rsidR="0062281A">
        <w:rPr>
          <w:rFonts w:ascii="宋体" w:eastAsia="宋体" w:hAnsi="宋体"/>
          <w:sz w:val="24"/>
          <w:szCs w:val="24"/>
        </w:rPr>
        <w:t>15</w:t>
      </w:r>
      <w:r w:rsidR="00B33782">
        <w:rPr>
          <w:rFonts w:ascii="宋体" w:eastAsia="宋体" w:hAnsi="宋体" w:hint="eastAsia"/>
          <w:sz w:val="24"/>
          <w:szCs w:val="24"/>
        </w:rPr>
        <w:t>）也是可行的。笔者对此有</w:t>
      </w:r>
      <w:r w:rsidR="002529F2">
        <w:rPr>
          <w:rFonts w:ascii="宋体" w:eastAsia="宋体" w:hAnsi="宋体" w:hint="eastAsia"/>
          <w:sz w:val="24"/>
          <w:szCs w:val="24"/>
        </w:rPr>
        <w:t>两</w:t>
      </w:r>
      <w:r w:rsidR="00B33782">
        <w:rPr>
          <w:rFonts w:ascii="宋体" w:eastAsia="宋体" w:hAnsi="宋体" w:hint="eastAsia"/>
          <w:sz w:val="24"/>
          <w:szCs w:val="24"/>
        </w:rPr>
        <w:t>点异议：其一，从D</w:t>
      </w:r>
      <w:r w:rsidR="00B33782">
        <w:rPr>
          <w:rFonts w:ascii="宋体" w:eastAsia="宋体" w:hAnsi="宋体"/>
          <w:sz w:val="24"/>
          <w:szCs w:val="24"/>
        </w:rPr>
        <w:t>1</w:t>
      </w:r>
      <w:r w:rsidR="00B33782">
        <w:rPr>
          <w:rFonts w:ascii="宋体" w:eastAsia="宋体" w:hAnsi="宋体" w:hint="eastAsia"/>
          <w:sz w:val="24"/>
          <w:szCs w:val="24"/>
        </w:rPr>
        <w:t>（5,</w:t>
      </w:r>
      <w:r w:rsidR="00B33782">
        <w:rPr>
          <w:rFonts w:ascii="宋体" w:eastAsia="宋体" w:hAnsi="宋体"/>
          <w:sz w:val="24"/>
          <w:szCs w:val="24"/>
        </w:rPr>
        <w:t>5</w:t>
      </w:r>
      <w:r w:rsidR="00B33782">
        <w:rPr>
          <w:rFonts w:ascii="宋体" w:eastAsia="宋体" w:hAnsi="宋体" w:hint="eastAsia"/>
          <w:sz w:val="24"/>
          <w:szCs w:val="24"/>
        </w:rPr>
        <w:t>）至D</w:t>
      </w:r>
      <w:r w:rsidR="00B33782">
        <w:rPr>
          <w:rFonts w:ascii="宋体" w:eastAsia="宋体" w:hAnsi="宋体"/>
          <w:sz w:val="24"/>
          <w:szCs w:val="24"/>
        </w:rPr>
        <w:t>6</w:t>
      </w:r>
      <w:r w:rsidR="00B33782">
        <w:rPr>
          <w:rFonts w:ascii="宋体" w:eastAsia="宋体" w:hAnsi="宋体" w:hint="eastAsia"/>
          <w:sz w:val="24"/>
          <w:szCs w:val="24"/>
        </w:rPr>
        <w:t>（</w:t>
      </w:r>
      <w:r w:rsidR="0062281A">
        <w:rPr>
          <w:rFonts w:ascii="宋体" w:eastAsia="宋体" w:hAnsi="宋体"/>
          <w:sz w:val="24"/>
          <w:szCs w:val="24"/>
        </w:rPr>
        <w:t>4</w:t>
      </w:r>
      <w:r w:rsidR="00B33782">
        <w:rPr>
          <w:rFonts w:ascii="宋体" w:eastAsia="宋体" w:hAnsi="宋体" w:hint="eastAsia"/>
          <w:sz w:val="24"/>
          <w:szCs w:val="24"/>
        </w:rPr>
        <w:t>,</w:t>
      </w:r>
      <w:r w:rsidR="0062281A">
        <w:rPr>
          <w:rFonts w:ascii="宋体" w:eastAsia="宋体" w:hAnsi="宋体"/>
          <w:sz w:val="24"/>
          <w:szCs w:val="24"/>
        </w:rPr>
        <w:t>15</w:t>
      </w:r>
      <w:r w:rsidR="00B33782">
        <w:rPr>
          <w:rFonts w:ascii="宋体" w:eastAsia="宋体" w:hAnsi="宋体" w:hint="eastAsia"/>
          <w:sz w:val="24"/>
          <w:szCs w:val="24"/>
        </w:rPr>
        <w:t>）的转换无法通过人际检验，最不利者无法理解罗尔斯</w:t>
      </w:r>
      <w:r w:rsidR="00CA5DE6">
        <w:rPr>
          <w:rFonts w:ascii="宋体" w:eastAsia="宋体" w:hAnsi="宋体" w:hint="eastAsia"/>
          <w:sz w:val="24"/>
          <w:szCs w:val="24"/>
        </w:rPr>
        <w:t>借助运气均等主义</w:t>
      </w:r>
      <w:r w:rsidR="00B33782">
        <w:rPr>
          <w:rFonts w:ascii="宋体" w:eastAsia="宋体" w:hAnsi="宋体" w:hint="eastAsia"/>
          <w:sz w:val="24"/>
          <w:szCs w:val="24"/>
        </w:rPr>
        <w:t>建构的初始平等竟能顺理成章地</w:t>
      </w:r>
      <w:r w:rsidR="000B72BB">
        <w:rPr>
          <w:rFonts w:ascii="宋体" w:eastAsia="宋体" w:hAnsi="宋体" w:hint="eastAsia"/>
          <w:sz w:val="24"/>
          <w:szCs w:val="24"/>
        </w:rPr>
        <w:t>走向不平等</w:t>
      </w:r>
      <w:r w:rsidR="00876DEE">
        <w:rPr>
          <w:rFonts w:ascii="宋体" w:eastAsia="宋体" w:hAnsi="宋体" w:hint="eastAsia"/>
          <w:sz w:val="24"/>
          <w:szCs w:val="24"/>
        </w:rPr>
        <w:t>。</w:t>
      </w:r>
      <w:r w:rsidR="000B72BB">
        <w:rPr>
          <w:rFonts w:ascii="宋体" w:eastAsia="宋体" w:hAnsi="宋体" w:hint="eastAsia"/>
          <w:sz w:val="24"/>
          <w:szCs w:val="24"/>
        </w:rPr>
        <w:t>其二，罗尔斯赋予最不利者以不平等底线，即</w:t>
      </w:r>
      <w:r w:rsidR="00FC0C47">
        <w:rPr>
          <w:rFonts w:ascii="宋体" w:eastAsia="宋体" w:hAnsi="宋体" w:hint="eastAsia"/>
          <w:sz w:val="24"/>
          <w:szCs w:val="24"/>
        </w:rPr>
        <w:t>“若非</w:t>
      </w:r>
      <w:r w:rsidR="00FC0C47">
        <w:rPr>
          <w:rFonts w:ascii="宋体" w:eastAsia="宋体" w:hAnsi="宋体" w:hint="eastAsia"/>
          <w:sz w:val="24"/>
          <w:szCs w:val="24"/>
        </w:rPr>
        <w:lastRenderedPageBreak/>
        <w:t>有益于最不利者利益，人们不愿增进他们的利益”</w:t>
      </w:r>
      <w:r w:rsidR="00FC0C47">
        <w:rPr>
          <w:rStyle w:val="ae"/>
          <w:rFonts w:ascii="宋体" w:eastAsia="宋体" w:hAnsi="宋体"/>
          <w:sz w:val="24"/>
          <w:szCs w:val="24"/>
        </w:rPr>
        <w:footnoteReference w:id="52"/>
      </w:r>
      <w:r w:rsidR="00FC0C47">
        <w:rPr>
          <w:rFonts w:ascii="宋体" w:eastAsia="宋体" w:hAnsi="宋体" w:hint="eastAsia"/>
          <w:sz w:val="24"/>
          <w:szCs w:val="24"/>
        </w:rPr>
        <w:t>，葛四友关于D</w:t>
      </w:r>
      <w:r w:rsidR="00FC0C47">
        <w:rPr>
          <w:rFonts w:ascii="宋体" w:eastAsia="宋体" w:hAnsi="宋体"/>
          <w:sz w:val="24"/>
          <w:szCs w:val="24"/>
        </w:rPr>
        <w:t>6</w:t>
      </w:r>
      <w:r w:rsidR="00FC0C47">
        <w:rPr>
          <w:rFonts w:ascii="宋体" w:eastAsia="宋体" w:hAnsi="宋体" w:hint="eastAsia"/>
          <w:sz w:val="24"/>
          <w:szCs w:val="24"/>
        </w:rPr>
        <w:t>状态的假设在一开始就被罗尔斯所拒绝。无论如何，正义无法兼容牺牲最不利者利益的不平等。</w:t>
      </w:r>
    </w:p>
    <w:p w14:paraId="36ABBB75" w14:textId="56FBA0C5" w:rsidR="00FC0C47" w:rsidRDefault="00FC0C47" w:rsidP="0097561E">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最后，</w:t>
      </w:r>
      <w:r w:rsidR="0097561E" w:rsidRPr="0097561E">
        <w:rPr>
          <w:rFonts w:ascii="宋体" w:eastAsia="宋体" w:hAnsi="宋体" w:hint="eastAsia"/>
          <w:sz w:val="24"/>
          <w:szCs w:val="24"/>
        </w:rPr>
        <w:t>笔者认为差别原则的后果主义解决方案存在妥协</w:t>
      </w:r>
      <w:r w:rsidR="00C31D64">
        <w:rPr>
          <w:rFonts w:ascii="宋体" w:eastAsia="宋体" w:hAnsi="宋体" w:hint="eastAsia"/>
          <w:sz w:val="24"/>
          <w:szCs w:val="24"/>
        </w:rPr>
        <w:t>性</w:t>
      </w:r>
      <w:r w:rsidR="0097561E" w:rsidRPr="0097561E">
        <w:rPr>
          <w:rFonts w:ascii="宋体" w:eastAsia="宋体" w:hAnsi="宋体" w:hint="eastAsia"/>
          <w:sz w:val="24"/>
          <w:szCs w:val="24"/>
        </w:rPr>
        <w:t>与不彻底性</w:t>
      </w:r>
      <w:r w:rsidR="0097561E">
        <w:rPr>
          <w:rFonts w:ascii="宋体" w:eastAsia="宋体" w:hAnsi="宋体" w:hint="eastAsia"/>
          <w:sz w:val="24"/>
          <w:szCs w:val="24"/>
        </w:rPr>
        <w:t>。</w:t>
      </w:r>
      <w:r w:rsidR="00053B81">
        <w:rPr>
          <w:rFonts w:ascii="宋体" w:eastAsia="宋体" w:hAnsi="宋体" w:hint="eastAsia"/>
          <w:sz w:val="24"/>
          <w:szCs w:val="24"/>
        </w:rPr>
        <w:t>后果主义与科恩平等观</w:t>
      </w:r>
      <w:r w:rsidR="00CA5DE6">
        <w:rPr>
          <w:rFonts w:ascii="宋体" w:eastAsia="宋体" w:hAnsi="宋体" w:hint="eastAsia"/>
          <w:sz w:val="24"/>
          <w:szCs w:val="24"/>
        </w:rPr>
        <w:t>的</w:t>
      </w:r>
      <w:r w:rsidR="00053B81">
        <w:rPr>
          <w:rFonts w:ascii="宋体" w:eastAsia="宋体" w:hAnsi="宋体" w:hint="eastAsia"/>
          <w:sz w:val="24"/>
          <w:szCs w:val="24"/>
        </w:rPr>
        <w:t>唯一差别在于科恩强调效用平等分配，后果主义强调效用最大化。</w:t>
      </w:r>
      <w:r w:rsidR="009547BF">
        <w:rPr>
          <w:rFonts w:ascii="宋体" w:eastAsia="宋体" w:hAnsi="宋体" w:hint="eastAsia"/>
          <w:sz w:val="24"/>
          <w:szCs w:val="24"/>
        </w:rPr>
        <w:t>葛四友</w:t>
      </w:r>
      <w:r w:rsidR="00721483">
        <w:rPr>
          <w:rFonts w:ascii="宋体" w:eastAsia="宋体" w:hAnsi="宋体" w:hint="eastAsia"/>
          <w:sz w:val="24"/>
          <w:szCs w:val="24"/>
        </w:rPr>
        <w:t>认为</w:t>
      </w:r>
      <w:r w:rsidR="009547BF">
        <w:rPr>
          <w:rFonts w:ascii="宋体" w:eastAsia="宋体" w:hAnsi="宋体" w:hint="eastAsia"/>
          <w:sz w:val="24"/>
          <w:szCs w:val="24"/>
        </w:rPr>
        <w:t>后果主义存在</w:t>
      </w:r>
      <w:r w:rsidR="00007DAE">
        <w:rPr>
          <w:rFonts w:ascii="宋体" w:eastAsia="宋体" w:hAnsi="宋体" w:hint="eastAsia"/>
          <w:sz w:val="24"/>
          <w:szCs w:val="24"/>
        </w:rPr>
        <w:t>三</w:t>
      </w:r>
      <w:r w:rsidR="009547BF">
        <w:rPr>
          <w:rFonts w:ascii="宋体" w:eastAsia="宋体" w:hAnsi="宋体" w:hint="eastAsia"/>
          <w:sz w:val="24"/>
          <w:szCs w:val="24"/>
        </w:rPr>
        <w:t>点</w:t>
      </w:r>
      <w:r w:rsidR="00721483">
        <w:rPr>
          <w:rFonts w:ascii="宋体" w:eastAsia="宋体" w:hAnsi="宋体" w:hint="eastAsia"/>
          <w:sz w:val="24"/>
          <w:szCs w:val="24"/>
        </w:rPr>
        <w:t>优势</w:t>
      </w:r>
      <w:r w:rsidR="009547BF">
        <w:rPr>
          <w:rFonts w:ascii="宋体" w:eastAsia="宋体" w:hAnsi="宋体" w:hint="eastAsia"/>
          <w:sz w:val="24"/>
          <w:szCs w:val="24"/>
        </w:rPr>
        <w:t>：其一，</w:t>
      </w:r>
      <w:r w:rsidR="008C2FB8">
        <w:rPr>
          <w:rFonts w:ascii="宋体" w:eastAsia="宋体" w:hAnsi="宋体" w:hint="eastAsia"/>
          <w:sz w:val="24"/>
          <w:szCs w:val="24"/>
        </w:rPr>
        <w:t>葛四友宣称，后果主义符合我们资源平等的直觉。他提出了两种分配的状况：A（5,</w:t>
      </w:r>
      <w:r w:rsidR="008C2FB8">
        <w:rPr>
          <w:rFonts w:ascii="宋体" w:eastAsia="宋体" w:hAnsi="宋体"/>
          <w:sz w:val="24"/>
          <w:szCs w:val="24"/>
        </w:rPr>
        <w:t>7</w:t>
      </w:r>
      <w:r w:rsidR="008C2FB8">
        <w:rPr>
          <w:rFonts w:ascii="宋体" w:eastAsia="宋体" w:hAnsi="宋体" w:hint="eastAsia"/>
          <w:sz w:val="24"/>
          <w:szCs w:val="24"/>
        </w:rPr>
        <w:t>）与B（4,</w:t>
      </w:r>
      <w:r w:rsidR="008C2FB8">
        <w:rPr>
          <w:rFonts w:ascii="宋体" w:eastAsia="宋体" w:hAnsi="宋体"/>
          <w:sz w:val="24"/>
          <w:szCs w:val="24"/>
        </w:rPr>
        <w:t>9</w:t>
      </w:r>
      <w:r w:rsidR="008C2FB8">
        <w:rPr>
          <w:rFonts w:ascii="宋体" w:eastAsia="宋体" w:hAnsi="宋体" w:hint="eastAsia"/>
          <w:sz w:val="24"/>
          <w:szCs w:val="24"/>
        </w:rPr>
        <w:t>），后果主义站队直觉主义一边，选择A方案。葛四友宣称这种解释符合边际效用递减倾向，并借助马尔根对基本需求与目标的界定来解释：基本需要是生活必需品，选择的目标即追求与事业，赋予生活主要意义。</w:t>
      </w:r>
      <w:r w:rsidR="008C2FB8">
        <w:rPr>
          <w:rStyle w:val="ae"/>
          <w:rFonts w:ascii="宋体" w:eastAsia="宋体" w:hAnsi="宋体"/>
          <w:sz w:val="24"/>
          <w:szCs w:val="24"/>
        </w:rPr>
        <w:footnoteReference w:id="53"/>
      </w:r>
      <w:r w:rsidR="008C2FB8">
        <w:rPr>
          <w:rFonts w:ascii="宋体" w:eastAsia="宋体" w:hAnsi="宋体" w:hint="eastAsia"/>
          <w:sz w:val="24"/>
          <w:szCs w:val="24"/>
        </w:rPr>
        <w:t>而且拉兹同样认为相当富裕的人不会因让渡部分利益而给自己福祉带来任何损失。</w:t>
      </w:r>
      <w:r w:rsidR="008C2FB8">
        <w:rPr>
          <w:rStyle w:val="ae"/>
          <w:rFonts w:ascii="宋体" w:eastAsia="宋体" w:hAnsi="宋体"/>
          <w:sz w:val="24"/>
          <w:szCs w:val="24"/>
        </w:rPr>
        <w:footnoteReference w:id="54"/>
      </w:r>
      <w:r w:rsidR="002529F2">
        <w:rPr>
          <w:rFonts w:ascii="宋体" w:eastAsia="宋体" w:hAnsi="宋体" w:hint="eastAsia"/>
          <w:sz w:val="24"/>
          <w:szCs w:val="24"/>
        </w:rPr>
        <w:t>其二，后果主义能够解释现代的机遇平等观（包括两个阶段）：在第一阶段，它保障了自由至上主义者的自由权，忽略道德任意性影响；在第二阶段，它消除了社会偶然性因素，向天赋才能开路，追求效用最大化。</w:t>
      </w:r>
      <w:r w:rsidR="00007DAE" w:rsidRPr="00007DAE">
        <w:rPr>
          <w:rFonts w:ascii="宋体" w:eastAsia="宋体" w:hAnsi="宋体" w:hint="eastAsia"/>
          <w:sz w:val="24"/>
          <w:szCs w:val="24"/>
        </w:rPr>
        <w:t>其三，葛四友将后果主义对于运气均等主义的无能为力视为理论优势。葛四友指出运气均等主义会产生许多违背直觉的推论，并且理论上无法融贯。</w:t>
      </w:r>
      <w:r w:rsidR="00007DAE">
        <w:rPr>
          <w:rStyle w:val="ae"/>
          <w:rFonts w:ascii="宋体" w:eastAsia="宋体" w:hAnsi="宋体"/>
          <w:sz w:val="24"/>
          <w:szCs w:val="24"/>
        </w:rPr>
        <w:footnoteReference w:id="55"/>
      </w:r>
    </w:p>
    <w:p w14:paraId="3C05C7FB" w14:textId="016FB285" w:rsidR="002910C8" w:rsidRPr="00942790" w:rsidRDefault="0097561E" w:rsidP="00942790">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笔者对此</w:t>
      </w:r>
      <w:r w:rsidR="00030B87">
        <w:rPr>
          <w:rFonts w:ascii="宋体" w:eastAsia="宋体" w:hAnsi="宋体" w:hint="eastAsia"/>
          <w:sz w:val="24"/>
          <w:szCs w:val="24"/>
        </w:rPr>
        <w:t>也</w:t>
      </w:r>
      <w:r w:rsidR="00007DAE">
        <w:rPr>
          <w:rFonts w:ascii="宋体" w:eastAsia="宋体" w:hAnsi="宋体" w:hint="eastAsia"/>
          <w:sz w:val="24"/>
          <w:szCs w:val="24"/>
        </w:rPr>
        <w:t>存在三</w:t>
      </w:r>
      <w:r>
        <w:rPr>
          <w:rFonts w:ascii="宋体" w:eastAsia="宋体" w:hAnsi="宋体" w:hint="eastAsia"/>
          <w:sz w:val="24"/>
          <w:szCs w:val="24"/>
        </w:rPr>
        <w:t>点异议：</w:t>
      </w:r>
      <w:r w:rsidR="00DD2382">
        <w:rPr>
          <w:rFonts w:ascii="宋体" w:eastAsia="宋体" w:hAnsi="宋体" w:hint="eastAsia"/>
          <w:sz w:val="24"/>
          <w:szCs w:val="24"/>
        </w:rPr>
        <w:t>其一，</w:t>
      </w:r>
      <w:r>
        <w:rPr>
          <w:rFonts w:ascii="宋体" w:eastAsia="宋体" w:hAnsi="宋体" w:hint="eastAsia"/>
          <w:sz w:val="24"/>
          <w:szCs w:val="24"/>
        </w:rPr>
        <w:t>葛四友从效用</w:t>
      </w:r>
      <w:r w:rsidR="001250F5">
        <w:rPr>
          <w:rFonts w:ascii="宋体" w:eastAsia="宋体" w:hAnsi="宋体" w:hint="eastAsia"/>
          <w:sz w:val="24"/>
          <w:szCs w:val="24"/>
        </w:rPr>
        <w:t>对于</w:t>
      </w:r>
      <w:r>
        <w:rPr>
          <w:rFonts w:ascii="宋体" w:eastAsia="宋体" w:hAnsi="宋体" w:hint="eastAsia"/>
          <w:sz w:val="24"/>
          <w:szCs w:val="24"/>
        </w:rPr>
        <w:t>人的客观价值肯定了倾向资源平等的方案</w:t>
      </w:r>
      <w:r w:rsidR="00DD2382">
        <w:rPr>
          <w:rFonts w:ascii="宋体" w:eastAsia="宋体" w:hAnsi="宋体" w:hint="eastAsia"/>
          <w:sz w:val="24"/>
          <w:szCs w:val="24"/>
        </w:rPr>
        <w:t>。</w:t>
      </w:r>
      <w:r>
        <w:rPr>
          <w:rFonts w:ascii="宋体" w:eastAsia="宋体" w:hAnsi="宋体" w:hint="eastAsia"/>
          <w:sz w:val="24"/>
          <w:szCs w:val="24"/>
        </w:rPr>
        <w:t>然而效用不仅依赖于</w:t>
      </w:r>
      <w:r w:rsidR="00DD2382">
        <w:rPr>
          <w:rFonts w:ascii="宋体" w:eastAsia="宋体" w:hAnsi="宋体" w:hint="eastAsia"/>
          <w:sz w:val="24"/>
          <w:szCs w:val="24"/>
        </w:rPr>
        <w:t>其对人的</w:t>
      </w:r>
      <w:r>
        <w:rPr>
          <w:rFonts w:ascii="宋体" w:eastAsia="宋体" w:hAnsi="宋体" w:hint="eastAsia"/>
          <w:sz w:val="24"/>
          <w:szCs w:val="24"/>
        </w:rPr>
        <w:t>客观价值，更体现在主观上的价值。诚然，等价值的边际效用对于最不利者价值更高，然而，人们对效用的主观态度同样不能忽略：</w:t>
      </w:r>
      <w:r w:rsidR="00DD2382">
        <w:rPr>
          <w:rFonts w:ascii="宋体" w:eastAsia="宋体" w:hAnsi="宋体" w:hint="eastAsia"/>
          <w:sz w:val="24"/>
          <w:szCs w:val="24"/>
        </w:rPr>
        <w:t>亿万富翁可能</w:t>
      </w:r>
      <w:r w:rsidR="00721483">
        <w:rPr>
          <w:rFonts w:ascii="宋体" w:eastAsia="宋体" w:hAnsi="宋体" w:hint="eastAsia"/>
          <w:sz w:val="24"/>
          <w:szCs w:val="24"/>
        </w:rPr>
        <w:t>比流浪汉</w:t>
      </w:r>
      <w:r w:rsidR="00DD2382">
        <w:rPr>
          <w:rFonts w:ascii="宋体" w:eastAsia="宋体" w:hAnsi="宋体" w:hint="eastAsia"/>
          <w:sz w:val="24"/>
          <w:szCs w:val="24"/>
        </w:rPr>
        <w:t>更加珍惜十万元的价值，</w:t>
      </w:r>
      <w:r>
        <w:rPr>
          <w:rFonts w:ascii="宋体" w:eastAsia="宋体" w:hAnsi="宋体" w:hint="eastAsia"/>
          <w:sz w:val="24"/>
          <w:szCs w:val="24"/>
        </w:rPr>
        <w:t>葛四友对亿万富翁的设定存在过分</w:t>
      </w:r>
      <w:r w:rsidR="00DD2382">
        <w:rPr>
          <w:rFonts w:ascii="宋体" w:eastAsia="宋体" w:hAnsi="宋体" w:hint="eastAsia"/>
          <w:sz w:val="24"/>
          <w:szCs w:val="24"/>
        </w:rPr>
        <w:t>慷慨</w:t>
      </w:r>
      <w:r w:rsidR="00030B87">
        <w:rPr>
          <w:rFonts w:ascii="宋体" w:eastAsia="宋体" w:hAnsi="宋体" w:hint="eastAsia"/>
          <w:sz w:val="24"/>
          <w:szCs w:val="24"/>
        </w:rPr>
        <w:t>与片面</w:t>
      </w:r>
      <w:r w:rsidR="00DD2382">
        <w:rPr>
          <w:rFonts w:ascii="宋体" w:eastAsia="宋体" w:hAnsi="宋体" w:hint="eastAsia"/>
          <w:sz w:val="24"/>
          <w:szCs w:val="24"/>
        </w:rPr>
        <w:t>的倾向。其二，</w:t>
      </w:r>
      <w:r w:rsidR="00942790">
        <w:rPr>
          <w:rFonts w:ascii="宋体" w:eastAsia="宋体" w:hAnsi="宋体" w:hint="eastAsia"/>
          <w:sz w:val="24"/>
          <w:szCs w:val="24"/>
        </w:rPr>
        <w:t>葛四友第一阶段对自由的绝对肯定</w:t>
      </w:r>
      <w:r w:rsidR="00030B87">
        <w:rPr>
          <w:rFonts w:ascii="宋体" w:eastAsia="宋体" w:hAnsi="宋体" w:hint="eastAsia"/>
          <w:sz w:val="24"/>
          <w:szCs w:val="24"/>
        </w:rPr>
        <w:t>与道德任意性的忽视</w:t>
      </w:r>
      <w:r w:rsidR="00942790">
        <w:rPr>
          <w:rFonts w:ascii="宋体" w:eastAsia="宋体" w:hAnsi="宋体" w:hint="eastAsia"/>
          <w:sz w:val="24"/>
          <w:szCs w:val="24"/>
        </w:rPr>
        <w:t>，具有自由主义的倾向；而第二阶段向才能的妥协，则走向功利主义的道路，这种介于自由主义与功利主义之间的路径，本质上是对自由与效用的妥协，而非对</w:t>
      </w:r>
      <w:r w:rsidR="00030B87">
        <w:rPr>
          <w:rFonts w:ascii="宋体" w:eastAsia="宋体" w:hAnsi="宋体" w:hint="eastAsia"/>
          <w:sz w:val="24"/>
          <w:szCs w:val="24"/>
        </w:rPr>
        <w:t>差别原则</w:t>
      </w:r>
      <w:r w:rsidR="00942790">
        <w:rPr>
          <w:rFonts w:ascii="宋体" w:eastAsia="宋体" w:hAnsi="宋体" w:hint="eastAsia"/>
          <w:sz w:val="24"/>
          <w:szCs w:val="24"/>
        </w:rPr>
        <w:t>的拯救。</w:t>
      </w:r>
      <w:r w:rsidR="00007DAE" w:rsidRPr="00007DAE">
        <w:rPr>
          <w:rFonts w:ascii="宋体" w:eastAsia="宋体" w:hAnsi="宋体" w:hint="eastAsia"/>
          <w:sz w:val="24"/>
          <w:szCs w:val="24"/>
        </w:rPr>
        <w:t>其三，笔者相信在为激励论证的辩护中，已经初步解决了运气均等主义的融惯性问题，至于葛四友所言的与直觉的违背，笔者不打算深入，而转向诉诸于罗尔斯反思平衡</w:t>
      </w:r>
      <w:r w:rsidR="00007DAE">
        <w:rPr>
          <w:rStyle w:val="ae"/>
          <w:rFonts w:ascii="宋体" w:eastAsia="宋体" w:hAnsi="宋体"/>
          <w:sz w:val="24"/>
          <w:szCs w:val="24"/>
        </w:rPr>
        <w:footnoteReference w:id="56"/>
      </w:r>
      <w:r w:rsidR="00007DAE" w:rsidRPr="00007DAE">
        <w:rPr>
          <w:rFonts w:ascii="宋体" w:eastAsia="宋体" w:hAnsi="宋体" w:hint="eastAsia"/>
          <w:sz w:val="24"/>
          <w:szCs w:val="24"/>
        </w:rPr>
        <w:t>的道德哲学方法，罗尔</w:t>
      </w:r>
      <w:r w:rsidR="00007DAE" w:rsidRPr="00007DAE">
        <w:rPr>
          <w:rFonts w:ascii="宋体" w:eastAsia="宋体" w:hAnsi="宋体" w:hint="eastAsia"/>
          <w:sz w:val="24"/>
          <w:szCs w:val="24"/>
        </w:rPr>
        <w:lastRenderedPageBreak/>
        <w:t>斯在《正义论》系统的批判了直觉主义的弊端，主张采用反思平衡的方法解决正义诸问题，而葛四友似乎对直觉过于看重，忽视了反思平衡的理论价值。</w:t>
      </w:r>
    </w:p>
    <w:p w14:paraId="3FF33577" w14:textId="50D9D9E5" w:rsidR="00AE5BE8" w:rsidRDefault="005E60D7" w:rsidP="005E60D7">
      <w:pPr>
        <w:pStyle w:val="ad"/>
        <w:spacing w:before="312" w:after="312"/>
      </w:pPr>
      <w:bookmarkStart w:id="73" w:name="_Toc38030920"/>
      <w:bookmarkStart w:id="74" w:name="_Hlk34913662"/>
      <w:r>
        <w:rPr>
          <w:rFonts w:hint="eastAsia"/>
        </w:rPr>
        <w:t>（</w:t>
      </w:r>
      <w:r w:rsidR="002910C8">
        <w:rPr>
          <w:rFonts w:hint="eastAsia"/>
        </w:rPr>
        <w:t>三</w:t>
      </w:r>
      <w:r>
        <w:rPr>
          <w:rFonts w:hint="eastAsia"/>
        </w:rPr>
        <w:t>）</w:t>
      </w:r>
      <w:r w:rsidR="00781D3D" w:rsidRPr="00781D3D">
        <w:rPr>
          <w:rFonts w:hint="eastAsia"/>
        </w:rPr>
        <w:t>二元</w:t>
      </w:r>
      <w:r w:rsidR="00335BD7">
        <w:rPr>
          <w:rFonts w:hint="eastAsia"/>
        </w:rPr>
        <w:t>论</w:t>
      </w:r>
      <w:r w:rsidR="00781D3D" w:rsidRPr="00781D3D">
        <w:rPr>
          <w:rFonts w:hint="eastAsia"/>
        </w:rPr>
        <w:t>正义</w:t>
      </w:r>
      <w:r w:rsidR="00335BD7">
        <w:rPr>
          <w:rFonts w:hint="eastAsia"/>
        </w:rPr>
        <w:t>观</w:t>
      </w:r>
      <w:r w:rsidR="00781D3D" w:rsidRPr="00781D3D">
        <w:rPr>
          <w:rFonts w:hint="eastAsia"/>
        </w:rPr>
        <w:t>的融惯性</w:t>
      </w:r>
      <w:bookmarkEnd w:id="73"/>
    </w:p>
    <w:bookmarkEnd w:id="74"/>
    <w:p w14:paraId="597857BD" w14:textId="6BFA1FF1" w:rsidR="00F826E9" w:rsidRDefault="00BF02B7" w:rsidP="00E77DE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科恩借助激励论证与</w:t>
      </w:r>
      <w:r w:rsidR="008B2C94">
        <w:rPr>
          <w:rFonts w:ascii="宋体" w:eastAsia="宋体" w:hAnsi="宋体" w:hint="eastAsia"/>
          <w:sz w:val="24"/>
          <w:szCs w:val="24"/>
        </w:rPr>
        <w:t>“</w:t>
      </w:r>
      <w:r>
        <w:rPr>
          <w:rFonts w:ascii="宋体" w:eastAsia="宋体" w:hAnsi="宋体" w:hint="eastAsia"/>
          <w:sz w:val="24"/>
          <w:szCs w:val="24"/>
        </w:rPr>
        <w:t>基本结构异议</w:t>
      </w:r>
      <w:r w:rsidR="008B2C94">
        <w:rPr>
          <w:rFonts w:ascii="宋体" w:eastAsia="宋体" w:hAnsi="宋体" w:hint="eastAsia"/>
          <w:sz w:val="24"/>
          <w:szCs w:val="24"/>
        </w:rPr>
        <w:t>”</w:t>
      </w:r>
      <w:r>
        <w:rPr>
          <w:rFonts w:ascii="宋体" w:eastAsia="宋体" w:hAnsi="宋体" w:hint="eastAsia"/>
          <w:sz w:val="24"/>
          <w:szCs w:val="24"/>
        </w:rPr>
        <w:t>论证质疑了罗尔斯</w:t>
      </w:r>
      <w:r w:rsidR="008B2C94">
        <w:rPr>
          <w:rFonts w:ascii="宋体" w:eastAsia="宋体" w:hAnsi="宋体" w:hint="eastAsia"/>
          <w:sz w:val="24"/>
          <w:szCs w:val="24"/>
        </w:rPr>
        <w:t>的</w:t>
      </w:r>
      <w:r w:rsidR="00AA58C5">
        <w:rPr>
          <w:rFonts w:ascii="宋体" w:eastAsia="宋体" w:hAnsi="宋体" w:hint="eastAsia"/>
          <w:sz w:val="24"/>
          <w:szCs w:val="24"/>
        </w:rPr>
        <w:t>二元论</w:t>
      </w:r>
      <w:r w:rsidR="007A6751">
        <w:rPr>
          <w:rFonts w:ascii="宋体" w:eastAsia="宋体" w:hAnsi="宋体" w:hint="eastAsia"/>
          <w:sz w:val="24"/>
          <w:szCs w:val="24"/>
        </w:rPr>
        <w:t>正义观</w:t>
      </w:r>
      <w:r>
        <w:rPr>
          <w:rFonts w:ascii="宋体" w:eastAsia="宋体" w:hAnsi="宋体" w:hint="eastAsia"/>
          <w:sz w:val="24"/>
          <w:szCs w:val="24"/>
        </w:rPr>
        <w:t>，否认制度安排优先于个人行为的“制度进路”</w:t>
      </w:r>
      <w:r w:rsidRPr="00BF02B7">
        <w:rPr>
          <w:rFonts w:ascii="宋体" w:eastAsia="宋体" w:hAnsi="宋体"/>
          <w:sz w:val="24"/>
          <w:szCs w:val="24"/>
        </w:rPr>
        <w:t>(</w:t>
      </w:r>
      <w:r w:rsidRPr="004C1590">
        <w:rPr>
          <w:rFonts w:ascii="Times New Roman" w:eastAsia="宋体" w:hAnsi="Times New Roman" w:cs="Times New Roman"/>
          <w:sz w:val="24"/>
          <w:szCs w:val="24"/>
        </w:rPr>
        <w:t>institutional approach</w:t>
      </w:r>
      <w:r w:rsidRPr="00BF02B7">
        <w:rPr>
          <w:rFonts w:ascii="宋体" w:eastAsia="宋体" w:hAnsi="宋体"/>
          <w:sz w:val="24"/>
          <w:szCs w:val="24"/>
        </w:rPr>
        <w:t>)</w:t>
      </w:r>
      <w:r>
        <w:rPr>
          <w:rFonts w:ascii="宋体" w:eastAsia="宋体" w:hAnsi="宋体" w:hint="eastAsia"/>
          <w:sz w:val="24"/>
          <w:szCs w:val="24"/>
        </w:rPr>
        <w:t>的</w:t>
      </w:r>
      <w:r w:rsidR="008B2C94">
        <w:rPr>
          <w:rFonts w:ascii="宋体" w:eastAsia="宋体" w:hAnsi="宋体" w:hint="eastAsia"/>
          <w:sz w:val="24"/>
          <w:szCs w:val="24"/>
        </w:rPr>
        <w:t>论证</w:t>
      </w:r>
      <w:r>
        <w:rPr>
          <w:rFonts w:ascii="宋体" w:eastAsia="宋体" w:hAnsi="宋体" w:hint="eastAsia"/>
          <w:sz w:val="24"/>
          <w:szCs w:val="24"/>
        </w:rPr>
        <w:t>方式，进而提出正义的社会不仅仅要求正义的制度，更需要</w:t>
      </w:r>
      <w:r w:rsidR="008B2C94">
        <w:rPr>
          <w:rFonts w:ascii="宋体" w:eastAsia="宋体" w:hAnsi="宋体" w:hint="eastAsia"/>
          <w:sz w:val="24"/>
          <w:szCs w:val="24"/>
        </w:rPr>
        <w:t>一种</w:t>
      </w:r>
      <w:r>
        <w:rPr>
          <w:rFonts w:ascii="宋体" w:eastAsia="宋体" w:hAnsi="宋体" w:hint="eastAsia"/>
          <w:sz w:val="24"/>
          <w:szCs w:val="24"/>
        </w:rPr>
        <w:t>正义风尚</w:t>
      </w:r>
      <w:r w:rsidR="00AA58C5">
        <w:rPr>
          <w:rFonts w:ascii="宋体" w:eastAsia="宋体" w:hAnsi="宋体" w:hint="eastAsia"/>
          <w:sz w:val="24"/>
          <w:szCs w:val="24"/>
        </w:rPr>
        <w:t>的一元论</w:t>
      </w:r>
      <w:r w:rsidR="007A6751">
        <w:rPr>
          <w:rFonts w:ascii="宋体" w:eastAsia="宋体" w:hAnsi="宋体" w:hint="eastAsia"/>
          <w:sz w:val="24"/>
          <w:szCs w:val="24"/>
        </w:rPr>
        <w:t>正义观</w:t>
      </w:r>
      <w:r>
        <w:rPr>
          <w:rFonts w:ascii="宋体" w:eastAsia="宋体" w:hAnsi="宋体" w:hint="eastAsia"/>
          <w:sz w:val="24"/>
          <w:szCs w:val="24"/>
        </w:rPr>
        <w:t>。</w:t>
      </w:r>
      <w:r w:rsidR="00093AD4">
        <w:rPr>
          <w:rFonts w:ascii="宋体" w:eastAsia="宋体" w:hAnsi="宋体" w:hint="eastAsia"/>
          <w:sz w:val="24"/>
          <w:szCs w:val="24"/>
        </w:rPr>
        <w:t>科恩对罗尔斯制度进路的批判主要基于以下三点：（1）制度进路导致严重的经济不平等；（2）缺乏正义风尚的制度进路与正义本身相偏离；（3）社会基本结构概念</w:t>
      </w:r>
      <w:r w:rsidR="00C31D64">
        <w:rPr>
          <w:rFonts w:ascii="宋体" w:eastAsia="宋体" w:hAnsi="宋体" w:hint="eastAsia"/>
          <w:sz w:val="24"/>
          <w:szCs w:val="24"/>
        </w:rPr>
        <w:t>本身具有模糊性</w:t>
      </w:r>
      <w:r w:rsidR="00093AD4">
        <w:rPr>
          <w:rFonts w:ascii="宋体" w:eastAsia="宋体" w:hAnsi="宋体" w:hint="eastAsia"/>
          <w:sz w:val="24"/>
          <w:szCs w:val="24"/>
        </w:rPr>
        <w:t>。</w:t>
      </w:r>
      <w:r w:rsidR="00073773">
        <w:rPr>
          <w:rFonts w:ascii="宋体" w:eastAsia="宋体" w:hAnsi="宋体" w:hint="eastAsia"/>
          <w:sz w:val="24"/>
          <w:szCs w:val="24"/>
        </w:rPr>
        <w:t>下面笔者根据罗尔斯《正义论》文本分别给予</w:t>
      </w:r>
      <w:r w:rsidR="00255FC2">
        <w:rPr>
          <w:rFonts w:ascii="宋体" w:eastAsia="宋体" w:hAnsi="宋体" w:hint="eastAsia"/>
          <w:sz w:val="24"/>
          <w:szCs w:val="24"/>
        </w:rPr>
        <w:t>有限的</w:t>
      </w:r>
      <w:r w:rsidR="00073773">
        <w:rPr>
          <w:rFonts w:ascii="宋体" w:eastAsia="宋体" w:hAnsi="宋体" w:hint="eastAsia"/>
          <w:sz w:val="24"/>
          <w:szCs w:val="24"/>
        </w:rPr>
        <w:t>回应</w:t>
      </w:r>
      <w:r w:rsidR="00FA16E7">
        <w:rPr>
          <w:rFonts w:ascii="宋体" w:eastAsia="宋体" w:hAnsi="宋体" w:hint="eastAsia"/>
          <w:sz w:val="24"/>
          <w:szCs w:val="24"/>
        </w:rPr>
        <w:t>，为罗尔斯</w:t>
      </w:r>
      <w:r w:rsidR="00170B68">
        <w:rPr>
          <w:rFonts w:ascii="宋体" w:eastAsia="宋体" w:hAnsi="宋体" w:hint="eastAsia"/>
          <w:sz w:val="24"/>
          <w:szCs w:val="24"/>
        </w:rPr>
        <w:t>差别原则</w:t>
      </w:r>
      <w:r w:rsidR="00FA16E7">
        <w:rPr>
          <w:rFonts w:ascii="宋体" w:eastAsia="宋体" w:hAnsi="宋体" w:hint="eastAsia"/>
          <w:sz w:val="24"/>
          <w:szCs w:val="24"/>
        </w:rPr>
        <w:t>做一定辩护</w:t>
      </w:r>
      <w:r w:rsidR="00073773">
        <w:rPr>
          <w:rFonts w:ascii="宋体" w:eastAsia="宋体" w:hAnsi="宋体" w:hint="eastAsia"/>
          <w:sz w:val="24"/>
          <w:szCs w:val="24"/>
        </w:rPr>
        <w:t>。</w:t>
      </w:r>
    </w:p>
    <w:p w14:paraId="48590F91" w14:textId="4918A79F" w:rsidR="00BE282F" w:rsidRPr="00D52DD6" w:rsidRDefault="00BE282F" w:rsidP="00E77DE2">
      <w:pPr>
        <w:widowControl/>
        <w:spacing w:line="360" w:lineRule="auto"/>
        <w:ind w:firstLineChars="200" w:firstLine="480"/>
        <w:rPr>
          <w:rFonts w:ascii="黑体" w:eastAsia="黑体" w:hAnsi="黑体"/>
          <w:sz w:val="24"/>
          <w:szCs w:val="24"/>
        </w:rPr>
      </w:pPr>
      <w:r w:rsidRPr="00D52DD6">
        <w:rPr>
          <w:rFonts w:ascii="黑体" w:eastAsia="黑体" w:hAnsi="黑体" w:hint="eastAsia"/>
          <w:sz w:val="24"/>
          <w:szCs w:val="24"/>
        </w:rPr>
        <w:t>1</w:t>
      </w:r>
      <w:r w:rsidRPr="00D52DD6">
        <w:rPr>
          <w:rFonts w:ascii="黑体" w:eastAsia="黑体" w:hAnsi="黑体"/>
          <w:sz w:val="24"/>
          <w:szCs w:val="24"/>
        </w:rPr>
        <w:t>.</w:t>
      </w:r>
      <w:r w:rsidRPr="00D52DD6">
        <w:rPr>
          <w:rFonts w:ascii="黑体" w:eastAsia="黑体" w:hAnsi="黑体" w:hint="eastAsia"/>
          <w:sz w:val="24"/>
          <w:szCs w:val="24"/>
        </w:rPr>
        <w:t>通向平等的“研究纲领”</w:t>
      </w:r>
    </w:p>
    <w:p w14:paraId="6B1FEE4F" w14:textId="741E8D58" w:rsidR="00BE282F" w:rsidRDefault="00073773" w:rsidP="0071314C">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首先，制度进路不会</w:t>
      </w:r>
      <w:r w:rsidR="00C31D64">
        <w:rPr>
          <w:rFonts w:ascii="宋体" w:eastAsia="宋体" w:hAnsi="宋体" w:hint="eastAsia"/>
          <w:sz w:val="24"/>
          <w:szCs w:val="24"/>
        </w:rPr>
        <w:t>导致</w:t>
      </w:r>
      <w:r>
        <w:rPr>
          <w:rFonts w:ascii="宋体" w:eastAsia="宋体" w:hAnsi="宋体" w:hint="eastAsia"/>
          <w:sz w:val="24"/>
          <w:szCs w:val="24"/>
        </w:rPr>
        <w:t>严重的经济不平等。</w:t>
      </w:r>
      <w:r w:rsidR="00A43126" w:rsidRPr="00A43126">
        <w:rPr>
          <w:rFonts w:ascii="宋体" w:eastAsia="宋体" w:hAnsi="宋体" w:hint="eastAsia"/>
          <w:sz w:val="24"/>
          <w:szCs w:val="24"/>
        </w:rPr>
        <w:t>罗尔斯的</w:t>
      </w:r>
      <w:r w:rsidR="00611203">
        <w:rPr>
          <w:rFonts w:ascii="宋体" w:eastAsia="宋体" w:hAnsi="宋体" w:hint="eastAsia"/>
          <w:sz w:val="24"/>
          <w:szCs w:val="24"/>
        </w:rPr>
        <w:t>弟子</w:t>
      </w:r>
      <w:r w:rsidR="00A43126" w:rsidRPr="00A43126">
        <w:rPr>
          <w:rFonts w:ascii="宋体" w:eastAsia="宋体" w:hAnsi="宋体" w:hint="eastAsia"/>
          <w:sz w:val="24"/>
          <w:szCs w:val="24"/>
        </w:rPr>
        <w:t>萨缪尔·弗雷曼曾明确表示，“假如社会得到了正当的背景程序原则，比如差别原则，那么如此严重的不平等将不会产生”。</w:t>
      </w:r>
      <w:r w:rsidR="0071314C">
        <w:rPr>
          <w:rStyle w:val="ae"/>
          <w:rFonts w:ascii="宋体" w:eastAsia="宋体" w:hAnsi="宋体"/>
          <w:sz w:val="24"/>
          <w:szCs w:val="24"/>
        </w:rPr>
        <w:footnoteReference w:id="57"/>
      </w:r>
      <w:r w:rsidR="004160EE">
        <w:rPr>
          <w:rFonts w:ascii="宋体" w:eastAsia="宋体" w:hAnsi="宋体" w:hint="eastAsia"/>
          <w:sz w:val="24"/>
          <w:szCs w:val="24"/>
        </w:rPr>
        <w:t>罗尔斯否定了</w:t>
      </w:r>
      <w:r w:rsidR="004160EE" w:rsidRPr="004160EE">
        <w:rPr>
          <w:rFonts w:ascii="宋体" w:eastAsia="宋体" w:hAnsi="宋体" w:hint="eastAsia"/>
          <w:sz w:val="24"/>
          <w:szCs w:val="24"/>
        </w:rPr>
        <w:t>“只要</w:t>
      </w:r>
      <w:r w:rsidR="00611203">
        <w:rPr>
          <w:rFonts w:ascii="宋体" w:eastAsia="宋体" w:hAnsi="宋体" w:hint="eastAsia"/>
          <w:sz w:val="24"/>
          <w:szCs w:val="24"/>
        </w:rPr>
        <w:t>略微提高</w:t>
      </w:r>
      <w:r w:rsidR="004160EE" w:rsidRPr="004160EE">
        <w:rPr>
          <w:rFonts w:ascii="宋体" w:eastAsia="宋体" w:hAnsi="宋体" w:hint="eastAsia"/>
          <w:sz w:val="24"/>
          <w:szCs w:val="24"/>
        </w:rPr>
        <w:t>最不利者的期望，就可以允许</w:t>
      </w:r>
      <w:r w:rsidR="00611203">
        <w:rPr>
          <w:rFonts w:ascii="宋体" w:eastAsia="宋体" w:hAnsi="宋体" w:hint="eastAsia"/>
          <w:sz w:val="24"/>
          <w:szCs w:val="24"/>
        </w:rPr>
        <w:t>巨大的贫富差距与收入差异</w:t>
      </w:r>
      <w:r w:rsidR="004160EE" w:rsidRPr="004160EE">
        <w:rPr>
          <w:rFonts w:ascii="宋体" w:eastAsia="宋体" w:hAnsi="宋体" w:hint="eastAsia"/>
          <w:sz w:val="24"/>
          <w:szCs w:val="24"/>
        </w:rPr>
        <w:t>。”</w:t>
      </w:r>
      <w:r>
        <w:rPr>
          <w:rFonts w:ascii="宋体" w:eastAsia="宋体" w:hAnsi="宋体" w:hint="eastAsia"/>
          <w:sz w:val="24"/>
          <w:szCs w:val="24"/>
        </w:rPr>
        <w:t>关于通向平等之路，笔者认为罗尔斯至少提供了</w:t>
      </w:r>
      <w:r w:rsidR="00FA16E7">
        <w:rPr>
          <w:rFonts w:ascii="宋体" w:eastAsia="宋体" w:hAnsi="宋体" w:hint="eastAsia"/>
          <w:sz w:val="24"/>
          <w:szCs w:val="24"/>
        </w:rPr>
        <w:t>一种拉卡托斯式研究纲领</w:t>
      </w:r>
      <w:r w:rsidR="004E51C5">
        <w:rPr>
          <w:rStyle w:val="ae"/>
          <w:rFonts w:ascii="宋体" w:eastAsia="宋体" w:hAnsi="宋体"/>
          <w:sz w:val="24"/>
          <w:szCs w:val="24"/>
        </w:rPr>
        <w:footnoteReference w:id="58"/>
      </w:r>
      <w:r w:rsidR="00FA16E7">
        <w:rPr>
          <w:rFonts w:ascii="宋体" w:eastAsia="宋体" w:hAnsi="宋体" w:hint="eastAsia"/>
          <w:sz w:val="24"/>
          <w:szCs w:val="24"/>
        </w:rPr>
        <w:t>的方法</w:t>
      </w:r>
      <w:r>
        <w:rPr>
          <w:rFonts w:ascii="宋体" w:eastAsia="宋体" w:hAnsi="宋体" w:hint="eastAsia"/>
          <w:sz w:val="24"/>
          <w:szCs w:val="24"/>
        </w:rPr>
        <w:t>：</w:t>
      </w:r>
      <w:r w:rsidR="00FA16E7">
        <w:rPr>
          <w:rFonts w:ascii="宋体" w:eastAsia="宋体" w:hAnsi="宋体" w:hint="eastAsia"/>
          <w:sz w:val="24"/>
          <w:szCs w:val="24"/>
        </w:rPr>
        <w:t>硬核与保护带</w:t>
      </w:r>
      <w:r w:rsidR="004160EE">
        <w:rPr>
          <w:rFonts w:ascii="宋体" w:eastAsia="宋体" w:hAnsi="宋体" w:hint="eastAsia"/>
          <w:sz w:val="24"/>
          <w:szCs w:val="24"/>
        </w:rPr>
        <w:t>，硬核</w:t>
      </w:r>
      <w:r w:rsidR="008B2C94" w:rsidRPr="008B2C94">
        <w:rPr>
          <w:rFonts w:ascii="宋体" w:eastAsia="宋体" w:hAnsi="宋体" w:hint="eastAsia"/>
          <w:sz w:val="24"/>
          <w:szCs w:val="24"/>
        </w:rPr>
        <w:t>指差别原则的词典式</w:t>
      </w:r>
      <w:r w:rsidR="00D4276E">
        <w:rPr>
          <w:rFonts w:ascii="宋体" w:eastAsia="宋体" w:hAnsi="宋体" w:hint="eastAsia"/>
          <w:sz w:val="24"/>
          <w:szCs w:val="24"/>
        </w:rPr>
        <w:t>排序</w:t>
      </w:r>
      <w:r w:rsidR="008B2C94" w:rsidRPr="008B2C94">
        <w:rPr>
          <w:rFonts w:ascii="宋体" w:eastAsia="宋体" w:hAnsi="宋体" w:hint="eastAsia"/>
          <w:sz w:val="24"/>
          <w:szCs w:val="24"/>
        </w:rPr>
        <w:t>与</w:t>
      </w:r>
      <w:r w:rsidR="00D4276E" w:rsidRPr="008B2C94">
        <w:rPr>
          <w:rFonts w:ascii="宋体" w:eastAsia="宋体" w:hAnsi="宋体" w:hint="eastAsia"/>
          <w:sz w:val="24"/>
          <w:szCs w:val="24"/>
        </w:rPr>
        <w:t xml:space="preserve"> </w:t>
      </w:r>
      <w:r w:rsidR="008B2C94" w:rsidRPr="008B2C94">
        <w:rPr>
          <w:rFonts w:ascii="宋体" w:eastAsia="宋体" w:hAnsi="宋体" w:hint="eastAsia"/>
          <w:sz w:val="24"/>
          <w:szCs w:val="24"/>
        </w:rPr>
        <w:t>“链式关系”</w:t>
      </w:r>
      <w:r w:rsidR="008B2C94">
        <w:rPr>
          <w:rFonts w:ascii="宋体" w:eastAsia="宋体" w:hAnsi="宋体" w:hint="eastAsia"/>
          <w:sz w:val="24"/>
          <w:szCs w:val="24"/>
        </w:rPr>
        <w:t>，它</w:t>
      </w:r>
      <w:r w:rsidR="004160EE">
        <w:rPr>
          <w:rFonts w:ascii="宋体" w:eastAsia="宋体" w:hAnsi="宋体" w:hint="eastAsia"/>
          <w:sz w:val="24"/>
          <w:szCs w:val="24"/>
        </w:rPr>
        <w:t>保证了不平等的绝对阈值</w:t>
      </w:r>
      <w:r w:rsidR="008B2C94">
        <w:rPr>
          <w:rFonts w:ascii="宋体" w:eastAsia="宋体" w:hAnsi="宋体" w:hint="eastAsia"/>
          <w:sz w:val="24"/>
          <w:szCs w:val="24"/>
        </w:rPr>
        <w:t>；</w:t>
      </w:r>
      <w:r w:rsidR="004160EE">
        <w:rPr>
          <w:rFonts w:ascii="宋体" w:eastAsia="宋体" w:hAnsi="宋体" w:hint="eastAsia"/>
          <w:sz w:val="24"/>
          <w:szCs w:val="24"/>
        </w:rPr>
        <w:t>保护</w:t>
      </w:r>
      <w:r w:rsidR="008B2C94" w:rsidRPr="008B2C94">
        <w:rPr>
          <w:rFonts w:ascii="宋体" w:eastAsia="宋体" w:hAnsi="宋体" w:hint="eastAsia"/>
          <w:sz w:val="24"/>
          <w:szCs w:val="24"/>
        </w:rPr>
        <w:t>带指</w:t>
      </w:r>
      <w:r w:rsidR="008B2C94">
        <w:rPr>
          <w:rFonts w:ascii="宋体" w:eastAsia="宋体" w:hAnsi="宋体" w:hint="eastAsia"/>
          <w:sz w:val="24"/>
          <w:szCs w:val="24"/>
        </w:rPr>
        <w:t>原初状态</w:t>
      </w:r>
      <w:r w:rsidR="00D4276E">
        <w:rPr>
          <w:rFonts w:ascii="宋体" w:eastAsia="宋体" w:hAnsi="宋体" w:hint="eastAsia"/>
          <w:sz w:val="24"/>
          <w:szCs w:val="24"/>
        </w:rPr>
        <w:t>中</w:t>
      </w:r>
      <w:r w:rsidR="008B2C94" w:rsidRPr="008B2C94">
        <w:rPr>
          <w:rFonts w:ascii="宋体" w:eastAsia="宋体" w:hAnsi="宋体" w:hint="eastAsia"/>
          <w:sz w:val="24"/>
          <w:szCs w:val="24"/>
        </w:rPr>
        <w:t>人们所具有的正义感和相互冷漠的经济动机，</w:t>
      </w:r>
      <w:r w:rsidR="008B2C94">
        <w:rPr>
          <w:rFonts w:ascii="宋体" w:eastAsia="宋体" w:hAnsi="宋体" w:hint="eastAsia"/>
          <w:sz w:val="24"/>
          <w:szCs w:val="24"/>
        </w:rPr>
        <w:t>它</w:t>
      </w:r>
      <w:r w:rsidR="0008360C">
        <w:rPr>
          <w:rFonts w:ascii="宋体" w:eastAsia="宋体" w:hAnsi="宋体" w:hint="eastAsia"/>
          <w:sz w:val="24"/>
          <w:szCs w:val="24"/>
        </w:rPr>
        <w:t>增</w:t>
      </w:r>
      <w:r w:rsidR="004160EE">
        <w:rPr>
          <w:rFonts w:ascii="宋体" w:eastAsia="宋体" w:hAnsi="宋体" w:hint="eastAsia"/>
          <w:sz w:val="24"/>
          <w:szCs w:val="24"/>
        </w:rPr>
        <w:t>进</w:t>
      </w:r>
      <w:r w:rsidR="0008360C">
        <w:rPr>
          <w:rFonts w:ascii="宋体" w:eastAsia="宋体" w:hAnsi="宋体" w:hint="eastAsia"/>
          <w:sz w:val="24"/>
          <w:szCs w:val="24"/>
        </w:rPr>
        <w:t>阈值内的利益润滑</w:t>
      </w:r>
      <w:r w:rsidR="00FA16E7">
        <w:rPr>
          <w:rFonts w:ascii="宋体" w:eastAsia="宋体" w:hAnsi="宋体" w:hint="eastAsia"/>
          <w:sz w:val="24"/>
          <w:szCs w:val="24"/>
        </w:rPr>
        <w:t>。</w:t>
      </w:r>
    </w:p>
    <w:p w14:paraId="623A1D40" w14:textId="72363878" w:rsidR="00BE282F" w:rsidRDefault="00FA16E7" w:rsidP="00E77DE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一方面，</w:t>
      </w:r>
      <w:r w:rsidR="008B2C94">
        <w:rPr>
          <w:rFonts w:ascii="宋体" w:eastAsia="宋体" w:hAnsi="宋体" w:hint="eastAsia"/>
          <w:sz w:val="24"/>
          <w:szCs w:val="24"/>
        </w:rPr>
        <w:t>保护带</w:t>
      </w:r>
      <w:r>
        <w:rPr>
          <w:rFonts w:ascii="宋体" w:eastAsia="宋体" w:hAnsi="宋体" w:hint="eastAsia"/>
          <w:sz w:val="24"/>
          <w:szCs w:val="24"/>
        </w:rPr>
        <w:t>为通向平等提供润滑作用：基于正义感与相互冷漠动机的预设，人们的经济差别将在一个合理范围之内。</w:t>
      </w:r>
      <w:r w:rsidR="00876DEE">
        <w:rPr>
          <w:rFonts w:ascii="宋体" w:eastAsia="宋体" w:hAnsi="宋体" w:hint="eastAsia"/>
          <w:sz w:val="24"/>
          <w:szCs w:val="24"/>
        </w:rPr>
        <w:t>而</w:t>
      </w:r>
      <w:r>
        <w:rPr>
          <w:rFonts w:ascii="宋体" w:eastAsia="宋体" w:hAnsi="宋体" w:hint="eastAsia"/>
          <w:sz w:val="24"/>
          <w:szCs w:val="24"/>
        </w:rPr>
        <w:t>科恩认为若正义社会中的人们充满正义感，有才能者便不欲更大的利益，此时差别原则失去其效力</w:t>
      </w:r>
      <w:r w:rsidR="00D4276E">
        <w:rPr>
          <w:rFonts w:ascii="宋体" w:eastAsia="宋体" w:hAnsi="宋体" w:hint="eastAsia"/>
          <w:sz w:val="24"/>
          <w:szCs w:val="24"/>
        </w:rPr>
        <w:t>，</w:t>
      </w:r>
      <w:r>
        <w:rPr>
          <w:rFonts w:ascii="宋体" w:eastAsia="宋体" w:hAnsi="宋体" w:hint="eastAsia"/>
          <w:sz w:val="24"/>
          <w:szCs w:val="24"/>
        </w:rPr>
        <w:t>而且相互冷漠动机是</w:t>
      </w:r>
      <w:r w:rsidR="001A3179">
        <w:rPr>
          <w:rFonts w:ascii="宋体" w:eastAsia="宋体" w:hAnsi="宋体" w:hint="eastAsia"/>
          <w:sz w:val="24"/>
          <w:szCs w:val="24"/>
        </w:rPr>
        <w:t>原初状态中</w:t>
      </w:r>
      <w:r>
        <w:rPr>
          <w:rFonts w:ascii="宋体" w:eastAsia="宋体" w:hAnsi="宋体" w:hint="eastAsia"/>
          <w:sz w:val="24"/>
          <w:szCs w:val="24"/>
        </w:rPr>
        <w:t>的理论预设，当</w:t>
      </w:r>
      <w:r w:rsidR="001A3179">
        <w:rPr>
          <w:rFonts w:ascii="宋体" w:eastAsia="宋体" w:hAnsi="宋体" w:hint="eastAsia"/>
          <w:sz w:val="24"/>
          <w:szCs w:val="24"/>
        </w:rPr>
        <w:t>无知之幕揭开时，很难保证人们动机的一致性。笔者认为，罗尔斯可以</w:t>
      </w:r>
      <w:r w:rsidR="00876DEE">
        <w:rPr>
          <w:rFonts w:ascii="宋体" w:eastAsia="宋体" w:hAnsi="宋体" w:hint="eastAsia"/>
          <w:sz w:val="24"/>
          <w:szCs w:val="24"/>
        </w:rPr>
        <w:t>这样</w:t>
      </w:r>
      <w:r w:rsidR="001A3179">
        <w:rPr>
          <w:rFonts w:ascii="宋体" w:eastAsia="宋体" w:hAnsi="宋体" w:hint="eastAsia"/>
          <w:sz w:val="24"/>
          <w:szCs w:val="24"/>
        </w:rPr>
        <w:t>回应：科恩对正义感理解出现偏差，正义感只体现在社会基本制度</w:t>
      </w:r>
      <w:r w:rsidR="00D4276E">
        <w:rPr>
          <w:rFonts w:ascii="宋体" w:eastAsia="宋体" w:hAnsi="宋体" w:hint="eastAsia"/>
          <w:sz w:val="24"/>
          <w:szCs w:val="24"/>
        </w:rPr>
        <w:t>层面，</w:t>
      </w:r>
      <w:r w:rsidR="001A3179">
        <w:rPr>
          <w:rFonts w:ascii="宋体" w:eastAsia="宋体" w:hAnsi="宋体" w:hint="eastAsia"/>
          <w:sz w:val="24"/>
          <w:szCs w:val="24"/>
        </w:rPr>
        <w:t>即制度所彰显的正义感，而公民依旧可以保持多元信念；虽然相互冷漠动机不一定延续至无知之幕以外，但也</w:t>
      </w:r>
      <w:r w:rsidR="00865BA6">
        <w:rPr>
          <w:rFonts w:ascii="宋体" w:eastAsia="宋体" w:hAnsi="宋体" w:hint="eastAsia"/>
          <w:sz w:val="24"/>
          <w:szCs w:val="24"/>
        </w:rPr>
        <w:t>并非</w:t>
      </w:r>
      <w:r w:rsidR="00D4276E">
        <w:rPr>
          <w:rFonts w:ascii="宋体" w:eastAsia="宋体" w:hAnsi="宋体" w:hint="eastAsia"/>
          <w:sz w:val="24"/>
          <w:szCs w:val="24"/>
        </w:rPr>
        <w:t>必然</w:t>
      </w:r>
      <w:r w:rsidR="001A3179">
        <w:rPr>
          <w:rFonts w:ascii="宋体" w:eastAsia="宋体" w:hAnsi="宋体" w:hint="eastAsia"/>
          <w:sz w:val="24"/>
          <w:szCs w:val="24"/>
        </w:rPr>
        <w:t>走向科恩</w:t>
      </w:r>
      <w:r w:rsidR="00D4276E">
        <w:rPr>
          <w:rFonts w:ascii="宋体" w:eastAsia="宋体" w:hAnsi="宋体" w:hint="eastAsia"/>
          <w:sz w:val="24"/>
          <w:szCs w:val="24"/>
        </w:rPr>
        <w:t>理解</w:t>
      </w:r>
      <w:r w:rsidR="001A3179">
        <w:rPr>
          <w:rFonts w:ascii="宋体" w:eastAsia="宋体" w:hAnsi="宋体" w:hint="eastAsia"/>
          <w:sz w:val="24"/>
          <w:szCs w:val="24"/>
        </w:rPr>
        <w:t>的纯粹利己主义动机</w:t>
      </w:r>
      <w:r w:rsidR="00865BA6">
        <w:rPr>
          <w:rFonts w:ascii="宋体" w:eastAsia="宋体" w:hAnsi="宋体" w:hint="eastAsia"/>
          <w:sz w:val="24"/>
          <w:szCs w:val="24"/>
        </w:rPr>
        <w:t>。</w:t>
      </w:r>
      <w:r w:rsidR="001A3179">
        <w:rPr>
          <w:rFonts w:ascii="宋体" w:eastAsia="宋体" w:hAnsi="宋体" w:hint="eastAsia"/>
          <w:sz w:val="24"/>
          <w:szCs w:val="24"/>
        </w:rPr>
        <w:t>人们通过表达</w:t>
      </w:r>
      <w:r w:rsidR="00865BA6">
        <w:rPr>
          <w:rFonts w:ascii="宋体" w:eastAsia="宋体" w:hAnsi="宋体" w:hint="eastAsia"/>
          <w:sz w:val="24"/>
          <w:szCs w:val="24"/>
        </w:rPr>
        <w:t>相互</w:t>
      </w:r>
      <w:r w:rsidR="001A3179">
        <w:rPr>
          <w:rFonts w:ascii="宋体" w:eastAsia="宋体" w:hAnsi="宋体" w:hint="eastAsia"/>
          <w:sz w:val="24"/>
          <w:szCs w:val="24"/>
        </w:rPr>
        <w:t>尊重，愿意</w:t>
      </w:r>
      <w:r w:rsidR="00865BA6">
        <w:rPr>
          <w:rFonts w:ascii="宋体" w:eastAsia="宋体" w:hAnsi="宋体" w:hint="eastAsia"/>
          <w:sz w:val="24"/>
          <w:szCs w:val="24"/>
        </w:rPr>
        <w:t>在</w:t>
      </w:r>
      <w:r w:rsidR="001A3179">
        <w:rPr>
          <w:rFonts w:ascii="宋体" w:eastAsia="宋体" w:hAnsi="宋体" w:hint="eastAsia"/>
          <w:sz w:val="24"/>
          <w:szCs w:val="24"/>
        </w:rPr>
        <w:t>一定程度</w:t>
      </w:r>
      <w:r w:rsidR="00D4276E">
        <w:rPr>
          <w:rFonts w:ascii="宋体" w:eastAsia="宋体" w:hAnsi="宋体" w:hint="eastAsia"/>
          <w:sz w:val="24"/>
          <w:szCs w:val="24"/>
        </w:rPr>
        <w:t>上帮助</w:t>
      </w:r>
      <w:r w:rsidR="001A3179">
        <w:rPr>
          <w:rFonts w:ascii="宋体" w:eastAsia="宋体" w:hAnsi="宋体" w:hint="eastAsia"/>
          <w:sz w:val="24"/>
          <w:szCs w:val="24"/>
        </w:rPr>
        <w:t>最不利者，这</w:t>
      </w:r>
      <w:r w:rsidR="001A3179">
        <w:rPr>
          <w:rFonts w:ascii="宋体" w:eastAsia="宋体" w:hAnsi="宋体" w:hint="eastAsia"/>
          <w:sz w:val="24"/>
          <w:szCs w:val="24"/>
        </w:rPr>
        <w:lastRenderedPageBreak/>
        <w:t>也有利于向平等推进；而且科恩忽视了人类多元动机，纯粹利己与纯粹利他之间存在诸多经济动机信念，科恩对纯粹利己缺少元伦理学证明。</w:t>
      </w:r>
    </w:p>
    <w:p w14:paraId="4D7D76B3" w14:textId="036BDF85" w:rsidR="00073773" w:rsidRDefault="001A3179" w:rsidP="00E77DE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另一方面，差别原则与其它两个正义原则共同组成了正义社会的</w:t>
      </w:r>
      <w:r w:rsidR="003828AB">
        <w:rPr>
          <w:rFonts w:ascii="宋体" w:eastAsia="宋体" w:hAnsi="宋体" w:hint="eastAsia"/>
          <w:sz w:val="24"/>
          <w:szCs w:val="24"/>
        </w:rPr>
        <w:t>基本</w:t>
      </w:r>
      <w:r>
        <w:rPr>
          <w:rFonts w:ascii="宋体" w:eastAsia="宋体" w:hAnsi="宋体" w:hint="eastAsia"/>
          <w:sz w:val="24"/>
          <w:szCs w:val="24"/>
        </w:rPr>
        <w:t>原则，</w:t>
      </w:r>
      <w:r w:rsidR="003828AB">
        <w:rPr>
          <w:rFonts w:ascii="宋体" w:eastAsia="宋体" w:hAnsi="宋体" w:hint="eastAsia"/>
          <w:sz w:val="24"/>
          <w:szCs w:val="24"/>
        </w:rPr>
        <w:t>而</w:t>
      </w:r>
      <w:r w:rsidR="004E51C5" w:rsidRPr="004E51C5">
        <w:rPr>
          <w:rFonts w:ascii="宋体" w:eastAsia="宋体" w:hAnsi="宋体" w:hint="eastAsia"/>
          <w:sz w:val="24"/>
          <w:szCs w:val="24"/>
        </w:rPr>
        <w:t>“正义原则相互依赖”</w:t>
      </w:r>
      <w:r w:rsidR="004E51C5">
        <w:rPr>
          <w:rStyle w:val="ae"/>
          <w:rFonts w:ascii="宋体" w:eastAsia="宋体" w:hAnsi="宋体"/>
          <w:sz w:val="24"/>
          <w:szCs w:val="24"/>
        </w:rPr>
        <w:footnoteReference w:id="59"/>
      </w:r>
      <w:r w:rsidR="004E51C5">
        <w:rPr>
          <w:rFonts w:ascii="宋体" w:eastAsia="宋体" w:hAnsi="宋体" w:hint="eastAsia"/>
          <w:sz w:val="24"/>
          <w:szCs w:val="24"/>
        </w:rPr>
        <w:t>，</w:t>
      </w:r>
      <w:r w:rsidR="003828AB">
        <w:rPr>
          <w:rFonts w:ascii="宋体" w:eastAsia="宋体" w:hAnsi="宋体" w:hint="eastAsia"/>
          <w:sz w:val="24"/>
          <w:szCs w:val="24"/>
        </w:rPr>
        <w:t>因此</w:t>
      </w:r>
      <w:r>
        <w:rPr>
          <w:rFonts w:ascii="宋体" w:eastAsia="宋体" w:hAnsi="宋体" w:hint="eastAsia"/>
          <w:sz w:val="24"/>
          <w:szCs w:val="24"/>
        </w:rPr>
        <w:t>对差别原则的</w:t>
      </w:r>
      <w:r w:rsidR="00865BA6">
        <w:rPr>
          <w:rFonts w:ascii="宋体" w:eastAsia="宋体" w:hAnsi="宋体" w:hint="eastAsia"/>
          <w:sz w:val="24"/>
          <w:szCs w:val="24"/>
        </w:rPr>
        <w:t>考察，离不开其他两个原则。差别原则只在前两个原则得到满足时才能发挥起作用。而恰恰是前两个正义原则，已经为我们排除了经济重大不平等的可能，人类巨大的贫富差距已被平等的自由原则与机会平等原则所消除；</w:t>
      </w:r>
      <w:r w:rsidR="003828AB">
        <w:rPr>
          <w:rFonts w:ascii="宋体" w:eastAsia="宋体" w:hAnsi="宋体" w:hint="eastAsia"/>
          <w:sz w:val="24"/>
          <w:szCs w:val="24"/>
        </w:rPr>
        <w:t>此外，</w:t>
      </w:r>
      <w:r w:rsidR="004160EE" w:rsidRPr="004160EE">
        <w:rPr>
          <w:rFonts w:ascii="宋体" w:eastAsia="宋体" w:hAnsi="宋体" w:hint="eastAsia"/>
          <w:sz w:val="24"/>
          <w:szCs w:val="24"/>
        </w:rPr>
        <w:t>“链式联系”意味着最不利者的期望升高时，</w:t>
      </w:r>
      <w:r w:rsidR="00611203">
        <w:rPr>
          <w:rFonts w:ascii="宋体" w:eastAsia="宋体" w:hAnsi="宋体" w:hint="eastAsia"/>
          <w:sz w:val="24"/>
          <w:szCs w:val="24"/>
        </w:rPr>
        <w:t>最有利</w:t>
      </w:r>
      <w:r w:rsidR="004160EE" w:rsidRPr="004160EE">
        <w:rPr>
          <w:rFonts w:ascii="宋体" w:eastAsia="宋体" w:hAnsi="宋体" w:hint="eastAsia"/>
          <w:sz w:val="24"/>
          <w:szCs w:val="24"/>
        </w:rPr>
        <w:t>者的期望也得到提升，最终择取出最不利者的期望值最大的一点，以保证最大程度满足处于最不利者的利益。</w:t>
      </w:r>
      <w:r w:rsidR="003828AB">
        <w:rPr>
          <w:rFonts w:ascii="宋体" w:eastAsia="宋体" w:hAnsi="宋体" w:hint="eastAsia"/>
          <w:sz w:val="24"/>
          <w:szCs w:val="24"/>
        </w:rPr>
        <w:t>这</w:t>
      </w:r>
      <w:r w:rsidR="004160EE">
        <w:rPr>
          <w:rFonts w:ascii="宋体" w:eastAsia="宋体" w:hAnsi="宋体" w:hint="eastAsia"/>
          <w:sz w:val="24"/>
          <w:szCs w:val="24"/>
        </w:rPr>
        <w:t>其中存在着一种</w:t>
      </w:r>
      <w:r w:rsidR="004160EE" w:rsidRPr="004160EE">
        <w:rPr>
          <w:rFonts w:ascii="宋体" w:eastAsia="宋体" w:hAnsi="宋体" w:hint="eastAsia"/>
          <w:sz w:val="24"/>
          <w:szCs w:val="24"/>
        </w:rPr>
        <w:t>“紧密啮合”</w:t>
      </w:r>
      <w:r w:rsidR="004160EE">
        <w:rPr>
          <w:rFonts w:ascii="宋体" w:eastAsia="宋体" w:hAnsi="宋体" w:hint="eastAsia"/>
          <w:sz w:val="24"/>
          <w:szCs w:val="24"/>
        </w:rPr>
        <w:t>，</w:t>
      </w:r>
      <w:r w:rsidR="004160EE" w:rsidRPr="004160EE">
        <w:rPr>
          <w:rFonts w:ascii="宋体" w:eastAsia="宋体" w:hAnsi="宋体" w:hint="eastAsia"/>
          <w:sz w:val="24"/>
          <w:szCs w:val="24"/>
        </w:rPr>
        <w:t>意味着在</w:t>
      </w:r>
      <w:r w:rsidR="004160EE">
        <w:rPr>
          <w:rFonts w:ascii="宋体" w:eastAsia="宋体" w:hAnsi="宋体" w:hint="eastAsia"/>
          <w:sz w:val="24"/>
          <w:szCs w:val="24"/>
        </w:rPr>
        <w:t>不同阶层</w:t>
      </w:r>
      <w:r w:rsidR="004160EE" w:rsidRPr="004160EE">
        <w:rPr>
          <w:rFonts w:ascii="宋体" w:eastAsia="宋体" w:hAnsi="宋体" w:hint="eastAsia"/>
          <w:sz w:val="24"/>
          <w:szCs w:val="24"/>
        </w:rPr>
        <w:t>的期望曲线或升或降，没有任何水平方向的延展</w:t>
      </w:r>
      <w:r w:rsidR="004160EE">
        <w:rPr>
          <w:rStyle w:val="ae"/>
          <w:rFonts w:ascii="宋体" w:eastAsia="宋体" w:hAnsi="宋体"/>
          <w:sz w:val="24"/>
          <w:szCs w:val="24"/>
        </w:rPr>
        <w:footnoteReference w:id="60"/>
      </w:r>
      <w:r w:rsidR="004160EE">
        <w:rPr>
          <w:rFonts w:ascii="宋体" w:eastAsia="宋体" w:hAnsi="宋体" w:hint="eastAsia"/>
          <w:sz w:val="24"/>
          <w:szCs w:val="24"/>
        </w:rPr>
        <w:t>。</w:t>
      </w:r>
      <w:r w:rsidR="004160EE" w:rsidRPr="004160EE">
        <w:rPr>
          <w:rFonts w:ascii="宋体" w:eastAsia="宋体" w:hAnsi="宋体" w:hint="eastAsia"/>
          <w:sz w:val="24"/>
          <w:szCs w:val="24"/>
        </w:rPr>
        <w:t>因此，在罗尔斯看来，</w:t>
      </w:r>
      <w:r w:rsidR="004160EE">
        <w:rPr>
          <w:rFonts w:ascii="宋体" w:eastAsia="宋体" w:hAnsi="宋体" w:hint="eastAsia"/>
          <w:sz w:val="24"/>
          <w:szCs w:val="24"/>
        </w:rPr>
        <w:t>可能存在</w:t>
      </w:r>
      <w:r w:rsidR="0008360C">
        <w:rPr>
          <w:rFonts w:ascii="宋体" w:eastAsia="宋体" w:hAnsi="宋体" w:hint="eastAsia"/>
          <w:sz w:val="24"/>
          <w:szCs w:val="24"/>
        </w:rPr>
        <w:t>一定</w:t>
      </w:r>
      <w:r w:rsidR="003828AB">
        <w:rPr>
          <w:rFonts w:ascii="宋体" w:eastAsia="宋体" w:hAnsi="宋体" w:hint="eastAsia"/>
          <w:sz w:val="24"/>
          <w:szCs w:val="24"/>
        </w:rPr>
        <w:t>程度的</w:t>
      </w:r>
      <w:r w:rsidR="004160EE">
        <w:rPr>
          <w:rFonts w:ascii="宋体" w:eastAsia="宋体" w:hAnsi="宋体" w:hint="eastAsia"/>
          <w:sz w:val="24"/>
          <w:szCs w:val="24"/>
        </w:rPr>
        <w:t>不平等</w:t>
      </w:r>
      <w:r w:rsidR="004160EE" w:rsidRPr="004160EE">
        <w:rPr>
          <w:rFonts w:ascii="宋体" w:eastAsia="宋体" w:hAnsi="宋体" w:hint="eastAsia"/>
          <w:sz w:val="24"/>
          <w:szCs w:val="24"/>
        </w:rPr>
        <w:t>，但由于</w:t>
      </w:r>
      <w:r w:rsidR="004160EE">
        <w:rPr>
          <w:rFonts w:ascii="宋体" w:eastAsia="宋体" w:hAnsi="宋体" w:hint="eastAsia"/>
          <w:sz w:val="24"/>
          <w:szCs w:val="24"/>
        </w:rPr>
        <w:t>“链式关系”与利益的“紧密啮合”</w:t>
      </w:r>
      <w:r w:rsidR="003828AB">
        <w:rPr>
          <w:rFonts w:ascii="宋体" w:eastAsia="宋体" w:hAnsi="宋体" w:hint="eastAsia"/>
          <w:sz w:val="24"/>
          <w:szCs w:val="24"/>
        </w:rPr>
        <w:t>发挥作用</w:t>
      </w:r>
      <w:r w:rsidR="004160EE" w:rsidRPr="004160EE">
        <w:rPr>
          <w:rFonts w:ascii="宋体" w:eastAsia="宋体" w:hAnsi="宋体" w:hint="eastAsia"/>
          <w:sz w:val="24"/>
          <w:szCs w:val="24"/>
        </w:rPr>
        <w:t>，</w:t>
      </w:r>
      <w:r w:rsidR="004160EE">
        <w:rPr>
          <w:rFonts w:ascii="宋体" w:eastAsia="宋体" w:hAnsi="宋体" w:hint="eastAsia"/>
          <w:sz w:val="24"/>
          <w:szCs w:val="24"/>
        </w:rPr>
        <w:t>不同阶层的利益趋向</w:t>
      </w:r>
      <w:r w:rsidR="004160EE" w:rsidRPr="004160EE">
        <w:rPr>
          <w:rFonts w:ascii="宋体" w:eastAsia="宋体" w:hAnsi="宋体" w:hint="eastAsia"/>
          <w:sz w:val="24"/>
          <w:szCs w:val="24"/>
        </w:rPr>
        <w:t>持续拉平，不会出现科恩所</w:t>
      </w:r>
      <w:r w:rsidR="0008360C">
        <w:rPr>
          <w:rFonts w:ascii="宋体" w:eastAsia="宋体" w:hAnsi="宋体" w:hint="eastAsia"/>
          <w:sz w:val="24"/>
          <w:szCs w:val="24"/>
        </w:rPr>
        <w:t>考虑</w:t>
      </w:r>
      <w:r w:rsidR="004160EE" w:rsidRPr="004160EE">
        <w:rPr>
          <w:rFonts w:ascii="宋体" w:eastAsia="宋体" w:hAnsi="宋体" w:hint="eastAsia"/>
          <w:sz w:val="24"/>
          <w:szCs w:val="24"/>
        </w:rPr>
        <w:t>的</w:t>
      </w:r>
      <w:r w:rsidR="004E51C5">
        <w:rPr>
          <w:rFonts w:ascii="宋体" w:eastAsia="宋体" w:hAnsi="宋体" w:hint="eastAsia"/>
          <w:sz w:val="24"/>
          <w:szCs w:val="24"/>
        </w:rPr>
        <w:t>“</w:t>
      </w:r>
      <w:r w:rsidR="004160EE" w:rsidRPr="004160EE">
        <w:rPr>
          <w:rFonts w:ascii="宋体" w:eastAsia="宋体" w:hAnsi="宋体" w:hint="eastAsia"/>
          <w:sz w:val="24"/>
          <w:szCs w:val="24"/>
        </w:rPr>
        <w:t>严重持久的不平等</w:t>
      </w:r>
      <w:r w:rsidR="004E51C5">
        <w:rPr>
          <w:rFonts w:ascii="宋体" w:eastAsia="宋体" w:hAnsi="宋体" w:hint="eastAsia"/>
          <w:sz w:val="24"/>
          <w:szCs w:val="24"/>
        </w:rPr>
        <w:t>”</w:t>
      </w:r>
      <w:r w:rsidR="004160EE" w:rsidRPr="004160EE">
        <w:rPr>
          <w:rFonts w:ascii="宋体" w:eastAsia="宋体" w:hAnsi="宋体" w:hint="eastAsia"/>
          <w:sz w:val="24"/>
          <w:szCs w:val="24"/>
        </w:rPr>
        <w:t>。</w:t>
      </w:r>
    </w:p>
    <w:p w14:paraId="1A40B851" w14:textId="77961BE1" w:rsidR="00BE282F" w:rsidRPr="00D52DD6" w:rsidRDefault="00BE282F" w:rsidP="00E77DE2">
      <w:pPr>
        <w:widowControl/>
        <w:spacing w:line="360" w:lineRule="auto"/>
        <w:ind w:firstLineChars="200" w:firstLine="480"/>
        <w:rPr>
          <w:rFonts w:ascii="黑体" w:eastAsia="黑体" w:hAnsi="黑体"/>
          <w:sz w:val="24"/>
          <w:szCs w:val="24"/>
        </w:rPr>
      </w:pPr>
      <w:r w:rsidRPr="00D52DD6">
        <w:rPr>
          <w:rFonts w:ascii="黑体" w:eastAsia="黑体" w:hAnsi="黑体" w:hint="eastAsia"/>
          <w:sz w:val="24"/>
          <w:szCs w:val="24"/>
        </w:rPr>
        <w:t>2</w:t>
      </w:r>
      <w:r w:rsidRPr="00D52DD6">
        <w:rPr>
          <w:rFonts w:ascii="黑体" w:eastAsia="黑体" w:hAnsi="黑体"/>
          <w:sz w:val="24"/>
          <w:szCs w:val="24"/>
        </w:rPr>
        <w:t>.</w:t>
      </w:r>
      <w:r w:rsidRPr="00D52DD6">
        <w:rPr>
          <w:rFonts w:ascii="黑体" w:eastAsia="黑体" w:hAnsi="黑体" w:hint="eastAsia"/>
          <w:sz w:val="24"/>
          <w:szCs w:val="24"/>
        </w:rPr>
        <w:t>“敏于志向，钝于禀赋”</w:t>
      </w:r>
    </w:p>
    <w:p w14:paraId="7DF49703" w14:textId="70EC515D" w:rsidR="00A25BD9" w:rsidRDefault="0008360C" w:rsidP="00C53F4F">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其次，</w:t>
      </w:r>
      <w:r w:rsidR="00BE282F">
        <w:rPr>
          <w:rFonts w:ascii="宋体" w:eastAsia="宋体" w:hAnsi="宋体" w:hint="eastAsia"/>
          <w:sz w:val="24"/>
          <w:szCs w:val="24"/>
        </w:rPr>
        <w:t>正义与缺乏</w:t>
      </w:r>
      <w:r w:rsidR="00C53F4F">
        <w:rPr>
          <w:rFonts w:ascii="宋体" w:eastAsia="宋体" w:hAnsi="宋体" w:hint="eastAsia"/>
          <w:sz w:val="24"/>
          <w:szCs w:val="24"/>
        </w:rPr>
        <w:t>正义</w:t>
      </w:r>
      <w:r w:rsidR="00BE282F">
        <w:rPr>
          <w:rFonts w:ascii="宋体" w:eastAsia="宋体" w:hAnsi="宋体" w:hint="eastAsia"/>
          <w:sz w:val="24"/>
          <w:szCs w:val="24"/>
        </w:rPr>
        <w:t>风尚的</w:t>
      </w:r>
      <w:r w:rsidR="00C53F4F">
        <w:rPr>
          <w:rFonts w:ascii="宋体" w:eastAsia="宋体" w:hAnsi="宋体" w:hint="eastAsia"/>
          <w:sz w:val="24"/>
          <w:szCs w:val="24"/>
        </w:rPr>
        <w:t>社会制度</w:t>
      </w:r>
      <w:r w:rsidR="00BE282F">
        <w:rPr>
          <w:rFonts w:ascii="宋体" w:eastAsia="宋体" w:hAnsi="宋体" w:hint="eastAsia"/>
          <w:sz w:val="24"/>
          <w:szCs w:val="24"/>
        </w:rPr>
        <w:t>仍能达成一致。在为罗尔斯辩护之前，</w:t>
      </w:r>
      <w:r w:rsidR="00A25BD9">
        <w:rPr>
          <w:rFonts w:ascii="宋体" w:eastAsia="宋体" w:hAnsi="宋体" w:hint="eastAsia"/>
          <w:sz w:val="24"/>
          <w:szCs w:val="24"/>
        </w:rPr>
        <w:t>可以肯定的是</w:t>
      </w:r>
      <w:r w:rsidR="00BE282F">
        <w:rPr>
          <w:rFonts w:ascii="宋体" w:eastAsia="宋体" w:hAnsi="宋体" w:hint="eastAsia"/>
          <w:sz w:val="24"/>
          <w:szCs w:val="24"/>
        </w:rPr>
        <w:t>科恩</w:t>
      </w:r>
      <w:r w:rsidR="00C53F4F">
        <w:rPr>
          <w:rFonts w:ascii="宋体" w:eastAsia="宋体" w:hAnsi="宋体" w:hint="eastAsia"/>
          <w:sz w:val="24"/>
          <w:szCs w:val="24"/>
        </w:rPr>
        <w:t>的</w:t>
      </w:r>
      <w:r w:rsidR="00A25BD9">
        <w:rPr>
          <w:rFonts w:ascii="宋体" w:eastAsia="宋体" w:hAnsi="宋体" w:hint="eastAsia"/>
          <w:sz w:val="24"/>
          <w:szCs w:val="24"/>
        </w:rPr>
        <w:t>包含平等风尚的社会较之于罗尔斯式制度进路的社会拥有更大的平等</w:t>
      </w:r>
      <w:r w:rsidR="00C53F4F">
        <w:rPr>
          <w:rFonts w:ascii="宋体" w:eastAsia="宋体" w:hAnsi="宋体" w:hint="eastAsia"/>
          <w:sz w:val="24"/>
          <w:szCs w:val="24"/>
        </w:rPr>
        <w:t>，</w:t>
      </w:r>
      <w:r w:rsidR="00A25BD9">
        <w:rPr>
          <w:rFonts w:ascii="宋体" w:eastAsia="宋体" w:hAnsi="宋体" w:hint="eastAsia"/>
          <w:sz w:val="24"/>
          <w:szCs w:val="24"/>
        </w:rPr>
        <w:t>那么正义是否等价于平等，若</w:t>
      </w:r>
      <w:r w:rsidR="00C31D64">
        <w:rPr>
          <w:rFonts w:ascii="宋体" w:eastAsia="宋体" w:hAnsi="宋体" w:hint="eastAsia"/>
          <w:sz w:val="24"/>
          <w:szCs w:val="24"/>
        </w:rPr>
        <w:t>二者不等价</w:t>
      </w:r>
      <w:r w:rsidR="00A25BD9">
        <w:rPr>
          <w:rFonts w:ascii="宋体" w:eastAsia="宋体" w:hAnsi="宋体" w:hint="eastAsia"/>
          <w:sz w:val="24"/>
          <w:szCs w:val="24"/>
        </w:rPr>
        <w:t>，正义何以兼容不平等？笔者考察了美国哲学家罗纳德·德沃金的资源平等分配正义理论，</w:t>
      </w:r>
      <w:r w:rsidR="00C11EB3">
        <w:rPr>
          <w:rFonts w:ascii="宋体" w:eastAsia="宋体" w:hAnsi="宋体" w:hint="eastAsia"/>
          <w:sz w:val="24"/>
          <w:szCs w:val="24"/>
        </w:rPr>
        <w:t>该理论包含“责任”在内的两种考虑：</w:t>
      </w:r>
      <w:r w:rsidR="00C11EB3" w:rsidRPr="00C11EB3">
        <w:rPr>
          <w:rFonts w:ascii="宋体" w:eastAsia="宋体" w:hAnsi="宋体" w:hint="eastAsia"/>
          <w:sz w:val="24"/>
          <w:szCs w:val="24"/>
        </w:rPr>
        <w:t>“钝于禀赋”(</w:t>
      </w:r>
      <w:r w:rsidR="00C11EB3" w:rsidRPr="00E75072">
        <w:rPr>
          <w:rFonts w:ascii="Times New Roman" w:eastAsia="宋体" w:hAnsi="Times New Roman" w:cs="Times New Roman"/>
          <w:sz w:val="24"/>
          <w:szCs w:val="24"/>
        </w:rPr>
        <w:t>endowment</w:t>
      </w:r>
      <w:r w:rsidR="00C11EB3" w:rsidRPr="00E75072">
        <w:rPr>
          <w:rFonts w:ascii="Times New Roman" w:eastAsia="宋体" w:hAnsi="Times New Roman" w:cs="Times New Roman"/>
          <w:sz w:val="24"/>
          <w:szCs w:val="24"/>
        </w:rPr>
        <w:t>－</w:t>
      </w:r>
      <w:r w:rsidR="00C11EB3" w:rsidRPr="00E75072">
        <w:rPr>
          <w:rFonts w:ascii="Times New Roman" w:eastAsia="宋体" w:hAnsi="Times New Roman" w:cs="Times New Roman"/>
          <w:sz w:val="24"/>
          <w:szCs w:val="24"/>
        </w:rPr>
        <w:t>insensitive</w:t>
      </w:r>
      <w:r w:rsidR="00C11EB3" w:rsidRPr="00C11EB3">
        <w:rPr>
          <w:rFonts w:ascii="宋体" w:eastAsia="宋体" w:hAnsi="宋体" w:hint="eastAsia"/>
          <w:sz w:val="24"/>
          <w:szCs w:val="24"/>
        </w:rPr>
        <w:t>) 而“敏于志向”(</w:t>
      </w:r>
      <w:r w:rsidR="00C11EB3" w:rsidRPr="00E75072">
        <w:rPr>
          <w:rFonts w:ascii="Times New Roman" w:eastAsia="宋体" w:hAnsi="Times New Roman" w:cs="Times New Roman"/>
          <w:sz w:val="24"/>
          <w:szCs w:val="24"/>
        </w:rPr>
        <w:t>ambition</w:t>
      </w:r>
      <w:r w:rsidR="00C11EB3" w:rsidRPr="00E75072">
        <w:rPr>
          <w:rFonts w:ascii="Times New Roman" w:eastAsia="宋体" w:hAnsi="Times New Roman" w:cs="Times New Roman"/>
          <w:sz w:val="24"/>
          <w:szCs w:val="24"/>
        </w:rPr>
        <w:t>－</w:t>
      </w:r>
      <w:r w:rsidR="00C11EB3" w:rsidRPr="00E75072">
        <w:rPr>
          <w:rFonts w:ascii="Times New Roman" w:eastAsia="宋体" w:hAnsi="Times New Roman" w:cs="Times New Roman"/>
          <w:sz w:val="24"/>
          <w:szCs w:val="24"/>
        </w:rPr>
        <w:t>sensitive</w:t>
      </w:r>
      <w:r w:rsidR="00C11EB3" w:rsidRPr="00C11EB3">
        <w:rPr>
          <w:rFonts w:ascii="宋体" w:eastAsia="宋体" w:hAnsi="宋体" w:hint="eastAsia"/>
          <w:sz w:val="24"/>
          <w:szCs w:val="24"/>
        </w:rPr>
        <w:t>)</w:t>
      </w:r>
      <w:r w:rsidR="00C11EB3">
        <w:rPr>
          <w:rStyle w:val="ae"/>
          <w:rFonts w:ascii="宋体" w:eastAsia="宋体" w:hAnsi="宋体"/>
          <w:sz w:val="24"/>
          <w:szCs w:val="24"/>
        </w:rPr>
        <w:footnoteReference w:id="61"/>
      </w:r>
      <w:r w:rsidR="00C11EB3">
        <w:rPr>
          <w:rFonts w:ascii="宋体" w:eastAsia="宋体" w:hAnsi="宋体" w:hint="eastAsia"/>
          <w:sz w:val="24"/>
          <w:szCs w:val="24"/>
        </w:rPr>
        <w:t>，即分配正义要减少基于道德任意性等偶然因素带来的影响，而要保留基于个人选择带来的不平等。科恩在《拯救正义与平等》一书中接受了罗尔斯的运气平等主义观点，同时承认了基于不同选择的不平等的正义性，出于该角度，科恩是德沃金的忠实拥趸。</w:t>
      </w:r>
      <w:r w:rsidR="00C55677">
        <w:rPr>
          <w:rFonts w:ascii="宋体" w:eastAsia="宋体" w:hAnsi="宋体" w:hint="eastAsia"/>
          <w:sz w:val="24"/>
          <w:szCs w:val="24"/>
        </w:rPr>
        <w:t xml:space="preserve"> </w:t>
      </w:r>
    </w:p>
    <w:p w14:paraId="5CC4F35E" w14:textId="0A7E056E" w:rsidR="00C204DA" w:rsidRDefault="00C55677" w:rsidP="005A11EE">
      <w:pPr>
        <w:widowControl/>
        <w:spacing w:line="360" w:lineRule="auto"/>
        <w:ind w:firstLine="480"/>
        <w:rPr>
          <w:rFonts w:ascii="宋体" w:eastAsia="宋体" w:hAnsi="宋体"/>
          <w:sz w:val="24"/>
          <w:szCs w:val="24"/>
        </w:rPr>
      </w:pPr>
      <w:r>
        <w:rPr>
          <w:rFonts w:ascii="宋体" w:eastAsia="宋体" w:hAnsi="宋体" w:hint="eastAsia"/>
          <w:sz w:val="24"/>
          <w:szCs w:val="24"/>
        </w:rPr>
        <w:t>然而科恩视为正义的“</w:t>
      </w:r>
      <w:r w:rsidRPr="00C55677">
        <w:rPr>
          <w:rFonts w:ascii="宋体" w:eastAsia="宋体" w:hAnsi="宋体"/>
          <w:sz w:val="24"/>
          <w:szCs w:val="24"/>
        </w:rPr>
        <w:t>敏于志向，钝</w:t>
      </w:r>
      <w:r w:rsidRPr="00C55677">
        <w:rPr>
          <w:rFonts w:ascii="宋体" w:eastAsia="宋体" w:hAnsi="宋体" w:hint="eastAsia"/>
          <w:sz w:val="24"/>
          <w:szCs w:val="24"/>
        </w:rPr>
        <w:t>于</w:t>
      </w:r>
      <w:r w:rsidRPr="00C55677">
        <w:rPr>
          <w:rFonts w:ascii="宋体" w:eastAsia="宋体" w:hAnsi="宋体"/>
          <w:sz w:val="24"/>
          <w:szCs w:val="24"/>
        </w:rPr>
        <w:t>禀赋</w:t>
      </w:r>
      <w:r>
        <w:rPr>
          <w:rFonts w:ascii="宋体" w:eastAsia="宋体" w:hAnsi="宋体" w:hint="eastAsia"/>
          <w:sz w:val="24"/>
          <w:szCs w:val="24"/>
        </w:rPr>
        <w:t>”理念却指向了制度进路。</w:t>
      </w:r>
      <w:r w:rsidR="00BC3CD8">
        <w:rPr>
          <w:rFonts w:ascii="宋体" w:eastAsia="宋体" w:hAnsi="宋体" w:hint="eastAsia"/>
          <w:sz w:val="24"/>
          <w:szCs w:val="24"/>
        </w:rPr>
        <w:t>一方面，</w:t>
      </w:r>
      <w:r>
        <w:rPr>
          <w:rFonts w:ascii="宋体" w:eastAsia="宋体" w:hAnsi="宋体" w:hint="eastAsia"/>
          <w:sz w:val="24"/>
          <w:szCs w:val="24"/>
        </w:rPr>
        <w:t>道德任意性对人生的巨大影响恰恰来源于我们所生活的社会制度，而不在个人的选择之中。</w:t>
      </w:r>
      <w:r w:rsidR="00C95AB5">
        <w:rPr>
          <w:rFonts w:ascii="宋体" w:eastAsia="宋体" w:hAnsi="宋体" w:hint="eastAsia"/>
          <w:sz w:val="24"/>
          <w:szCs w:val="24"/>
        </w:rPr>
        <w:t>例如</w:t>
      </w:r>
      <w:r>
        <w:rPr>
          <w:rFonts w:ascii="宋体" w:eastAsia="宋体" w:hAnsi="宋体" w:hint="eastAsia"/>
          <w:sz w:val="24"/>
          <w:szCs w:val="24"/>
        </w:rPr>
        <w:t>，</w:t>
      </w:r>
      <w:r w:rsidR="002475CA">
        <w:rPr>
          <w:rFonts w:ascii="宋体" w:eastAsia="宋体" w:hAnsi="宋体" w:hint="eastAsia"/>
          <w:sz w:val="24"/>
          <w:szCs w:val="24"/>
        </w:rPr>
        <w:t>针对2</w:t>
      </w:r>
      <w:r w:rsidR="002475CA">
        <w:rPr>
          <w:rFonts w:ascii="宋体" w:eastAsia="宋体" w:hAnsi="宋体"/>
          <w:sz w:val="24"/>
          <w:szCs w:val="24"/>
        </w:rPr>
        <w:t>020</w:t>
      </w:r>
      <w:r w:rsidR="00C53F4F">
        <w:rPr>
          <w:rFonts w:ascii="宋体" w:eastAsia="宋体" w:hAnsi="宋体" w:hint="eastAsia"/>
          <w:sz w:val="24"/>
          <w:szCs w:val="24"/>
        </w:rPr>
        <w:t>年</w:t>
      </w:r>
      <w:r w:rsidR="002475CA">
        <w:rPr>
          <w:rFonts w:ascii="宋体" w:eastAsia="宋体" w:hAnsi="宋体" w:hint="eastAsia"/>
          <w:sz w:val="24"/>
          <w:szCs w:val="24"/>
        </w:rPr>
        <w:t>弥漫全球的新冠肺炎，美国等资本主义</w:t>
      </w:r>
      <w:r w:rsidR="00C53F4F">
        <w:rPr>
          <w:rFonts w:ascii="宋体" w:eastAsia="宋体" w:hAnsi="宋体" w:hint="eastAsia"/>
          <w:sz w:val="24"/>
          <w:szCs w:val="24"/>
        </w:rPr>
        <w:t>国家</w:t>
      </w:r>
      <w:r w:rsidR="002475CA">
        <w:rPr>
          <w:rFonts w:ascii="宋体" w:eastAsia="宋体" w:hAnsi="宋体" w:hint="eastAsia"/>
          <w:sz w:val="24"/>
          <w:szCs w:val="24"/>
        </w:rPr>
        <w:t>对</w:t>
      </w:r>
      <w:r w:rsidR="00C95AB5">
        <w:rPr>
          <w:rFonts w:ascii="宋体" w:eastAsia="宋体" w:hAnsi="宋体" w:hint="eastAsia"/>
          <w:sz w:val="24"/>
          <w:szCs w:val="24"/>
        </w:rPr>
        <w:t>人民健康的保障</w:t>
      </w:r>
      <w:r w:rsidR="00C53F4F">
        <w:rPr>
          <w:rFonts w:ascii="宋体" w:eastAsia="宋体" w:hAnsi="宋体" w:hint="eastAsia"/>
          <w:sz w:val="24"/>
          <w:szCs w:val="24"/>
        </w:rPr>
        <w:t>至少</w:t>
      </w:r>
      <w:r w:rsidR="00C95AB5">
        <w:rPr>
          <w:rFonts w:ascii="宋体" w:eastAsia="宋体" w:hAnsi="宋体" w:hint="eastAsia"/>
          <w:sz w:val="24"/>
          <w:szCs w:val="24"/>
        </w:rPr>
        <w:t>向社会财富偶然性的个体开路</w:t>
      </w:r>
      <w:r>
        <w:rPr>
          <w:rFonts w:ascii="宋体" w:eastAsia="宋体" w:hAnsi="宋体" w:hint="eastAsia"/>
          <w:sz w:val="24"/>
          <w:szCs w:val="24"/>
        </w:rPr>
        <w:t>，</w:t>
      </w:r>
      <w:r w:rsidR="00C95AB5">
        <w:rPr>
          <w:rFonts w:ascii="宋体" w:eastAsia="宋体" w:hAnsi="宋体" w:hint="eastAsia"/>
          <w:sz w:val="24"/>
          <w:szCs w:val="24"/>
        </w:rPr>
        <w:t>进而侵犯了最不利者人权，</w:t>
      </w:r>
      <w:r>
        <w:rPr>
          <w:rFonts w:ascii="宋体" w:eastAsia="宋体" w:hAnsi="宋体" w:hint="eastAsia"/>
          <w:sz w:val="24"/>
          <w:szCs w:val="24"/>
        </w:rPr>
        <w:lastRenderedPageBreak/>
        <w:t>是</w:t>
      </w:r>
      <w:r w:rsidR="00C95AB5">
        <w:rPr>
          <w:rFonts w:ascii="宋体" w:eastAsia="宋体" w:hAnsi="宋体" w:hint="eastAsia"/>
          <w:sz w:val="24"/>
          <w:szCs w:val="24"/>
        </w:rPr>
        <w:t>资本主义医疗</w:t>
      </w:r>
      <w:r>
        <w:rPr>
          <w:rFonts w:ascii="宋体" w:eastAsia="宋体" w:hAnsi="宋体" w:hint="eastAsia"/>
          <w:sz w:val="24"/>
          <w:szCs w:val="24"/>
        </w:rPr>
        <w:t>制度加大了道德任意性带来的不平等，因此要实现“钝于禀赋”的理念，防止自然和社会的运气不均等带来的影响，必须从制度发力；</w:t>
      </w:r>
      <w:r w:rsidR="00BC3CD8">
        <w:rPr>
          <w:rFonts w:ascii="宋体" w:eastAsia="宋体" w:hAnsi="宋体" w:hint="eastAsia"/>
          <w:sz w:val="24"/>
          <w:szCs w:val="24"/>
        </w:rPr>
        <w:t>另一方面，制度进路可以有效实现“敏于志向”理念。制度进路只对个人遵守正义的制度作了要求，而给予了个体自主选择经济原则（包括差别原则）的自由。而科恩要求人们在日常生活中也选择差别原则，以正义为己任，为促进最不利者的利益而承担相应的精神责任，偏离了“敏于志向”的理念。</w:t>
      </w:r>
      <w:r w:rsidR="00A50766">
        <w:rPr>
          <w:rStyle w:val="ae"/>
          <w:rFonts w:ascii="宋体" w:eastAsia="宋体" w:hAnsi="宋体"/>
          <w:sz w:val="24"/>
          <w:szCs w:val="24"/>
        </w:rPr>
        <w:footnoteReference w:id="62"/>
      </w:r>
    </w:p>
    <w:p w14:paraId="7E069F03" w14:textId="1C264E27" w:rsidR="00C204DA" w:rsidRDefault="00BC3CD8" w:rsidP="005A11EE">
      <w:pPr>
        <w:widowControl/>
        <w:spacing w:line="360" w:lineRule="auto"/>
        <w:ind w:firstLine="480"/>
        <w:rPr>
          <w:rFonts w:ascii="宋体" w:eastAsia="宋体" w:hAnsi="宋体"/>
          <w:sz w:val="24"/>
          <w:szCs w:val="24"/>
        </w:rPr>
      </w:pPr>
      <w:r>
        <w:rPr>
          <w:rFonts w:ascii="宋体" w:eastAsia="宋体" w:hAnsi="宋体" w:hint="eastAsia"/>
          <w:sz w:val="24"/>
          <w:szCs w:val="24"/>
        </w:rPr>
        <w:t>笔者认为</w:t>
      </w:r>
      <w:r w:rsidR="00C204DA">
        <w:rPr>
          <w:rFonts w:ascii="宋体" w:eastAsia="宋体" w:hAnsi="宋体" w:hint="eastAsia"/>
          <w:sz w:val="24"/>
          <w:szCs w:val="24"/>
        </w:rPr>
        <w:t>，针对“敏于志向”的偏离，</w:t>
      </w:r>
      <w:r>
        <w:rPr>
          <w:rFonts w:ascii="宋体" w:eastAsia="宋体" w:hAnsi="宋体" w:hint="eastAsia"/>
          <w:sz w:val="24"/>
          <w:szCs w:val="24"/>
        </w:rPr>
        <w:t>科恩可能诉诸于</w:t>
      </w:r>
      <w:r w:rsidRPr="00BC3CD8">
        <w:rPr>
          <w:rFonts w:ascii="宋体" w:eastAsia="宋体" w:hAnsi="宋体" w:hint="eastAsia"/>
          <w:sz w:val="24"/>
          <w:szCs w:val="24"/>
        </w:rPr>
        <w:t>一种理查德·蒂特马斯式一种被称之为</w:t>
      </w:r>
      <w:r w:rsidRPr="00C53F4F">
        <w:rPr>
          <w:rFonts w:ascii="宋体" w:eastAsia="宋体" w:hAnsi="宋体" w:hint="eastAsia"/>
          <w:sz w:val="24"/>
          <w:szCs w:val="24"/>
        </w:rPr>
        <w:t>伦理的解决办法</w:t>
      </w:r>
      <w:r w:rsidRPr="00C53F4F">
        <w:rPr>
          <w:rStyle w:val="ae"/>
          <w:rFonts w:ascii="宋体" w:eastAsia="宋体" w:hAnsi="宋体"/>
          <w:sz w:val="24"/>
          <w:szCs w:val="24"/>
        </w:rPr>
        <w:footnoteReference w:id="63"/>
      </w:r>
      <w:r w:rsidRPr="00BC3CD8">
        <w:rPr>
          <w:rFonts w:ascii="宋体" w:eastAsia="宋体" w:hAnsi="宋体" w:hint="eastAsia"/>
          <w:sz w:val="24"/>
          <w:szCs w:val="24"/>
        </w:rPr>
        <w:t>（</w:t>
      </w:r>
      <w:r w:rsidRPr="004A6F00">
        <w:rPr>
          <w:rFonts w:ascii="Times New Roman" w:eastAsia="宋体" w:hAnsi="Times New Roman" w:cs="Times New Roman"/>
          <w:sz w:val="24"/>
          <w:szCs w:val="24"/>
        </w:rPr>
        <w:t>ethical solution</w:t>
      </w:r>
      <w:r w:rsidRPr="00BC3CD8">
        <w:rPr>
          <w:rFonts w:ascii="宋体" w:eastAsia="宋体" w:hAnsi="宋体" w:hint="eastAsia"/>
          <w:sz w:val="24"/>
          <w:szCs w:val="24"/>
        </w:rPr>
        <w:t>）</w:t>
      </w:r>
      <w:r>
        <w:rPr>
          <w:rFonts w:ascii="宋体" w:eastAsia="宋体" w:hAnsi="宋体" w:hint="eastAsia"/>
          <w:sz w:val="24"/>
          <w:szCs w:val="24"/>
        </w:rPr>
        <w:t>，通过一种原则性承诺与同情的结构来抵消精神上的束缚或压力，将“敏于志向”纳入同情伦理之下而为其辩护。罗尔斯可以尝试这样来回应，</w:t>
      </w:r>
      <w:r w:rsidRPr="00BC3CD8">
        <w:rPr>
          <w:rFonts w:ascii="宋体" w:eastAsia="宋体" w:hAnsi="宋体" w:hint="eastAsia"/>
          <w:sz w:val="24"/>
          <w:szCs w:val="24"/>
        </w:rPr>
        <w:t>正义是社会制度的首要价值</w:t>
      </w:r>
      <w:r w:rsidR="001345D2">
        <w:rPr>
          <w:rStyle w:val="ae"/>
          <w:rFonts w:ascii="宋体" w:eastAsia="宋体" w:hAnsi="宋体"/>
          <w:sz w:val="24"/>
          <w:szCs w:val="24"/>
        </w:rPr>
        <w:footnoteReference w:id="64"/>
      </w:r>
      <w:r w:rsidRPr="00BC3CD8">
        <w:rPr>
          <w:rFonts w:ascii="宋体" w:eastAsia="宋体" w:hAnsi="宋体" w:hint="eastAsia"/>
          <w:sz w:val="24"/>
          <w:szCs w:val="24"/>
        </w:rPr>
        <w:t>，</w:t>
      </w:r>
      <w:r w:rsidR="001345D2">
        <w:rPr>
          <w:rFonts w:ascii="宋体" w:eastAsia="宋体" w:hAnsi="宋体" w:hint="eastAsia"/>
          <w:sz w:val="24"/>
          <w:szCs w:val="24"/>
        </w:rPr>
        <w:t>然而</w:t>
      </w:r>
      <w:r w:rsidRPr="00BC3CD8">
        <w:rPr>
          <w:rFonts w:ascii="宋体" w:eastAsia="宋体" w:hAnsi="宋体" w:hint="eastAsia"/>
          <w:sz w:val="24"/>
          <w:szCs w:val="24"/>
        </w:rPr>
        <w:t>个人选择和制度选择在价值取向上有所不同。在个人选择的领域中，正义只是值得追求的众多价值之一，而</w:t>
      </w:r>
      <w:r w:rsidR="005A11EE">
        <w:rPr>
          <w:rFonts w:ascii="宋体" w:eastAsia="宋体" w:hAnsi="宋体" w:hint="eastAsia"/>
          <w:sz w:val="24"/>
          <w:szCs w:val="24"/>
        </w:rPr>
        <w:t>非唯一价值</w:t>
      </w:r>
      <w:r w:rsidRPr="00BC3CD8">
        <w:rPr>
          <w:rFonts w:ascii="宋体" w:eastAsia="宋体" w:hAnsi="宋体" w:hint="eastAsia"/>
          <w:sz w:val="24"/>
          <w:szCs w:val="24"/>
        </w:rPr>
        <w:t>。</w:t>
      </w:r>
      <w:r w:rsidR="001345D2">
        <w:rPr>
          <w:rFonts w:ascii="宋体" w:eastAsia="宋体" w:hAnsi="宋体" w:hint="eastAsia"/>
          <w:sz w:val="24"/>
          <w:szCs w:val="24"/>
        </w:rPr>
        <w:t>在科恩那里正义</w:t>
      </w:r>
      <w:r w:rsidR="00C53F4F">
        <w:rPr>
          <w:rFonts w:ascii="宋体" w:eastAsia="宋体" w:hAnsi="宋体" w:hint="eastAsia"/>
          <w:sz w:val="24"/>
          <w:szCs w:val="24"/>
        </w:rPr>
        <w:t>似乎</w:t>
      </w:r>
      <w:r w:rsidR="005A11EE">
        <w:rPr>
          <w:rFonts w:ascii="宋体" w:eastAsia="宋体" w:hAnsi="宋体" w:hint="eastAsia"/>
          <w:sz w:val="24"/>
          <w:szCs w:val="24"/>
        </w:rPr>
        <w:t>也</w:t>
      </w:r>
      <w:r w:rsidR="001345D2">
        <w:rPr>
          <w:rFonts w:ascii="宋体" w:eastAsia="宋体" w:hAnsi="宋体" w:hint="eastAsia"/>
          <w:sz w:val="24"/>
          <w:szCs w:val="24"/>
        </w:rPr>
        <w:t>成为了</w:t>
      </w:r>
      <w:r w:rsidR="005A11EE">
        <w:rPr>
          <w:rFonts w:ascii="宋体" w:eastAsia="宋体" w:hAnsi="宋体" w:hint="eastAsia"/>
          <w:sz w:val="24"/>
          <w:szCs w:val="24"/>
        </w:rPr>
        <w:t>个体选择的主导</w:t>
      </w:r>
      <w:r w:rsidR="001345D2">
        <w:rPr>
          <w:rFonts w:ascii="宋体" w:eastAsia="宋体" w:hAnsi="宋体" w:hint="eastAsia"/>
          <w:sz w:val="24"/>
          <w:szCs w:val="24"/>
        </w:rPr>
        <w:t>价值，为了追求正义，而不惜以牺牲其它价值为代价来实现“敏于志向”</w:t>
      </w:r>
      <w:r w:rsidR="005A11EE">
        <w:rPr>
          <w:rFonts w:ascii="宋体" w:eastAsia="宋体" w:hAnsi="宋体" w:hint="eastAsia"/>
          <w:sz w:val="24"/>
          <w:szCs w:val="24"/>
        </w:rPr>
        <w:t>理想，忽视人们多元价值理念</w:t>
      </w:r>
      <w:r w:rsidR="001345D2">
        <w:rPr>
          <w:rFonts w:ascii="宋体" w:eastAsia="宋体" w:hAnsi="宋体" w:hint="eastAsia"/>
          <w:sz w:val="24"/>
          <w:szCs w:val="24"/>
        </w:rPr>
        <w:t>。</w:t>
      </w:r>
    </w:p>
    <w:p w14:paraId="0490DE80" w14:textId="61744673" w:rsidR="00335BD7" w:rsidRDefault="00335BD7" w:rsidP="005A11EE">
      <w:pPr>
        <w:widowControl/>
        <w:spacing w:line="360" w:lineRule="auto"/>
        <w:ind w:firstLine="480"/>
        <w:rPr>
          <w:rFonts w:ascii="宋体" w:eastAsia="宋体" w:hAnsi="宋体"/>
          <w:sz w:val="24"/>
          <w:szCs w:val="24"/>
        </w:rPr>
      </w:pPr>
      <w:r w:rsidRPr="00335BD7">
        <w:rPr>
          <w:rFonts w:ascii="宋体" w:eastAsia="宋体" w:hAnsi="宋体" w:hint="eastAsia"/>
          <w:sz w:val="24"/>
          <w:szCs w:val="24"/>
        </w:rPr>
        <w:t>除此之外，科恩对于社会风尚的考虑存在一定问题：如休谟所言，“如果人类的灵魂充满了友爱与慷慨，每个人都极端温和地像呵护自己的利益一样呵护他人的利益；那么很明显正义的适用范围将被如此一种广博的仁爱所中止。”</w:t>
      </w:r>
      <w:r>
        <w:rPr>
          <w:rStyle w:val="ae"/>
          <w:rFonts w:ascii="宋体" w:eastAsia="宋体" w:hAnsi="宋体"/>
          <w:sz w:val="24"/>
          <w:szCs w:val="24"/>
        </w:rPr>
        <w:footnoteReference w:id="65"/>
      </w:r>
      <w:r w:rsidRPr="00335BD7">
        <w:rPr>
          <w:rFonts w:ascii="宋体" w:eastAsia="宋体" w:hAnsi="宋体" w:hint="eastAsia"/>
          <w:sz w:val="24"/>
          <w:szCs w:val="24"/>
        </w:rPr>
        <w:t>如此便出现关于正义风尚的逻辑困境：若社会拥有一种广泛的仁爱风尚，便不需要专门的正义原则；当出现指导社会制度的正义原则时，对正义风尚便没有强制性要求。</w:t>
      </w:r>
    </w:p>
    <w:p w14:paraId="339C4559" w14:textId="2631C80A" w:rsidR="00C55677" w:rsidRPr="005A11EE" w:rsidRDefault="005A11EE" w:rsidP="008803AF">
      <w:pPr>
        <w:widowControl/>
        <w:spacing w:line="360" w:lineRule="auto"/>
        <w:ind w:firstLine="480"/>
        <w:rPr>
          <w:rFonts w:ascii="宋体" w:eastAsia="宋体" w:hAnsi="宋体"/>
          <w:sz w:val="24"/>
          <w:szCs w:val="24"/>
        </w:rPr>
      </w:pPr>
      <w:r>
        <w:rPr>
          <w:rFonts w:ascii="宋体" w:eastAsia="宋体" w:hAnsi="宋体" w:hint="eastAsia"/>
          <w:sz w:val="24"/>
          <w:szCs w:val="24"/>
        </w:rPr>
        <w:t>因此，科恩对制度进路</w:t>
      </w:r>
      <w:r w:rsidR="00785AE2">
        <w:rPr>
          <w:rFonts w:ascii="宋体" w:eastAsia="宋体" w:hAnsi="宋体" w:hint="eastAsia"/>
          <w:sz w:val="24"/>
          <w:szCs w:val="24"/>
        </w:rPr>
        <w:t>二元论正义观</w:t>
      </w:r>
      <w:r>
        <w:rPr>
          <w:rFonts w:ascii="宋体" w:eastAsia="宋体" w:hAnsi="宋体" w:hint="eastAsia"/>
          <w:sz w:val="24"/>
          <w:szCs w:val="24"/>
        </w:rPr>
        <w:t>的反驳，即“正义不仅应用于社会制度，而且适用于个体选择”存在两个困境：其一，制度优先转为制度与个体并重时，个体的选择被制度深深束缚，违反了科恩“敏于志向”的理念；其二</w:t>
      </w:r>
      <w:r w:rsidR="008803AF">
        <w:rPr>
          <w:rFonts w:ascii="宋体" w:eastAsia="宋体" w:hAnsi="宋体" w:hint="eastAsia"/>
          <w:sz w:val="24"/>
          <w:szCs w:val="24"/>
        </w:rPr>
        <w:t>，若将正义的风尚严格限制为对个体的要求，便忽视了人们价值多元的事实动机，限制个体对其他价值的合理追求。相比之下，制度进路的</w:t>
      </w:r>
      <w:r w:rsidR="00785AE2">
        <w:rPr>
          <w:rFonts w:ascii="宋体" w:eastAsia="宋体" w:hAnsi="宋体" w:hint="eastAsia"/>
          <w:sz w:val="24"/>
          <w:szCs w:val="24"/>
        </w:rPr>
        <w:t>二元论</w:t>
      </w:r>
      <w:r w:rsidR="006F2211">
        <w:rPr>
          <w:rFonts w:ascii="宋体" w:eastAsia="宋体" w:hAnsi="宋体" w:hint="eastAsia"/>
          <w:sz w:val="24"/>
          <w:szCs w:val="24"/>
        </w:rPr>
        <w:t>正义观</w:t>
      </w:r>
      <w:r w:rsidR="008803AF">
        <w:rPr>
          <w:rFonts w:ascii="宋体" w:eastAsia="宋体" w:hAnsi="宋体" w:hint="eastAsia"/>
          <w:sz w:val="24"/>
          <w:szCs w:val="24"/>
        </w:rPr>
        <w:t>则更好了保留了</w:t>
      </w:r>
      <w:r w:rsidR="006F2211">
        <w:rPr>
          <w:rFonts w:ascii="宋体" w:eastAsia="宋体" w:hAnsi="宋体" w:hint="eastAsia"/>
          <w:sz w:val="24"/>
          <w:szCs w:val="24"/>
        </w:rPr>
        <w:t>科恩</w:t>
      </w:r>
      <w:r w:rsidR="008803AF">
        <w:rPr>
          <w:rFonts w:ascii="宋体" w:eastAsia="宋体" w:hAnsi="宋体" w:hint="eastAsia"/>
          <w:sz w:val="24"/>
          <w:szCs w:val="24"/>
        </w:rPr>
        <w:t>“</w:t>
      </w:r>
      <w:r w:rsidR="008803AF" w:rsidRPr="008803AF">
        <w:rPr>
          <w:rFonts w:ascii="宋体" w:eastAsia="宋体" w:hAnsi="宋体"/>
          <w:sz w:val="24"/>
          <w:szCs w:val="24"/>
        </w:rPr>
        <w:t>敏于志向，钝</w:t>
      </w:r>
      <w:r w:rsidR="008803AF" w:rsidRPr="008803AF">
        <w:rPr>
          <w:rFonts w:ascii="宋体" w:eastAsia="宋体" w:hAnsi="宋体" w:hint="eastAsia"/>
          <w:sz w:val="24"/>
          <w:szCs w:val="24"/>
        </w:rPr>
        <w:t>于</w:t>
      </w:r>
      <w:r w:rsidR="008803AF" w:rsidRPr="008803AF">
        <w:rPr>
          <w:rFonts w:ascii="宋体" w:eastAsia="宋体" w:hAnsi="宋体"/>
          <w:sz w:val="24"/>
          <w:szCs w:val="24"/>
        </w:rPr>
        <w:t>禀赋</w:t>
      </w:r>
      <w:r w:rsidR="008803AF">
        <w:rPr>
          <w:rFonts w:ascii="宋体" w:eastAsia="宋体" w:hAnsi="宋体" w:hint="eastAsia"/>
          <w:sz w:val="24"/>
          <w:szCs w:val="24"/>
        </w:rPr>
        <w:t>”的理想。</w:t>
      </w:r>
    </w:p>
    <w:p w14:paraId="47AA4B73" w14:textId="290C25D5" w:rsidR="00BE282F" w:rsidRPr="00D52DD6" w:rsidRDefault="00BE282F" w:rsidP="00E77DE2">
      <w:pPr>
        <w:widowControl/>
        <w:spacing w:line="360" w:lineRule="auto"/>
        <w:ind w:firstLineChars="200" w:firstLine="480"/>
        <w:rPr>
          <w:rFonts w:ascii="黑体" w:eastAsia="黑体" w:hAnsi="黑体"/>
          <w:sz w:val="24"/>
          <w:szCs w:val="24"/>
        </w:rPr>
      </w:pPr>
      <w:r w:rsidRPr="00D52DD6">
        <w:rPr>
          <w:rFonts w:ascii="黑体" w:eastAsia="黑体" w:hAnsi="黑体" w:hint="eastAsia"/>
          <w:sz w:val="24"/>
          <w:szCs w:val="24"/>
        </w:rPr>
        <w:lastRenderedPageBreak/>
        <w:t>3</w:t>
      </w:r>
      <w:r w:rsidRPr="00D52DD6">
        <w:rPr>
          <w:rFonts w:ascii="黑体" w:eastAsia="黑体" w:hAnsi="黑体"/>
          <w:sz w:val="24"/>
          <w:szCs w:val="24"/>
        </w:rPr>
        <w:t>.</w:t>
      </w:r>
      <w:r w:rsidRPr="00D52DD6">
        <w:rPr>
          <w:rFonts w:ascii="黑体" w:eastAsia="黑体" w:hAnsi="黑体" w:hint="eastAsia"/>
          <w:sz w:val="24"/>
          <w:szCs w:val="24"/>
        </w:rPr>
        <w:t>基本结构的</w:t>
      </w:r>
      <w:r w:rsidR="00785AE2" w:rsidRPr="00D52DD6">
        <w:rPr>
          <w:rFonts w:ascii="黑体" w:eastAsia="黑体" w:hAnsi="黑体" w:hint="eastAsia"/>
          <w:sz w:val="24"/>
          <w:szCs w:val="24"/>
        </w:rPr>
        <w:t>廓清</w:t>
      </w:r>
    </w:p>
    <w:p w14:paraId="74E8A21E" w14:textId="464258F2" w:rsidR="00BE282F" w:rsidRDefault="0008360C" w:rsidP="00E77DE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最后，基本结构</w:t>
      </w:r>
      <w:r w:rsidR="00611203">
        <w:rPr>
          <w:rFonts w:ascii="宋体" w:eastAsia="宋体" w:hAnsi="宋体" w:hint="eastAsia"/>
          <w:sz w:val="24"/>
          <w:szCs w:val="24"/>
        </w:rPr>
        <w:t>的二重性含义不意味着其概念的模糊不清</w:t>
      </w:r>
      <w:r w:rsidR="00294369">
        <w:rPr>
          <w:rFonts w:ascii="宋体" w:eastAsia="宋体" w:hAnsi="宋体" w:hint="eastAsia"/>
          <w:sz w:val="24"/>
          <w:szCs w:val="24"/>
        </w:rPr>
        <w:t>。科恩</w:t>
      </w:r>
      <w:r w:rsidR="003828AB">
        <w:rPr>
          <w:rFonts w:ascii="宋体" w:eastAsia="宋体" w:hAnsi="宋体" w:hint="eastAsia"/>
          <w:sz w:val="24"/>
          <w:szCs w:val="24"/>
        </w:rPr>
        <w:t>对</w:t>
      </w:r>
      <w:r w:rsidR="00294369">
        <w:rPr>
          <w:rFonts w:ascii="宋体" w:eastAsia="宋体" w:hAnsi="宋体" w:hint="eastAsia"/>
          <w:sz w:val="24"/>
          <w:szCs w:val="24"/>
        </w:rPr>
        <w:t>罗尔斯</w:t>
      </w:r>
      <w:r w:rsidR="003828AB">
        <w:rPr>
          <w:rFonts w:ascii="宋体" w:eastAsia="宋体" w:hAnsi="宋体" w:hint="eastAsia"/>
          <w:sz w:val="24"/>
          <w:szCs w:val="24"/>
        </w:rPr>
        <w:t>的</w:t>
      </w:r>
      <w:r w:rsidR="00294369">
        <w:rPr>
          <w:rFonts w:ascii="宋体" w:eastAsia="宋体" w:hAnsi="宋体" w:hint="eastAsia"/>
          <w:sz w:val="24"/>
          <w:szCs w:val="24"/>
        </w:rPr>
        <w:t>家庭结构</w:t>
      </w:r>
      <w:r w:rsidR="003828AB">
        <w:rPr>
          <w:rFonts w:ascii="宋体" w:eastAsia="宋体" w:hAnsi="宋体" w:hint="eastAsia"/>
          <w:sz w:val="24"/>
          <w:szCs w:val="24"/>
        </w:rPr>
        <w:t>概念做出两种不同的解读</w:t>
      </w:r>
      <w:r w:rsidR="00294369">
        <w:rPr>
          <w:rFonts w:ascii="宋体" w:eastAsia="宋体" w:hAnsi="宋体" w:hint="eastAsia"/>
          <w:sz w:val="24"/>
          <w:szCs w:val="24"/>
        </w:rPr>
        <w:t>，而笔者认为科恩存在着对罗尔斯的误解。家庭</w:t>
      </w:r>
      <w:r w:rsidR="00AC2146">
        <w:rPr>
          <w:rFonts w:ascii="宋体" w:eastAsia="宋体" w:hAnsi="宋体" w:hint="eastAsia"/>
          <w:sz w:val="24"/>
          <w:szCs w:val="24"/>
        </w:rPr>
        <w:t>具有</w:t>
      </w:r>
      <w:r w:rsidR="00294369">
        <w:rPr>
          <w:rFonts w:ascii="宋体" w:eastAsia="宋体" w:hAnsi="宋体" w:hint="eastAsia"/>
          <w:sz w:val="24"/>
          <w:szCs w:val="24"/>
        </w:rPr>
        <w:t>特殊的复杂性</w:t>
      </w:r>
      <w:r w:rsidR="00AC2146">
        <w:rPr>
          <w:rFonts w:ascii="宋体" w:eastAsia="宋体" w:hAnsi="宋体" w:hint="eastAsia"/>
          <w:sz w:val="24"/>
          <w:szCs w:val="24"/>
        </w:rPr>
        <w:t>，是强制与非强制性结构的统一体</w:t>
      </w:r>
      <w:r w:rsidR="00294369">
        <w:rPr>
          <w:rFonts w:ascii="宋体" w:eastAsia="宋体" w:hAnsi="宋体" w:hint="eastAsia"/>
          <w:sz w:val="24"/>
          <w:szCs w:val="24"/>
        </w:rPr>
        <w:t>：当家庭结构被界定为非强制性结构时，它可能更多的指</w:t>
      </w:r>
      <w:r w:rsidR="00C31D64">
        <w:rPr>
          <w:rFonts w:ascii="宋体" w:eastAsia="宋体" w:hAnsi="宋体" w:hint="eastAsia"/>
          <w:sz w:val="24"/>
          <w:szCs w:val="24"/>
        </w:rPr>
        <w:t>社会性别分工</w:t>
      </w:r>
      <w:r w:rsidR="00294369">
        <w:rPr>
          <w:rFonts w:ascii="宋体" w:eastAsia="宋体" w:hAnsi="宋体" w:hint="eastAsia"/>
          <w:sz w:val="24"/>
          <w:szCs w:val="24"/>
        </w:rPr>
        <w:t>等传统风俗；而当其被界定为强制性结构时，它可能更多指夫妻的婚姻义务等</w:t>
      </w:r>
      <w:r w:rsidR="004E28C8">
        <w:rPr>
          <w:rFonts w:ascii="宋体" w:eastAsia="宋体" w:hAnsi="宋体" w:hint="eastAsia"/>
          <w:sz w:val="24"/>
          <w:szCs w:val="24"/>
        </w:rPr>
        <w:t>。</w:t>
      </w:r>
      <w:r w:rsidR="00294369">
        <w:rPr>
          <w:rFonts w:ascii="宋体" w:eastAsia="宋体" w:hAnsi="宋体" w:hint="eastAsia"/>
          <w:sz w:val="24"/>
          <w:szCs w:val="24"/>
        </w:rPr>
        <w:t>因此对家庭结构概念</w:t>
      </w:r>
      <w:r w:rsidR="009F3717">
        <w:rPr>
          <w:rFonts w:ascii="宋体" w:eastAsia="宋体" w:hAnsi="宋体" w:hint="eastAsia"/>
          <w:sz w:val="24"/>
          <w:szCs w:val="24"/>
        </w:rPr>
        <w:t>的</w:t>
      </w:r>
      <w:r w:rsidR="00C31D64">
        <w:rPr>
          <w:rFonts w:ascii="宋体" w:eastAsia="宋体" w:hAnsi="宋体" w:hint="eastAsia"/>
          <w:sz w:val="24"/>
          <w:szCs w:val="24"/>
        </w:rPr>
        <w:t>厘清</w:t>
      </w:r>
      <w:r w:rsidR="00294369">
        <w:rPr>
          <w:rFonts w:ascii="宋体" w:eastAsia="宋体" w:hAnsi="宋体" w:hint="eastAsia"/>
          <w:sz w:val="24"/>
          <w:szCs w:val="24"/>
        </w:rPr>
        <w:t>，便不会导致制度进路的困境。</w:t>
      </w:r>
    </w:p>
    <w:p w14:paraId="7C87908D" w14:textId="5FB4979D" w:rsidR="008803AF" w:rsidRDefault="00294369" w:rsidP="00E6347D">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不仅如此，</w:t>
      </w:r>
      <w:r w:rsidR="00AC2146">
        <w:rPr>
          <w:rFonts w:ascii="宋体" w:eastAsia="宋体" w:hAnsi="宋体" w:hint="eastAsia"/>
          <w:sz w:val="24"/>
          <w:szCs w:val="24"/>
        </w:rPr>
        <w:t>罗尔斯</w:t>
      </w:r>
      <w:r w:rsidR="003828AB">
        <w:rPr>
          <w:rFonts w:ascii="宋体" w:eastAsia="宋体" w:hAnsi="宋体" w:hint="eastAsia"/>
          <w:sz w:val="24"/>
          <w:szCs w:val="24"/>
        </w:rPr>
        <w:t>将</w:t>
      </w:r>
      <w:r w:rsidR="00AC2146">
        <w:rPr>
          <w:rFonts w:ascii="宋体" w:eastAsia="宋体" w:hAnsi="宋体" w:hint="eastAsia"/>
          <w:sz w:val="24"/>
          <w:szCs w:val="24"/>
        </w:rPr>
        <w:t>基本结构的道德论证诉诸于</w:t>
      </w:r>
      <w:r w:rsidR="003828AB">
        <w:rPr>
          <w:rFonts w:ascii="宋体" w:eastAsia="宋体" w:hAnsi="宋体" w:hint="eastAsia"/>
          <w:sz w:val="24"/>
          <w:szCs w:val="24"/>
        </w:rPr>
        <w:t>其</w:t>
      </w:r>
      <w:r w:rsidR="00AC2146">
        <w:rPr>
          <w:rFonts w:ascii="宋体" w:eastAsia="宋体" w:hAnsi="宋体" w:hint="eastAsia"/>
          <w:sz w:val="24"/>
          <w:szCs w:val="24"/>
        </w:rPr>
        <w:t>对</w:t>
      </w:r>
      <w:r w:rsidR="00BE282F">
        <w:rPr>
          <w:rFonts w:ascii="宋体" w:eastAsia="宋体" w:hAnsi="宋体" w:hint="eastAsia"/>
          <w:sz w:val="24"/>
          <w:szCs w:val="24"/>
        </w:rPr>
        <w:t>人们</w:t>
      </w:r>
      <w:r w:rsidR="00AC2146">
        <w:rPr>
          <w:rFonts w:ascii="宋体" w:eastAsia="宋体" w:hAnsi="宋体" w:hint="eastAsia"/>
          <w:sz w:val="24"/>
          <w:szCs w:val="24"/>
        </w:rPr>
        <w:t>生活前景与背景正义的深刻影响。</w:t>
      </w:r>
      <w:r w:rsidR="00DD2C68">
        <w:rPr>
          <w:rStyle w:val="ae"/>
          <w:rFonts w:ascii="宋体" w:eastAsia="宋体" w:hAnsi="宋体"/>
          <w:sz w:val="24"/>
          <w:szCs w:val="24"/>
        </w:rPr>
        <w:footnoteReference w:id="66"/>
      </w:r>
      <w:r w:rsidR="00AC2146">
        <w:rPr>
          <w:rFonts w:ascii="宋体" w:eastAsia="宋体" w:hAnsi="宋体" w:hint="eastAsia"/>
          <w:sz w:val="24"/>
          <w:szCs w:val="24"/>
        </w:rPr>
        <w:t>而且对于背景正义，强制性结构比非强制性结构更有促进作用。</w:t>
      </w:r>
      <w:r w:rsidR="00AC2146" w:rsidRPr="00AC2146">
        <w:rPr>
          <w:rFonts w:ascii="宋体" w:eastAsia="宋体" w:hAnsi="宋体" w:hint="eastAsia"/>
          <w:sz w:val="24"/>
          <w:szCs w:val="24"/>
        </w:rPr>
        <w:t>美国哲学家</w:t>
      </w:r>
      <w:r w:rsidR="00C31D64">
        <w:rPr>
          <w:rFonts w:ascii="宋体" w:eastAsia="宋体" w:hAnsi="宋体" w:hint="eastAsia"/>
          <w:sz w:val="24"/>
          <w:szCs w:val="24"/>
        </w:rPr>
        <w:t>塞缪尔·谢弗勒（</w:t>
      </w:r>
      <w:r w:rsidR="00AC2146" w:rsidRPr="00C31D64">
        <w:rPr>
          <w:rFonts w:ascii="Times New Roman" w:eastAsia="宋体" w:hAnsi="Times New Roman" w:cs="Times New Roman"/>
          <w:sz w:val="24"/>
          <w:szCs w:val="24"/>
        </w:rPr>
        <w:t>Samuel Scheffler</w:t>
      </w:r>
      <w:r w:rsidR="00C31D64">
        <w:rPr>
          <w:rFonts w:ascii="Times New Roman" w:eastAsia="宋体" w:hAnsi="Times New Roman" w:cs="Times New Roman" w:hint="eastAsia"/>
          <w:sz w:val="24"/>
          <w:szCs w:val="24"/>
        </w:rPr>
        <w:t>）</w:t>
      </w:r>
      <w:r w:rsidR="00AC2146" w:rsidRPr="00AC2146">
        <w:rPr>
          <w:rFonts w:ascii="宋体" w:eastAsia="宋体" w:hAnsi="宋体" w:hint="eastAsia"/>
          <w:sz w:val="24"/>
          <w:szCs w:val="24"/>
        </w:rPr>
        <w:t>指出:“强制总是要求辩护，在国家的强制性政治权力方面，这个要求格外迫切。</w:t>
      </w:r>
      <w:r w:rsidR="00AC2146">
        <w:rPr>
          <w:rFonts w:ascii="宋体" w:eastAsia="宋体" w:hAnsi="宋体" w:hint="eastAsia"/>
          <w:sz w:val="24"/>
          <w:szCs w:val="24"/>
        </w:rPr>
        <w:t>”</w:t>
      </w:r>
      <w:r w:rsidR="00AC2146">
        <w:rPr>
          <w:rStyle w:val="ae"/>
          <w:rFonts w:ascii="宋体" w:eastAsia="宋体" w:hAnsi="宋体"/>
          <w:sz w:val="24"/>
          <w:szCs w:val="24"/>
        </w:rPr>
        <w:footnoteReference w:id="67"/>
      </w:r>
      <w:r w:rsidR="00AC2146">
        <w:rPr>
          <w:rFonts w:ascii="宋体" w:eastAsia="宋体" w:hAnsi="宋体" w:hint="eastAsia"/>
          <w:sz w:val="24"/>
          <w:szCs w:val="24"/>
        </w:rPr>
        <w:t>正义的个人行为持久延续性终究难以</w:t>
      </w:r>
      <w:r w:rsidR="00CC4DFB">
        <w:rPr>
          <w:rFonts w:ascii="宋体" w:eastAsia="宋体" w:hAnsi="宋体" w:hint="eastAsia"/>
          <w:sz w:val="24"/>
          <w:szCs w:val="24"/>
        </w:rPr>
        <w:t>相比</w:t>
      </w:r>
      <w:r w:rsidR="00AC2146">
        <w:rPr>
          <w:rFonts w:ascii="宋体" w:eastAsia="宋体" w:hAnsi="宋体" w:hint="eastAsia"/>
          <w:sz w:val="24"/>
          <w:szCs w:val="24"/>
        </w:rPr>
        <w:t>强制性基本结构的规定所带来的影响，因此，将正义主题限定在强制性基本结构仍然具有合理性。</w:t>
      </w:r>
      <w:r w:rsidR="00E6347D">
        <w:rPr>
          <w:rFonts w:ascii="宋体" w:eastAsia="宋体" w:hAnsi="宋体" w:hint="eastAsia"/>
          <w:sz w:val="24"/>
          <w:szCs w:val="24"/>
        </w:rPr>
        <w:t>因此，</w:t>
      </w:r>
      <w:r w:rsidR="008803AF">
        <w:rPr>
          <w:rFonts w:ascii="宋体" w:eastAsia="宋体" w:hAnsi="宋体" w:hint="eastAsia"/>
          <w:sz w:val="24"/>
          <w:szCs w:val="24"/>
        </w:rPr>
        <w:t>科恩对基本结构异议的批评并没有削弱制度进路的合理性，虽然罗尔斯可能要为其理论做一定的辩解与更正，但仍</w:t>
      </w:r>
      <w:r w:rsidR="0071314C">
        <w:rPr>
          <w:rFonts w:ascii="宋体" w:eastAsia="宋体" w:hAnsi="宋体" w:hint="eastAsia"/>
          <w:sz w:val="24"/>
          <w:szCs w:val="24"/>
        </w:rPr>
        <w:t>然</w:t>
      </w:r>
      <w:r w:rsidR="008803AF">
        <w:rPr>
          <w:rFonts w:ascii="宋体" w:eastAsia="宋体" w:hAnsi="宋体" w:hint="eastAsia"/>
          <w:sz w:val="24"/>
          <w:szCs w:val="24"/>
        </w:rPr>
        <w:t>维护了差别原则的理论内核，表明了制度正义是社会正义的充要条件。</w:t>
      </w:r>
    </w:p>
    <w:p w14:paraId="23E342D0" w14:textId="138EA2AD" w:rsidR="002D6A93" w:rsidRPr="00E76BC8" w:rsidRDefault="002D6A93" w:rsidP="002D6A93">
      <w:pPr>
        <w:pStyle w:val="ac"/>
        <w:spacing w:before="312" w:after="312"/>
      </w:pPr>
      <w:bookmarkStart w:id="76" w:name="_Toc38030921"/>
      <w:r>
        <w:rPr>
          <w:rFonts w:hint="eastAsia"/>
        </w:rPr>
        <w:t>四</w:t>
      </w:r>
      <w:r w:rsidRPr="00E76BC8">
        <w:rPr>
          <w:rFonts w:hint="eastAsia"/>
        </w:rPr>
        <w:t>、</w:t>
      </w:r>
      <w:r>
        <w:rPr>
          <w:rFonts w:hint="eastAsia"/>
        </w:rPr>
        <w:t>科恩对差别原则批判的价值与</w:t>
      </w:r>
      <w:r w:rsidR="00785AE2">
        <w:rPr>
          <w:rFonts w:hint="eastAsia"/>
        </w:rPr>
        <w:t>局限</w:t>
      </w:r>
      <w:bookmarkEnd w:id="76"/>
    </w:p>
    <w:p w14:paraId="7E4BF976" w14:textId="7CC2D191" w:rsidR="00EE0F56" w:rsidRDefault="003C0D76" w:rsidP="00E77DE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北京大学</w:t>
      </w:r>
      <w:r w:rsidR="00AB0014">
        <w:rPr>
          <w:rFonts w:ascii="宋体" w:eastAsia="宋体" w:hAnsi="宋体" w:hint="eastAsia"/>
          <w:sz w:val="24"/>
          <w:szCs w:val="24"/>
        </w:rPr>
        <w:t>哲学系的</w:t>
      </w:r>
      <w:r w:rsidR="00EE0F56">
        <w:rPr>
          <w:rFonts w:ascii="宋体" w:eastAsia="宋体" w:hAnsi="宋体" w:hint="eastAsia"/>
          <w:sz w:val="24"/>
          <w:szCs w:val="24"/>
        </w:rPr>
        <w:t>何怀宏</w:t>
      </w:r>
      <w:r w:rsidR="00AB0014">
        <w:rPr>
          <w:rFonts w:ascii="宋体" w:eastAsia="宋体" w:hAnsi="宋体" w:hint="eastAsia"/>
          <w:sz w:val="24"/>
          <w:szCs w:val="24"/>
        </w:rPr>
        <w:t>教授</w:t>
      </w:r>
      <w:r w:rsidR="00EE0F56">
        <w:rPr>
          <w:rFonts w:ascii="宋体" w:eastAsia="宋体" w:hAnsi="宋体" w:hint="eastAsia"/>
          <w:sz w:val="24"/>
          <w:szCs w:val="24"/>
        </w:rPr>
        <w:t>在《正义论》译者前言</w:t>
      </w:r>
      <w:r>
        <w:rPr>
          <w:rFonts w:ascii="宋体" w:eastAsia="宋体" w:hAnsi="宋体" w:hint="eastAsia"/>
          <w:sz w:val="24"/>
          <w:szCs w:val="24"/>
        </w:rPr>
        <w:t>中</w:t>
      </w:r>
      <w:r w:rsidR="00EE0F56">
        <w:rPr>
          <w:rFonts w:ascii="宋体" w:eastAsia="宋体" w:hAnsi="宋体" w:hint="eastAsia"/>
          <w:sz w:val="24"/>
          <w:szCs w:val="24"/>
        </w:rPr>
        <w:t>指出：“差别原则是理解罗尔斯正义论的关键，对最不利者的偏爱彰显正义论的</w:t>
      </w:r>
      <w:r w:rsidR="00611203">
        <w:rPr>
          <w:rFonts w:ascii="宋体" w:eastAsia="宋体" w:hAnsi="宋体" w:hint="eastAsia"/>
          <w:sz w:val="24"/>
          <w:szCs w:val="24"/>
        </w:rPr>
        <w:t>平等</w:t>
      </w:r>
      <w:r w:rsidR="00EE0F56">
        <w:rPr>
          <w:rFonts w:ascii="宋体" w:eastAsia="宋体" w:hAnsi="宋体" w:hint="eastAsia"/>
          <w:sz w:val="24"/>
          <w:szCs w:val="24"/>
        </w:rPr>
        <w:t>价值。”</w:t>
      </w:r>
      <w:r w:rsidR="00EE0F56" w:rsidRPr="00663479">
        <w:rPr>
          <w:rFonts w:ascii="宋体" w:eastAsia="宋体" w:hAnsi="宋体" w:hint="eastAsia"/>
          <w:sz w:val="24"/>
          <w:szCs w:val="24"/>
        </w:rPr>
        <w:t>将差别原则应用主体限定为最不利者</w:t>
      </w:r>
      <w:r w:rsidR="00840204" w:rsidRPr="00663479">
        <w:rPr>
          <w:rFonts w:ascii="宋体" w:eastAsia="宋体" w:hAnsi="宋体" w:hint="eastAsia"/>
          <w:sz w:val="24"/>
          <w:szCs w:val="24"/>
        </w:rPr>
        <w:t>是</w:t>
      </w:r>
      <w:r w:rsidR="0009360C" w:rsidRPr="00663479">
        <w:rPr>
          <w:rFonts w:ascii="宋体" w:eastAsia="宋体" w:hAnsi="宋体" w:hint="eastAsia"/>
          <w:sz w:val="24"/>
          <w:szCs w:val="24"/>
        </w:rPr>
        <w:t>罗尔斯</w:t>
      </w:r>
      <w:r w:rsidR="00840204" w:rsidRPr="00663479">
        <w:rPr>
          <w:rFonts w:ascii="宋体" w:eastAsia="宋体" w:hAnsi="宋体" w:hint="eastAsia"/>
          <w:sz w:val="24"/>
          <w:szCs w:val="24"/>
        </w:rPr>
        <w:t>正义论的一大</w:t>
      </w:r>
      <w:r w:rsidR="00EE0F56" w:rsidRPr="00663479">
        <w:rPr>
          <w:rFonts w:ascii="宋体" w:eastAsia="宋体" w:hAnsi="宋体" w:hint="eastAsia"/>
          <w:sz w:val="24"/>
          <w:szCs w:val="24"/>
        </w:rPr>
        <w:t>创新</w:t>
      </w:r>
      <w:r w:rsidR="00851204" w:rsidRPr="00663479">
        <w:rPr>
          <w:rFonts w:ascii="宋体" w:eastAsia="宋体" w:hAnsi="宋体" w:hint="eastAsia"/>
          <w:sz w:val="24"/>
          <w:szCs w:val="24"/>
        </w:rPr>
        <w:t>，</w:t>
      </w:r>
      <w:r w:rsidR="0009360C" w:rsidRPr="00663479">
        <w:rPr>
          <w:rFonts w:ascii="宋体" w:eastAsia="宋体" w:hAnsi="宋体" w:hint="eastAsia"/>
          <w:sz w:val="24"/>
          <w:szCs w:val="24"/>
        </w:rPr>
        <w:t>其</w:t>
      </w:r>
      <w:r w:rsidR="00590C1B" w:rsidRPr="00663479">
        <w:rPr>
          <w:rFonts w:ascii="宋体" w:eastAsia="宋体" w:hAnsi="宋体" w:hint="eastAsia"/>
          <w:sz w:val="24"/>
          <w:szCs w:val="24"/>
        </w:rPr>
        <w:t>正义</w:t>
      </w:r>
      <w:r w:rsidR="00310F4D" w:rsidRPr="00663479">
        <w:rPr>
          <w:rFonts w:ascii="宋体" w:eastAsia="宋体" w:hAnsi="宋体" w:hint="eastAsia"/>
          <w:sz w:val="24"/>
          <w:szCs w:val="24"/>
        </w:rPr>
        <w:t>兼容</w:t>
      </w:r>
      <w:r w:rsidR="00590C1B" w:rsidRPr="00663479">
        <w:rPr>
          <w:rFonts w:ascii="宋体" w:eastAsia="宋体" w:hAnsi="宋体" w:hint="eastAsia"/>
          <w:sz w:val="24"/>
          <w:szCs w:val="24"/>
        </w:rPr>
        <w:t>不平等</w:t>
      </w:r>
      <w:r w:rsidR="00310F4D" w:rsidRPr="00663479">
        <w:rPr>
          <w:rFonts w:ascii="宋体" w:eastAsia="宋体" w:hAnsi="宋体" w:hint="eastAsia"/>
          <w:sz w:val="24"/>
          <w:szCs w:val="24"/>
        </w:rPr>
        <w:t>的理论</w:t>
      </w:r>
      <w:r w:rsidR="0009360C" w:rsidRPr="00663479">
        <w:rPr>
          <w:rFonts w:ascii="宋体" w:eastAsia="宋体" w:hAnsi="宋体" w:hint="eastAsia"/>
          <w:sz w:val="24"/>
          <w:szCs w:val="24"/>
        </w:rPr>
        <w:t>思想</w:t>
      </w:r>
      <w:r w:rsidR="00590C1B" w:rsidRPr="00663479">
        <w:rPr>
          <w:rFonts w:ascii="宋体" w:eastAsia="宋体" w:hAnsi="宋体" w:hint="eastAsia"/>
          <w:sz w:val="24"/>
          <w:szCs w:val="24"/>
        </w:rPr>
        <w:t>更是</w:t>
      </w:r>
      <w:r w:rsidR="00851204" w:rsidRPr="00663479">
        <w:rPr>
          <w:rFonts w:ascii="宋体" w:eastAsia="宋体" w:hAnsi="宋体" w:hint="eastAsia"/>
          <w:sz w:val="24"/>
          <w:szCs w:val="24"/>
        </w:rPr>
        <w:t>影响深远</w:t>
      </w:r>
      <w:r w:rsidR="00851204" w:rsidRPr="00C31D64">
        <w:rPr>
          <w:rFonts w:ascii="宋体" w:eastAsia="宋体" w:hAnsi="宋体" w:hint="eastAsia"/>
          <w:sz w:val="24"/>
          <w:szCs w:val="24"/>
        </w:rPr>
        <w:t>。</w:t>
      </w:r>
      <w:r w:rsidR="00851204">
        <w:rPr>
          <w:rFonts w:ascii="宋体" w:eastAsia="宋体" w:hAnsi="宋体" w:hint="eastAsia"/>
          <w:sz w:val="24"/>
          <w:szCs w:val="24"/>
        </w:rPr>
        <w:t>G</w:t>
      </w:r>
      <w:r w:rsidR="00851204">
        <w:rPr>
          <w:rFonts w:ascii="宋体" w:eastAsia="宋体" w:hAnsi="宋体"/>
          <w:sz w:val="24"/>
          <w:szCs w:val="24"/>
        </w:rPr>
        <w:t>.A.</w:t>
      </w:r>
      <w:r w:rsidR="00851204">
        <w:rPr>
          <w:rFonts w:ascii="宋体" w:eastAsia="宋体" w:hAnsi="宋体" w:hint="eastAsia"/>
          <w:sz w:val="24"/>
          <w:szCs w:val="24"/>
        </w:rPr>
        <w:t>科恩作为分析哲学</w:t>
      </w:r>
      <w:r w:rsidR="00590C1B">
        <w:rPr>
          <w:rFonts w:ascii="宋体" w:eastAsia="宋体" w:hAnsi="宋体" w:hint="eastAsia"/>
          <w:sz w:val="24"/>
          <w:szCs w:val="24"/>
        </w:rPr>
        <w:t>的</w:t>
      </w:r>
      <w:r w:rsidR="00851204">
        <w:rPr>
          <w:rFonts w:ascii="宋体" w:eastAsia="宋体" w:hAnsi="宋体" w:hint="eastAsia"/>
          <w:sz w:val="24"/>
          <w:szCs w:val="24"/>
        </w:rPr>
        <w:t>代表人物，从平等的理论视角切入，深刻而全面</w:t>
      </w:r>
      <w:r w:rsidR="00310F4D">
        <w:rPr>
          <w:rFonts w:ascii="宋体" w:eastAsia="宋体" w:hAnsi="宋体" w:hint="eastAsia"/>
          <w:sz w:val="24"/>
          <w:szCs w:val="24"/>
        </w:rPr>
        <w:t>地</w:t>
      </w:r>
      <w:r w:rsidR="00851204">
        <w:rPr>
          <w:rFonts w:ascii="宋体" w:eastAsia="宋体" w:hAnsi="宋体" w:hint="eastAsia"/>
          <w:sz w:val="24"/>
          <w:szCs w:val="24"/>
        </w:rPr>
        <w:t>批判了罗尔斯的</w:t>
      </w:r>
      <w:r w:rsidR="00AB0014">
        <w:rPr>
          <w:rFonts w:ascii="宋体" w:eastAsia="宋体" w:hAnsi="宋体" w:hint="eastAsia"/>
          <w:sz w:val="24"/>
          <w:szCs w:val="24"/>
        </w:rPr>
        <w:t>差别原则，认为罗尔斯的</w:t>
      </w:r>
      <w:r w:rsidR="00851204">
        <w:rPr>
          <w:rFonts w:ascii="宋体" w:eastAsia="宋体" w:hAnsi="宋体" w:hint="eastAsia"/>
          <w:sz w:val="24"/>
          <w:szCs w:val="24"/>
        </w:rPr>
        <w:t>正义</w:t>
      </w:r>
      <w:r w:rsidR="000A285A">
        <w:rPr>
          <w:rFonts w:ascii="宋体" w:eastAsia="宋体" w:hAnsi="宋体" w:hint="eastAsia"/>
          <w:sz w:val="24"/>
          <w:szCs w:val="24"/>
        </w:rPr>
        <w:t>论</w:t>
      </w:r>
      <w:r w:rsidR="003E2DA1">
        <w:rPr>
          <w:rFonts w:ascii="宋体" w:eastAsia="宋体" w:hAnsi="宋体" w:hint="eastAsia"/>
          <w:sz w:val="24"/>
          <w:szCs w:val="24"/>
        </w:rPr>
        <w:t>是</w:t>
      </w:r>
      <w:r w:rsidR="00851204">
        <w:rPr>
          <w:rFonts w:ascii="宋体" w:eastAsia="宋体" w:hAnsi="宋体" w:hint="eastAsia"/>
          <w:sz w:val="24"/>
          <w:szCs w:val="24"/>
        </w:rPr>
        <w:t>对</w:t>
      </w:r>
      <w:r w:rsidR="003E2DA1">
        <w:rPr>
          <w:rFonts w:ascii="宋体" w:eastAsia="宋体" w:hAnsi="宋体" w:hint="eastAsia"/>
          <w:sz w:val="24"/>
          <w:szCs w:val="24"/>
        </w:rPr>
        <w:t>道德任意性</w:t>
      </w:r>
      <w:r w:rsidR="0009360C">
        <w:rPr>
          <w:rFonts w:ascii="宋体" w:eastAsia="宋体" w:hAnsi="宋体" w:hint="eastAsia"/>
          <w:sz w:val="24"/>
          <w:szCs w:val="24"/>
        </w:rPr>
        <w:t>不平等</w:t>
      </w:r>
      <w:r w:rsidR="000A285A">
        <w:rPr>
          <w:rFonts w:ascii="宋体" w:eastAsia="宋体" w:hAnsi="宋体" w:hint="eastAsia"/>
          <w:sz w:val="24"/>
          <w:szCs w:val="24"/>
        </w:rPr>
        <w:t>所做的</w:t>
      </w:r>
      <w:r w:rsidR="00851204">
        <w:rPr>
          <w:rFonts w:ascii="宋体" w:eastAsia="宋体" w:hAnsi="宋体" w:hint="eastAsia"/>
          <w:sz w:val="24"/>
          <w:szCs w:val="24"/>
        </w:rPr>
        <w:t>妥协，指出</w:t>
      </w:r>
      <w:r w:rsidR="000A285A">
        <w:rPr>
          <w:rFonts w:ascii="宋体" w:eastAsia="宋体" w:hAnsi="宋体" w:hint="eastAsia"/>
          <w:sz w:val="24"/>
          <w:szCs w:val="24"/>
        </w:rPr>
        <w:t>罗尔斯的</w:t>
      </w:r>
      <w:r w:rsidR="00851204">
        <w:rPr>
          <w:rFonts w:ascii="宋体" w:eastAsia="宋体" w:hAnsi="宋体" w:hint="eastAsia"/>
          <w:sz w:val="24"/>
          <w:szCs w:val="24"/>
        </w:rPr>
        <w:t>正义</w:t>
      </w:r>
      <w:r w:rsidR="000A285A">
        <w:rPr>
          <w:rFonts w:ascii="宋体" w:eastAsia="宋体" w:hAnsi="宋体" w:hint="eastAsia"/>
          <w:sz w:val="24"/>
          <w:szCs w:val="24"/>
        </w:rPr>
        <w:t>论精神</w:t>
      </w:r>
      <w:r w:rsidR="00851204">
        <w:rPr>
          <w:rFonts w:ascii="宋体" w:eastAsia="宋体" w:hAnsi="宋体" w:hint="eastAsia"/>
          <w:sz w:val="24"/>
          <w:szCs w:val="24"/>
        </w:rPr>
        <w:t>无法与差别原则下的不平等</w:t>
      </w:r>
      <w:r w:rsidR="00310F4D">
        <w:rPr>
          <w:rFonts w:ascii="宋体" w:eastAsia="宋体" w:hAnsi="宋体" w:hint="eastAsia"/>
          <w:sz w:val="24"/>
          <w:szCs w:val="24"/>
        </w:rPr>
        <w:t>相</w:t>
      </w:r>
      <w:r w:rsidR="00851204">
        <w:rPr>
          <w:rFonts w:ascii="宋体" w:eastAsia="宋体" w:hAnsi="宋体" w:hint="eastAsia"/>
          <w:sz w:val="24"/>
          <w:szCs w:val="24"/>
        </w:rPr>
        <w:t>兼容，</w:t>
      </w:r>
      <w:r w:rsidR="000A285A">
        <w:rPr>
          <w:rFonts w:ascii="宋体" w:eastAsia="宋体" w:hAnsi="宋体" w:hint="eastAsia"/>
          <w:sz w:val="24"/>
          <w:szCs w:val="24"/>
        </w:rPr>
        <w:t>从</w:t>
      </w:r>
      <w:r w:rsidR="00851204">
        <w:rPr>
          <w:rFonts w:ascii="宋体" w:eastAsia="宋体" w:hAnsi="宋体" w:hint="eastAsia"/>
          <w:sz w:val="24"/>
          <w:szCs w:val="24"/>
        </w:rPr>
        <w:t>一元论正义观</w:t>
      </w:r>
      <w:r w:rsidR="00840204">
        <w:rPr>
          <w:rFonts w:ascii="宋体" w:eastAsia="宋体" w:hAnsi="宋体" w:hint="eastAsia"/>
          <w:sz w:val="24"/>
          <w:szCs w:val="24"/>
        </w:rPr>
        <w:t>视角</w:t>
      </w:r>
      <w:r w:rsidR="00851204">
        <w:rPr>
          <w:rFonts w:ascii="宋体" w:eastAsia="宋体" w:hAnsi="宋体" w:hint="eastAsia"/>
          <w:sz w:val="24"/>
          <w:szCs w:val="24"/>
        </w:rPr>
        <w:t>批判了罗尔斯差别原则的应用场域</w:t>
      </w:r>
      <w:r w:rsidR="003E2DA1">
        <w:rPr>
          <w:rFonts w:ascii="宋体" w:eastAsia="宋体" w:hAnsi="宋体" w:hint="eastAsia"/>
          <w:sz w:val="24"/>
          <w:szCs w:val="24"/>
        </w:rPr>
        <w:t>，提倡一种正义的</w:t>
      </w:r>
      <w:r w:rsidR="0009360C">
        <w:rPr>
          <w:rFonts w:ascii="宋体" w:eastAsia="宋体" w:hAnsi="宋体" w:hint="eastAsia"/>
          <w:sz w:val="24"/>
          <w:szCs w:val="24"/>
        </w:rPr>
        <w:t>社会</w:t>
      </w:r>
      <w:r w:rsidR="003E2DA1">
        <w:rPr>
          <w:rFonts w:ascii="宋体" w:eastAsia="宋体" w:hAnsi="宋体" w:hint="eastAsia"/>
          <w:sz w:val="24"/>
          <w:szCs w:val="24"/>
        </w:rPr>
        <w:t>风尚，</w:t>
      </w:r>
      <w:r w:rsidR="000A285A">
        <w:rPr>
          <w:rFonts w:ascii="宋体" w:eastAsia="宋体" w:hAnsi="宋体" w:hint="eastAsia"/>
          <w:sz w:val="24"/>
          <w:szCs w:val="24"/>
        </w:rPr>
        <w:t>这</w:t>
      </w:r>
      <w:r w:rsidR="003E2DA1">
        <w:rPr>
          <w:rFonts w:ascii="宋体" w:eastAsia="宋体" w:hAnsi="宋体" w:hint="eastAsia"/>
          <w:sz w:val="24"/>
          <w:szCs w:val="24"/>
        </w:rPr>
        <w:t>对于我们理解当代政治哲学中的正义与平等关系具有重大参考价值</w:t>
      </w:r>
      <w:r w:rsidR="00310F4D">
        <w:rPr>
          <w:rFonts w:ascii="宋体" w:eastAsia="宋体" w:hAnsi="宋体" w:hint="eastAsia"/>
          <w:sz w:val="24"/>
          <w:szCs w:val="24"/>
        </w:rPr>
        <w:t>，</w:t>
      </w:r>
      <w:r w:rsidR="003E2DA1">
        <w:rPr>
          <w:rFonts w:ascii="宋体" w:eastAsia="宋体" w:hAnsi="宋体" w:hint="eastAsia"/>
          <w:sz w:val="24"/>
          <w:szCs w:val="24"/>
        </w:rPr>
        <w:t>科恩对差别原则的批判与重构</w:t>
      </w:r>
      <w:r w:rsidR="00310F4D">
        <w:rPr>
          <w:rFonts w:ascii="宋体" w:eastAsia="宋体" w:hAnsi="宋体" w:hint="eastAsia"/>
          <w:sz w:val="24"/>
          <w:szCs w:val="24"/>
        </w:rPr>
        <w:t>也</w:t>
      </w:r>
      <w:r w:rsidR="003E2DA1">
        <w:rPr>
          <w:rFonts w:ascii="宋体" w:eastAsia="宋体" w:hAnsi="宋体" w:hint="eastAsia"/>
          <w:sz w:val="24"/>
          <w:szCs w:val="24"/>
        </w:rPr>
        <w:t>在如下方面具有启发意义。</w:t>
      </w:r>
    </w:p>
    <w:p w14:paraId="35034499" w14:textId="09E054EE" w:rsidR="002D6A93" w:rsidRDefault="00C95AB5" w:rsidP="00987DF9">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首先，</w:t>
      </w:r>
      <w:r w:rsidR="006C6EBE">
        <w:rPr>
          <w:rFonts w:ascii="宋体" w:eastAsia="宋体" w:hAnsi="宋体" w:hint="eastAsia"/>
          <w:sz w:val="24"/>
          <w:szCs w:val="24"/>
        </w:rPr>
        <w:t>在形式上，</w:t>
      </w:r>
      <w:r>
        <w:rPr>
          <w:rFonts w:ascii="宋体" w:eastAsia="宋体" w:hAnsi="宋体" w:hint="eastAsia"/>
          <w:sz w:val="24"/>
          <w:szCs w:val="24"/>
        </w:rPr>
        <w:t>科恩</w:t>
      </w:r>
      <w:r w:rsidR="003E2DA1">
        <w:rPr>
          <w:rFonts w:ascii="宋体" w:eastAsia="宋体" w:hAnsi="宋体" w:hint="eastAsia"/>
          <w:sz w:val="24"/>
          <w:szCs w:val="24"/>
        </w:rPr>
        <w:t>对差别原则的批判反映了</w:t>
      </w:r>
      <w:r w:rsidR="00BC1B64">
        <w:rPr>
          <w:rFonts w:ascii="宋体" w:eastAsia="宋体" w:hAnsi="宋体" w:hint="eastAsia"/>
          <w:sz w:val="24"/>
          <w:szCs w:val="24"/>
        </w:rPr>
        <w:t>他</w:t>
      </w:r>
      <w:r w:rsidR="003E2DA1">
        <w:rPr>
          <w:rFonts w:ascii="宋体" w:eastAsia="宋体" w:hAnsi="宋体" w:hint="eastAsia"/>
          <w:sz w:val="24"/>
          <w:szCs w:val="24"/>
        </w:rPr>
        <w:t>一贯坚持的分析哲学精神实质</w:t>
      </w:r>
      <w:r w:rsidR="00462234">
        <w:rPr>
          <w:rFonts w:ascii="宋体" w:eastAsia="宋体" w:hAnsi="宋体" w:hint="eastAsia"/>
          <w:sz w:val="24"/>
          <w:szCs w:val="24"/>
        </w:rPr>
        <w:t>，这主要表现在两个方面：</w:t>
      </w:r>
      <w:r w:rsidR="003E2DA1">
        <w:rPr>
          <w:rFonts w:ascii="宋体" w:eastAsia="宋体" w:hAnsi="宋体" w:hint="eastAsia"/>
          <w:sz w:val="24"/>
          <w:szCs w:val="24"/>
        </w:rPr>
        <w:t>其一，推崇微观分析，立足个人主义。</w:t>
      </w:r>
      <w:r w:rsidR="000A285A">
        <w:rPr>
          <w:rFonts w:ascii="宋体" w:eastAsia="宋体" w:hAnsi="宋体" w:hint="eastAsia"/>
          <w:sz w:val="24"/>
          <w:szCs w:val="24"/>
        </w:rPr>
        <w:t>中国人民大学的</w:t>
      </w:r>
      <w:r w:rsidR="003E2DA1">
        <w:rPr>
          <w:rFonts w:ascii="宋体" w:eastAsia="宋体" w:hAnsi="宋体" w:hint="eastAsia"/>
          <w:sz w:val="24"/>
          <w:szCs w:val="24"/>
        </w:rPr>
        <w:t>段忠桥教授在研究科恩的批判方法时，认为科恩反对罗尔斯重综合的方法</w:t>
      </w:r>
      <w:r w:rsidR="00987DF9">
        <w:rPr>
          <w:rFonts w:ascii="宋体" w:eastAsia="宋体" w:hAnsi="宋体" w:hint="eastAsia"/>
          <w:sz w:val="24"/>
          <w:szCs w:val="24"/>
        </w:rPr>
        <w:t>与整体主义，而强调立足个体的个人主义。</w:t>
      </w:r>
      <w:r w:rsidR="001418B5">
        <w:rPr>
          <w:rStyle w:val="ae"/>
          <w:rFonts w:ascii="宋体" w:eastAsia="宋体" w:hAnsi="宋体"/>
          <w:sz w:val="24"/>
          <w:szCs w:val="24"/>
        </w:rPr>
        <w:footnoteReference w:id="68"/>
      </w:r>
      <w:r w:rsidR="003E2DA1" w:rsidRPr="003E2DA1">
        <w:rPr>
          <w:rFonts w:ascii="宋体" w:eastAsia="宋体" w:hAnsi="宋体" w:hint="eastAsia"/>
          <w:sz w:val="24"/>
          <w:szCs w:val="24"/>
        </w:rPr>
        <w:t>埃尔斯特</w:t>
      </w:r>
      <w:r w:rsidR="00987DF9">
        <w:rPr>
          <w:rFonts w:ascii="宋体" w:eastAsia="宋体" w:hAnsi="宋体" w:hint="eastAsia"/>
          <w:sz w:val="24"/>
          <w:szCs w:val="24"/>
        </w:rPr>
        <w:t>也肯定了科恩的分析哲学方法，他对科恩的方法论做了如下概括：</w:t>
      </w:r>
      <w:r w:rsidR="003E2DA1" w:rsidRPr="003E2DA1">
        <w:rPr>
          <w:rFonts w:ascii="宋体" w:eastAsia="宋体" w:hAnsi="宋体" w:hint="eastAsia"/>
          <w:sz w:val="24"/>
          <w:szCs w:val="24"/>
        </w:rPr>
        <w:t>“方法论上的个人主义：</w:t>
      </w:r>
      <w:r w:rsidR="00496B6A">
        <w:rPr>
          <w:rFonts w:ascii="宋体" w:eastAsia="宋体" w:hAnsi="宋体" w:hint="eastAsia"/>
          <w:sz w:val="24"/>
          <w:szCs w:val="24"/>
        </w:rPr>
        <w:t>一切</w:t>
      </w:r>
      <w:r w:rsidR="003E2DA1" w:rsidRPr="003E2DA1">
        <w:rPr>
          <w:rFonts w:ascii="宋体" w:eastAsia="宋体" w:hAnsi="宋体" w:hint="eastAsia"/>
          <w:sz w:val="24"/>
          <w:szCs w:val="24"/>
        </w:rPr>
        <w:t>的社会</w:t>
      </w:r>
      <w:r w:rsidR="00496B6A">
        <w:rPr>
          <w:rFonts w:ascii="宋体" w:eastAsia="宋体" w:hAnsi="宋体" w:hint="eastAsia"/>
          <w:sz w:val="24"/>
          <w:szCs w:val="24"/>
        </w:rPr>
        <w:t>表象</w:t>
      </w:r>
      <w:r w:rsidR="003E2DA1" w:rsidRPr="003E2DA1">
        <w:rPr>
          <w:rFonts w:ascii="宋体" w:eastAsia="宋体" w:hAnsi="宋体" w:hint="eastAsia"/>
          <w:sz w:val="24"/>
          <w:szCs w:val="24"/>
        </w:rPr>
        <w:t>，其结构</w:t>
      </w:r>
      <w:r w:rsidR="00496B6A">
        <w:rPr>
          <w:rFonts w:ascii="宋体" w:eastAsia="宋体" w:hAnsi="宋体" w:hint="eastAsia"/>
          <w:sz w:val="24"/>
          <w:szCs w:val="24"/>
        </w:rPr>
        <w:t>组成</w:t>
      </w:r>
      <w:r w:rsidR="003E2DA1" w:rsidRPr="003E2DA1">
        <w:rPr>
          <w:rFonts w:ascii="宋体" w:eastAsia="宋体" w:hAnsi="宋体" w:hint="eastAsia"/>
          <w:sz w:val="24"/>
          <w:szCs w:val="24"/>
        </w:rPr>
        <w:t>和其</w:t>
      </w:r>
      <w:r w:rsidR="00496B6A">
        <w:rPr>
          <w:rFonts w:ascii="宋体" w:eastAsia="宋体" w:hAnsi="宋体" w:hint="eastAsia"/>
          <w:sz w:val="24"/>
          <w:szCs w:val="24"/>
        </w:rPr>
        <w:t>发展变化</w:t>
      </w:r>
      <w:r w:rsidR="003E2DA1" w:rsidRPr="003E2DA1">
        <w:rPr>
          <w:rFonts w:ascii="宋体" w:eastAsia="宋体" w:hAnsi="宋体" w:hint="eastAsia"/>
          <w:sz w:val="24"/>
          <w:szCs w:val="24"/>
        </w:rPr>
        <w:t>，在</w:t>
      </w:r>
      <w:r w:rsidR="00496B6A">
        <w:rPr>
          <w:rFonts w:ascii="宋体" w:eastAsia="宋体" w:hAnsi="宋体" w:hint="eastAsia"/>
          <w:sz w:val="24"/>
          <w:szCs w:val="24"/>
        </w:rPr>
        <w:t>理论</w:t>
      </w:r>
      <w:r w:rsidR="003E2DA1" w:rsidRPr="003E2DA1">
        <w:rPr>
          <w:rFonts w:ascii="宋体" w:eastAsia="宋体" w:hAnsi="宋体" w:hint="eastAsia"/>
          <w:sz w:val="24"/>
          <w:szCs w:val="24"/>
        </w:rPr>
        <w:t>上只能够按照个</w:t>
      </w:r>
      <w:r w:rsidR="00496B6A">
        <w:rPr>
          <w:rFonts w:ascii="宋体" w:eastAsia="宋体" w:hAnsi="宋体" w:hint="eastAsia"/>
          <w:sz w:val="24"/>
          <w:szCs w:val="24"/>
        </w:rPr>
        <w:t>体</w:t>
      </w:r>
      <w:r w:rsidR="003E2DA1" w:rsidRPr="003E2DA1">
        <w:rPr>
          <w:rFonts w:ascii="宋体" w:eastAsia="宋体" w:hAnsi="宋体" w:hint="eastAsia"/>
          <w:sz w:val="24"/>
          <w:szCs w:val="24"/>
        </w:rPr>
        <w:t>的方</w:t>
      </w:r>
      <w:r w:rsidR="00496B6A">
        <w:rPr>
          <w:rFonts w:ascii="宋体" w:eastAsia="宋体" w:hAnsi="宋体" w:hint="eastAsia"/>
          <w:sz w:val="24"/>
          <w:szCs w:val="24"/>
        </w:rPr>
        <w:t>法</w:t>
      </w:r>
      <w:r w:rsidR="003E2DA1" w:rsidRPr="003E2DA1">
        <w:rPr>
          <w:rFonts w:ascii="宋体" w:eastAsia="宋体" w:hAnsi="宋体" w:hint="eastAsia"/>
          <w:sz w:val="24"/>
          <w:szCs w:val="24"/>
        </w:rPr>
        <w:t>来加以</w:t>
      </w:r>
      <w:r w:rsidR="00496B6A">
        <w:rPr>
          <w:rFonts w:ascii="宋体" w:eastAsia="宋体" w:hAnsi="宋体" w:hint="eastAsia"/>
          <w:sz w:val="24"/>
          <w:szCs w:val="24"/>
        </w:rPr>
        <w:t>理解</w:t>
      </w:r>
      <w:r w:rsidR="003E2DA1" w:rsidRPr="003E2DA1">
        <w:rPr>
          <w:rFonts w:ascii="宋体" w:eastAsia="宋体" w:hAnsi="宋体" w:hint="eastAsia"/>
          <w:sz w:val="24"/>
          <w:szCs w:val="24"/>
        </w:rPr>
        <w:t>，包括他们的财产、他们的目标、他们的信念和他们的行动。”</w:t>
      </w:r>
      <w:r w:rsidR="00987DF9">
        <w:rPr>
          <w:rStyle w:val="ae"/>
          <w:rFonts w:ascii="宋体" w:eastAsia="宋体" w:hAnsi="宋体"/>
          <w:sz w:val="24"/>
          <w:szCs w:val="24"/>
        </w:rPr>
        <w:footnoteReference w:id="69"/>
      </w:r>
      <w:r w:rsidR="00987DF9">
        <w:rPr>
          <w:rFonts w:ascii="宋体" w:eastAsia="宋体" w:hAnsi="宋体" w:hint="eastAsia"/>
          <w:sz w:val="24"/>
          <w:szCs w:val="24"/>
        </w:rPr>
        <w:t>在《拯救正义与平等》中的第一</w:t>
      </w:r>
      <w:r w:rsidR="000A285A">
        <w:rPr>
          <w:rFonts w:ascii="宋体" w:eastAsia="宋体" w:hAnsi="宋体" w:hint="eastAsia"/>
          <w:sz w:val="24"/>
          <w:szCs w:val="24"/>
        </w:rPr>
        <w:t>编，</w:t>
      </w:r>
      <w:r w:rsidR="00987DF9">
        <w:rPr>
          <w:rFonts w:ascii="宋体" w:eastAsia="宋体" w:hAnsi="宋体" w:hint="eastAsia"/>
          <w:sz w:val="24"/>
          <w:szCs w:val="24"/>
        </w:rPr>
        <w:t>尤其是</w:t>
      </w:r>
      <w:r w:rsidR="000A285A">
        <w:rPr>
          <w:rFonts w:ascii="宋体" w:eastAsia="宋体" w:hAnsi="宋体" w:hint="eastAsia"/>
          <w:sz w:val="24"/>
          <w:szCs w:val="24"/>
        </w:rPr>
        <w:t>在</w:t>
      </w:r>
      <w:r w:rsidR="00987DF9">
        <w:rPr>
          <w:rFonts w:ascii="宋体" w:eastAsia="宋体" w:hAnsi="宋体" w:hint="eastAsia"/>
          <w:sz w:val="24"/>
          <w:szCs w:val="24"/>
        </w:rPr>
        <w:t>激励论证</w:t>
      </w:r>
      <w:r w:rsidR="000A285A">
        <w:rPr>
          <w:rFonts w:ascii="宋体" w:eastAsia="宋体" w:hAnsi="宋体" w:hint="eastAsia"/>
          <w:sz w:val="24"/>
          <w:szCs w:val="24"/>
        </w:rPr>
        <w:t>中</w:t>
      </w:r>
      <w:r w:rsidR="00987DF9">
        <w:rPr>
          <w:rFonts w:ascii="宋体" w:eastAsia="宋体" w:hAnsi="宋体" w:hint="eastAsia"/>
          <w:sz w:val="24"/>
          <w:szCs w:val="24"/>
        </w:rPr>
        <w:t>，科恩有才能者的选择倾向</w:t>
      </w:r>
      <w:r w:rsidR="00462234">
        <w:rPr>
          <w:rFonts w:ascii="宋体" w:eastAsia="宋体" w:hAnsi="宋体" w:hint="eastAsia"/>
          <w:sz w:val="24"/>
          <w:szCs w:val="24"/>
        </w:rPr>
        <w:t>的考察</w:t>
      </w:r>
      <w:r w:rsidR="00987DF9">
        <w:rPr>
          <w:rFonts w:ascii="宋体" w:eastAsia="宋体" w:hAnsi="宋体" w:hint="eastAsia"/>
          <w:sz w:val="24"/>
          <w:szCs w:val="24"/>
        </w:rPr>
        <w:t>，</w:t>
      </w:r>
      <w:r w:rsidR="00FF0E2D">
        <w:rPr>
          <w:rFonts w:ascii="宋体" w:eastAsia="宋体" w:hAnsi="宋体" w:hint="eastAsia"/>
          <w:sz w:val="24"/>
          <w:szCs w:val="24"/>
        </w:rPr>
        <w:t>以及</w:t>
      </w:r>
      <w:r w:rsidR="00987DF9">
        <w:rPr>
          <w:rFonts w:ascii="宋体" w:eastAsia="宋体" w:hAnsi="宋体" w:hint="eastAsia"/>
          <w:sz w:val="24"/>
          <w:szCs w:val="24"/>
        </w:rPr>
        <w:t>人际检验方法的提出，充分显示了科恩微观视角的个人主义。其二，</w:t>
      </w:r>
      <w:r w:rsidR="003E2DA1" w:rsidRPr="003E2DA1">
        <w:rPr>
          <w:rFonts w:ascii="宋体" w:eastAsia="宋体" w:hAnsi="宋体" w:hint="eastAsia"/>
          <w:sz w:val="24"/>
          <w:szCs w:val="24"/>
        </w:rPr>
        <w:t>强调概念</w:t>
      </w:r>
      <w:r w:rsidR="00611203">
        <w:rPr>
          <w:rFonts w:ascii="宋体" w:eastAsia="宋体" w:hAnsi="宋体" w:hint="eastAsia"/>
          <w:sz w:val="24"/>
          <w:szCs w:val="24"/>
        </w:rPr>
        <w:t>完整</w:t>
      </w:r>
      <w:r w:rsidR="003E2DA1" w:rsidRPr="003E2DA1">
        <w:rPr>
          <w:rFonts w:ascii="宋体" w:eastAsia="宋体" w:hAnsi="宋体" w:hint="eastAsia"/>
          <w:sz w:val="24"/>
          <w:szCs w:val="24"/>
        </w:rPr>
        <w:t>清晰，注重逻辑</w:t>
      </w:r>
      <w:r w:rsidR="00496B6A">
        <w:rPr>
          <w:rFonts w:ascii="宋体" w:eastAsia="宋体" w:hAnsi="宋体" w:hint="eastAsia"/>
          <w:sz w:val="24"/>
          <w:szCs w:val="24"/>
        </w:rPr>
        <w:t>缜密</w:t>
      </w:r>
      <w:r w:rsidR="003E2DA1" w:rsidRPr="003E2DA1">
        <w:rPr>
          <w:rFonts w:ascii="宋体" w:eastAsia="宋体" w:hAnsi="宋体" w:hint="eastAsia"/>
          <w:sz w:val="24"/>
          <w:szCs w:val="24"/>
        </w:rPr>
        <w:t>严谨。</w:t>
      </w:r>
      <w:r w:rsidR="00987DF9">
        <w:rPr>
          <w:rFonts w:ascii="宋体" w:eastAsia="宋体" w:hAnsi="宋体" w:hint="eastAsia"/>
          <w:sz w:val="24"/>
          <w:szCs w:val="24"/>
        </w:rPr>
        <w:t>科恩在</w:t>
      </w:r>
      <w:r w:rsidR="0009360C">
        <w:rPr>
          <w:rFonts w:ascii="宋体" w:eastAsia="宋体" w:hAnsi="宋体" w:hint="eastAsia"/>
          <w:sz w:val="24"/>
          <w:szCs w:val="24"/>
        </w:rPr>
        <w:t>“</w:t>
      </w:r>
      <w:r w:rsidR="00987DF9">
        <w:rPr>
          <w:rFonts w:ascii="宋体" w:eastAsia="宋体" w:hAnsi="宋体" w:hint="eastAsia"/>
          <w:sz w:val="24"/>
          <w:szCs w:val="24"/>
        </w:rPr>
        <w:t>基本结构异议</w:t>
      </w:r>
      <w:r w:rsidR="0009360C">
        <w:rPr>
          <w:rFonts w:ascii="宋体" w:eastAsia="宋体" w:hAnsi="宋体" w:hint="eastAsia"/>
          <w:sz w:val="24"/>
          <w:szCs w:val="24"/>
        </w:rPr>
        <w:t>”</w:t>
      </w:r>
      <w:r w:rsidR="00987DF9">
        <w:rPr>
          <w:rFonts w:ascii="宋体" w:eastAsia="宋体" w:hAnsi="宋体" w:hint="eastAsia"/>
          <w:sz w:val="24"/>
          <w:szCs w:val="24"/>
        </w:rPr>
        <w:t>论证中，通过对“基本结构”概念的</w:t>
      </w:r>
      <w:r w:rsidR="0009360C">
        <w:rPr>
          <w:rFonts w:ascii="宋体" w:eastAsia="宋体" w:hAnsi="宋体" w:hint="eastAsia"/>
          <w:sz w:val="24"/>
          <w:szCs w:val="24"/>
        </w:rPr>
        <w:t>双重内涵</w:t>
      </w:r>
      <w:r w:rsidR="00987DF9">
        <w:rPr>
          <w:rFonts w:ascii="宋体" w:eastAsia="宋体" w:hAnsi="宋体" w:hint="eastAsia"/>
          <w:sz w:val="24"/>
          <w:szCs w:val="24"/>
        </w:rPr>
        <w:t>向罗尔斯发起诘难，并广泛运用正反两难推理，将罗尔斯理论推向逻辑困境之中。</w:t>
      </w:r>
    </w:p>
    <w:p w14:paraId="5B09D366" w14:textId="582F972B" w:rsidR="00987DF9" w:rsidRPr="00E92337" w:rsidRDefault="00987DF9" w:rsidP="00543548">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其次，</w:t>
      </w:r>
      <w:r w:rsidR="006C6EBE">
        <w:rPr>
          <w:rFonts w:ascii="宋体" w:eastAsia="宋体" w:hAnsi="宋体" w:hint="eastAsia"/>
          <w:sz w:val="24"/>
          <w:szCs w:val="24"/>
        </w:rPr>
        <w:t>在内容上，科恩的批判</w:t>
      </w:r>
      <w:r w:rsidR="00B05ACE">
        <w:rPr>
          <w:rFonts w:ascii="宋体" w:eastAsia="宋体" w:hAnsi="宋体" w:hint="eastAsia"/>
          <w:sz w:val="24"/>
          <w:szCs w:val="24"/>
        </w:rPr>
        <w:t>有助于厘清差别原则蕴含的</w:t>
      </w:r>
      <w:r w:rsidR="0009360C">
        <w:rPr>
          <w:rFonts w:ascii="宋体" w:eastAsia="宋体" w:hAnsi="宋体" w:hint="eastAsia"/>
          <w:sz w:val="24"/>
          <w:szCs w:val="24"/>
        </w:rPr>
        <w:t>平等</w:t>
      </w:r>
      <w:r w:rsidR="00B05ACE">
        <w:rPr>
          <w:rFonts w:ascii="宋体" w:eastAsia="宋体" w:hAnsi="宋体" w:hint="eastAsia"/>
          <w:sz w:val="24"/>
          <w:szCs w:val="24"/>
        </w:rPr>
        <w:t>理念</w:t>
      </w:r>
      <w:r w:rsidR="006C6EBE">
        <w:rPr>
          <w:rFonts w:ascii="宋体" w:eastAsia="宋体" w:hAnsi="宋体" w:hint="eastAsia"/>
          <w:sz w:val="24"/>
          <w:szCs w:val="24"/>
        </w:rPr>
        <w:t>。</w:t>
      </w:r>
      <w:r w:rsidR="00E92337">
        <w:rPr>
          <w:rFonts w:ascii="宋体" w:eastAsia="宋体" w:hAnsi="宋体" w:hint="eastAsia"/>
          <w:sz w:val="24"/>
          <w:szCs w:val="24"/>
        </w:rPr>
        <w:t>第一，科恩</w:t>
      </w:r>
      <w:r w:rsidR="00E92337" w:rsidRPr="00E92337">
        <w:rPr>
          <w:rFonts w:ascii="宋体" w:eastAsia="宋体" w:hAnsi="宋体" w:hint="eastAsia"/>
          <w:sz w:val="24"/>
          <w:szCs w:val="24"/>
        </w:rPr>
        <w:t>基于共同体价值对自由主义正义观的批判为我们提供了一个分配正义序列，即从自由主义右翼正义原则(诺齐克</w:t>
      </w:r>
      <w:r w:rsidR="00E92337">
        <w:rPr>
          <w:rFonts w:ascii="宋体" w:eastAsia="宋体" w:hAnsi="宋体" w:hint="eastAsia"/>
          <w:sz w:val="24"/>
          <w:szCs w:val="24"/>
        </w:rPr>
        <w:t>)</w:t>
      </w:r>
      <w:r w:rsidR="00E92337" w:rsidRPr="00E92337">
        <w:rPr>
          <w:rFonts w:ascii="宋体" w:eastAsia="宋体" w:hAnsi="宋体" w:hint="eastAsia"/>
          <w:sz w:val="24"/>
          <w:szCs w:val="24"/>
        </w:rPr>
        <w:t>——自由主义左翼正义原则(罗尔斯)——平等主义正义分配原则(</w:t>
      </w:r>
      <w:r w:rsidR="00E92337">
        <w:rPr>
          <w:rFonts w:ascii="宋体" w:eastAsia="宋体" w:hAnsi="宋体" w:hint="eastAsia"/>
          <w:sz w:val="24"/>
          <w:szCs w:val="24"/>
        </w:rPr>
        <w:t>科恩</w:t>
      </w:r>
      <w:r w:rsidR="00E92337" w:rsidRPr="00E92337">
        <w:rPr>
          <w:rFonts w:ascii="宋体" w:eastAsia="宋体" w:hAnsi="宋体" w:hint="eastAsia"/>
          <w:sz w:val="24"/>
          <w:szCs w:val="24"/>
        </w:rPr>
        <w:t>)</w:t>
      </w:r>
      <w:r w:rsidR="00543548">
        <w:rPr>
          <w:rStyle w:val="ae"/>
          <w:rFonts w:ascii="宋体" w:eastAsia="宋体" w:hAnsi="宋体"/>
          <w:sz w:val="24"/>
          <w:szCs w:val="24"/>
        </w:rPr>
        <w:footnoteReference w:id="70"/>
      </w:r>
      <w:r w:rsidR="003C0D76">
        <w:rPr>
          <w:rFonts w:ascii="宋体" w:eastAsia="宋体" w:hAnsi="宋体" w:hint="eastAsia"/>
          <w:sz w:val="24"/>
          <w:szCs w:val="24"/>
        </w:rPr>
        <w:t>的演进过程</w:t>
      </w:r>
      <w:r w:rsidR="00E92337" w:rsidRPr="00E92337">
        <w:rPr>
          <w:rFonts w:ascii="宋体" w:eastAsia="宋体" w:hAnsi="宋体" w:hint="eastAsia"/>
          <w:sz w:val="24"/>
          <w:szCs w:val="24"/>
        </w:rPr>
        <w:t>。在笔者看来，这一序列有助于我们更深刻地认识到</w:t>
      </w:r>
      <w:r w:rsidR="00E92337">
        <w:rPr>
          <w:rFonts w:ascii="宋体" w:eastAsia="宋体" w:hAnsi="宋体" w:hint="eastAsia"/>
          <w:sz w:val="24"/>
          <w:szCs w:val="24"/>
        </w:rPr>
        <w:t>罗尔斯分配正义</w:t>
      </w:r>
      <w:r w:rsidR="00E92337" w:rsidRPr="00E92337">
        <w:rPr>
          <w:rFonts w:ascii="宋体" w:eastAsia="宋体" w:hAnsi="宋体" w:hint="eastAsia"/>
          <w:sz w:val="24"/>
          <w:szCs w:val="24"/>
        </w:rPr>
        <w:t>模式的局限</w:t>
      </w:r>
      <w:r w:rsidR="00E92337">
        <w:rPr>
          <w:rFonts w:ascii="宋体" w:eastAsia="宋体" w:hAnsi="宋体" w:hint="eastAsia"/>
          <w:sz w:val="24"/>
          <w:szCs w:val="24"/>
        </w:rPr>
        <w:t>，进而</w:t>
      </w:r>
      <w:r w:rsidR="00E92337" w:rsidRPr="00E92337">
        <w:rPr>
          <w:rFonts w:ascii="宋体" w:eastAsia="宋体" w:hAnsi="宋体" w:hint="eastAsia"/>
          <w:sz w:val="24"/>
          <w:szCs w:val="24"/>
        </w:rPr>
        <w:t>应该积极从罗尔斯</w:t>
      </w:r>
      <w:r w:rsidR="00D25832">
        <w:rPr>
          <w:rFonts w:ascii="宋体" w:eastAsia="宋体" w:hAnsi="宋体" w:hint="eastAsia"/>
          <w:sz w:val="24"/>
          <w:szCs w:val="24"/>
        </w:rPr>
        <w:t>与科恩</w:t>
      </w:r>
      <w:r w:rsidR="00E92337" w:rsidRPr="00E92337">
        <w:rPr>
          <w:rFonts w:ascii="宋体" w:eastAsia="宋体" w:hAnsi="宋体" w:hint="eastAsia"/>
          <w:sz w:val="24"/>
          <w:szCs w:val="24"/>
        </w:rPr>
        <w:t>的正义原则中汲取营养，重视他们的正义理论</w:t>
      </w:r>
      <w:r w:rsidR="00D25832">
        <w:rPr>
          <w:rFonts w:ascii="宋体" w:eastAsia="宋体" w:hAnsi="宋体" w:hint="eastAsia"/>
          <w:sz w:val="24"/>
          <w:szCs w:val="24"/>
        </w:rPr>
        <w:t>的平等价值。第二，</w:t>
      </w:r>
      <w:r w:rsidR="00D25832" w:rsidRPr="00D25832">
        <w:rPr>
          <w:rFonts w:ascii="宋体" w:eastAsia="宋体" w:hAnsi="宋体" w:hint="eastAsia"/>
          <w:sz w:val="24"/>
          <w:szCs w:val="24"/>
        </w:rPr>
        <w:t>科恩</w:t>
      </w:r>
      <w:r w:rsidR="00D25832">
        <w:rPr>
          <w:rFonts w:ascii="宋体" w:eastAsia="宋体" w:hAnsi="宋体" w:hint="eastAsia"/>
          <w:sz w:val="24"/>
          <w:szCs w:val="24"/>
        </w:rPr>
        <w:t>对罗尔斯二元论正义观的</w:t>
      </w:r>
      <w:r w:rsidR="00D25832" w:rsidRPr="00D25832">
        <w:rPr>
          <w:rFonts w:ascii="宋体" w:eastAsia="宋体" w:hAnsi="宋体" w:hint="eastAsia"/>
          <w:sz w:val="24"/>
          <w:szCs w:val="24"/>
        </w:rPr>
        <w:t>批评</w:t>
      </w:r>
      <w:r w:rsidR="00D25832">
        <w:rPr>
          <w:rFonts w:ascii="宋体" w:eastAsia="宋体" w:hAnsi="宋体" w:hint="eastAsia"/>
          <w:sz w:val="24"/>
          <w:szCs w:val="24"/>
        </w:rPr>
        <w:t>具有理论反思价值，</w:t>
      </w:r>
      <w:r w:rsidR="00540D02">
        <w:rPr>
          <w:rFonts w:ascii="宋体" w:eastAsia="宋体" w:hAnsi="宋体" w:hint="eastAsia"/>
          <w:sz w:val="24"/>
          <w:szCs w:val="24"/>
        </w:rPr>
        <w:t>帮助</w:t>
      </w:r>
      <w:r w:rsidR="00D25832" w:rsidRPr="00D25832">
        <w:rPr>
          <w:rFonts w:ascii="宋体" w:eastAsia="宋体" w:hAnsi="宋体" w:hint="eastAsia"/>
          <w:sz w:val="24"/>
          <w:szCs w:val="24"/>
        </w:rPr>
        <w:t>我们更加充分地理解制度进路的特征及其优点，</w:t>
      </w:r>
      <w:r w:rsidR="00540D02">
        <w:rPr>
          <w:rFonts w:ascii="宋体" w:eastAsia="宋体" w:hAnsi="宋体" w:hint="eastAsia"/>
          <w:sz w:val="24"/>
          <w:szCs w:val="24"/>
        </w:rPr>
        <w:t>明确</w:t>
      </w:r>
      <w:r w:rsidR="00D25832" w:rsidRPr="00D25832">
        <w:rPr>
          <w:rFonts w:ascii="宋体" w:eastAsia="宋体" w:hAnsi="宋体" w:hint="eastAsia"/>
          <w:sz w:val="24"/>
          <w:szCs w:val="24"/>
        </w:rPr>
        <w:t>制度、行为和正义三者之间的关系</w:t>
      </w:r>
      <w:r w:rsidR="00D25832">
        <w:rPr>
          <w:rFonts w:ascii="宋体" w:eastAsia="宋体" w:hAnsi="宋体" w:hint="eastAsia"/>
          <w:sz w:val="24"/>
          <w:szCs w:val="24"/>
        </w:rPr>
        <w:t>，厘清制度正义与道德正义的界限，廓清基本结构的外延内涵，</w:t>
      </w:r>
      <w:r w:rsidR="00543548">
        <w:rPr>
          <w:rFonts w:ascii="宋体" w:eastAsia="宋体" w:hAnsi="宋体" w:hint="eastAsia"/>
          <w:sz w:val="24"/>
          <w:szCs w:val="24"/>
        </w:rPr>
        <w:t>理解正义</w:t>
      </w:r>
      <w:r w:rsidR="0009360C">
        <w:rPr>
          <w:rFonts w:ascii="宋体" w:eastAsia="宋体" w:hAnsi="宋体" w:hint="eastAsia"/>
          <w:sz w:val="24"/>
          <w:szCs w:val="24"/>
        </w:rPr>
        <w:t>兼容不平等的思想</w:t>
      </w:r>
      <w:r w:rsidR="00543548">
        <w:rPr>
          <w:rFonts w:ascii="宋体" w:eastAsia="宋体" w:hAnsi="宋体" w:hint="eastAsia"/>
          <w:sz w:val="24"/>
          <w:szCs w:val="24"/>
        </w:rPr>
        <w:t>价值</w:t>
      </w:r>
      <w:r w:rsidR="00D25832" w:rsidRPr="00D25832">
        <w:rPr>
          <w:rFonts w:ascii="宋体" w:eastAsia="宋体" w:hAnsi="宋体" w:hint="eastAsia"/>
          <w:sz w:val="24"/>
          <w:szCs w:val="24"/>
        </w:rPr>
        <w:t>。</w:t>
      </w:r>
      <w:r w:rsidR="00543548">
        <w:rPr>
          <w:rFonts w:ascii="宋体" w:eastAsia="宋体" w:hAnsi="宋体" w:hint="eastAsia"/>
          <w:sz w:val="24"/>
          <w:szCs w:val="24"/>
        </w:rPr>
        <w:t>第三，</w:t>
      </w:r>
      <w:r w:rsidR="0009360C">
        <w:rPr>
          <w:rFonts w:ascii="宋体" w:eastAsia="宋体" w:hAnsi="宋体" w:hint="eastAsia"/>
          <w:sz w:val="24"/>
          <w:szCs w:val="24"/>
        </w:rPr>
        <w:t>科恩</w:t>
      </w:r>
      <w:r w:rsidR="00543548">
        <w:rPr>
          <w:rFonts w:ascii="宋体" w:eastAsia="宋体" w:hAnsi="宋体" w:hint="eastAsia"/>
          <w:sz w:val="24"/>
          <w:szCs w:val="24"/>
        </w:rPr>
        <w:t>揭示了罗尔斯差别原则的理论不足</w:t>
      </w:r>
      <w:r w:rsidR="005E0132">
        <w:rPr>
          <w:rFonts w:ascii="宋体" w:eastAsia="宋体" w:hAnsi="宋体" w:hint="eastAsia"/>
          <w:sz w:val="24"/>
          <w:szCs w:val="24"/>
        </w:rPr>
        <w:t>之处</w:t>
      </w:r>
      <w:r w:rsidR="00543548">
        <w:rPr>
          <w:rFonts w:ascii="宋体" w:eastAsia="宋体" w:hAnsi="宋体" w:hint="eastAsia"/>
          <w:sz w:val="24"/>
          <w:szCs w:val="24"/>
        </w:rPr>
        <w:t>，</w:t>
      </w:r>
      <w:r w:rsidR="00475C16">
        <w:rPr>
          <w:rFonts w:ascii="宋体" w:eastAsia="宋体" w:hAnsi="宋体" w:hint="eastAsia"/>
          <w:sz w:val="24"/>
          <w:szCs w:val="24"/>
        </w:rPr>
        <w:t>这</w:t>
      </w:r>
      <w:r w:rsidR="00543548">
        <w:rPr>
          <w:rFonts w:ascii="宋体" w:eastAsia="宋体" w:hAnsi="宋体" w:hint="eastAsia"/>
          <w:sz w:val="24"/>
          <w:szCs w:val="24"/>
        </w:rPr>
        <w:t>为</w:t>
      </w:r>
      <w:r w:rsidR="00475C16">
        <w:rPr>
          <w:rFonts w:ascii="宋体" w:eastAsia="宋体" w:hAnsi="宋体" w:hint="eastAsia"/>
          <w:sz w:val="24"/>
          <w:szCs w:val="24"/>
        </w:rPr>
        <w:t>我们</w:t>
      </w:r>
      <w:r w:rsidR="00543548">
        <w:rPr>
          <w:rFonts w:ascii="宋体" w:eastAsia="宋体" w:hAnsi="宋体" w:hint="eastAsia"/>
          <w:sz w:val="24"/>
          <w:szCs w:val="24"/>
        </w:rPr>
        <w:t>了解差别原则</w:t>
      </w:r>
      <w:r w:rsidR="00475C16">
        <w:rPr>
          <w:rFonts w:ascii="宋体" w:eastAsia="宋体" w:hAnsi="宋体" w:hint="eastAsia"/>
          <w:sz w:val="24"/>
          <w:szCs w:val="24"/>
        </w:rPr>
        <w:t>的平等价值提供</w:t>
      </w:r>
      <w:r w:rsidR="005E0132">
        <w:rPr>
          <w:rFonts w:ascii="宋体" w:eastAsia="宋体" w:hAnsi="宋体" w:hint="eastAsia"/>
          <w:sz w:val="24"/>
          <w:szCs w:val="24"/>
        </w:rPr>
        <w:t>了</w:t>
      </w:r>
      <w:r w:rsidR="00475C16">
        <w:rPr>
          <w:rFonts w:ascii="宋体" w:eastAsia="宋体" w:hAnsi="宋体" w:hint="eastAsia"/>
          <w:sz w:val="24"/>
          <w:szCs w:val="24"/>
        </w:rPr>
        <w:t>新视角</w:t>
      </w:r>
      <w:r w:rsidR="00543548">
        <w:rPr>
          <w:rFonts w:ascii="宋体" w:eastAsia="宋体" w:hAnsi="宋体" w:hint="eastAsia"/>
          <w:sz w:val="24"/>
          <w:szCs w:val="24"/>
        </w:rPr>
        <w:t>。</w:t>
      </w:r>
    </w:p>
    <w:p w14:paraId="089EF01D" w14:textId="4241E4CC" w:rsidR="002D6A93" w:rsidRDefault="00D851E8" w:rsidP="00E77DE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最后，</w:t>
      </w:r>
      <w:r w:rsidR="00C31D64">
        <w:rPr>
          <w:rFonts w:ascii="宋体" w:eastAsia="宋体" w:hAnsi="宋体" w:hint="eastAsia"/>
          <w:sz w:val="24"/>
          <w:szCs w:val="24"/>
        </w:rPr>
        <w:t>从</w:t>
      </w:r>
      <w:r w:rsidR="00B05ACE">
        <w:rPr>
          <w:rFonts w:ascii="宋体" w:eastAsia="宋体" w:hAnsi="宋体" w:hint="eastAsia"/>
          <w:sz w:val="24"/>
          <w:szCs w:val="24"/>
        </w:rPr>
        <w:t>平等建构</w:t>
      </w:r>
      <w:r w:rsidR="000028D8">
        <w:rPr>
          <w:rFonts w:ascii="宋体" w:eastAsia="宋体" w:hAnsi="宋体" w:hint="eastAsia"/>
          <w:sz w:val="24"/>
          <w:szCs w:val="24"/>
        </w:rPr>
        <w:t>的</w:t>
      </w:r>
      <w:r w:rsidR="00B05ACE">
        <w:rPr>
          <w:rFonts w:ascii="宋体" w:eastAsia="宋体" w:hAnsi="宋体" w:hint="eastAsia"/>
          <w:sz w:val="24"/>
          <w:szCs w:val="24"/>
        </w:rPr>
        <w:t>角度，</w:t>
      </w:r>
      <w:r>
        <w:rPr>
          <w:rFonts w:ascii="宋体" w:eastAsia="宋体" w:hAnsi="宋体" w:hint="eastAsia"/>
          <w:sz w:val="24"/>
          <w:szCs w:val="24"/>
        </w:rPr>
        <w:t>科恩</w:t>
      </w:r>
      <w:r w:rsidR="00987DF9">
        <w:rPr>
          <w:rFonts w:ascii="宋体" w:eastAsia="宋体" w:hAnsi="宋体" w:hint="eastAsia"/>
          <w:sz w:val="24"/>
          <w:szCs w:val="24"/>
        </w:rPr>
        <w:t>对差别原则进行了</w:t>
      </w:r>
      <w:r w:rsidR="00C31D64">
        <w:rPr>
          <w:rFonts w:ascii="宋体" w:eastAsia="宋体" w:hAnsi="宋体" w:hint="eastAsia"/>
          <w:sz w:val="24"/>
          <w:szCs w:val="24"/>
        </w:rPr>
        <w:t>深入的批判</w:t>
      </w:r>
      <w:r w:rsidR="00987DF9">
        <w:rPr>
          <w:rFonts w:ascii="宋体" w:eastAsia="宋体" w:hAnsi="宋体" w:hint="eastAsia"/>
          <w:sz w:val="24"/>
          <w:szCs w:val="24"/>
        </w:rPr>
        <w:t>。</w:t>
      </w:r>
      <w:r w:rsidR="00871B07">
        <w:rPr>
          <w:rFonts w:ascii="宋体" w:eastAsia="宋体" w:hAnsi="宋体" w:hint="eastAsia"/>
          <w:sz w:val="24"/>
          <w:szCs w:val="24"/>
        </w:rPr>
        <w:t>基于平等与共享原则</w:t>
      </w:r>
      <w:r w:rsidR="000028D8">
        <w:rPr>
          <w:rFonts w:ascii="宋体" w:eastAsia="宋体" w:hAnsi="宋体" w:hint="eastAsia"/>
          <w:sz w:val="24"/>
          <w:szCs w:val="24"/>
        </w:rPr>
        <w:t>，科恩提出了一种</w:t>
      </w:r>
      <w:r w:rsidR="00871B07">
        <w:rPr>
          <w:rFonts w:ascii="宋体" w:eastAsia="宋体" w:hAnsi="宋体" w:hint="eastAsia"/>
          <w:sz w:val="24"/>
          <w:szCs w:val="24"/>
        </w:rPr>
        <w:t>新型机会平等观</w:t>
      </w:r>
      <w:r w:rsidR="002475CA">
        <w:rPr>
          <w:rStyle w:val="ae"/>
          <w:rFonts w:ascii="宋体" w:eastAsia="宋体" w:hAnsi="宋体"/>
          <w:sz w:val="24"/>
          <w:szCs w:val="24"/>
        </w:rPr>
        <w:footnoteReference w:id="71"/>
      </w:r>
      <w:r w:rsidR="00871B07">
        <w:rPr>
          <w:rFonts w:ascii="宋体" w:eastAsia="宋体" w:hAnsi="宋体" w:hint="eastAsia"/>
          <w:sz w:val="24"/>
          <w:szCs w:val="24"/>
        </w:rPr>
        <w:t>，不仅尊重了个体选择的自由，为通向社会主义平等提供了新的路径与可能，而且有的回击了左翼自由主义的相关</w:t>
      </w:r>
      <w:r w:rsidR="00871B07">
        <w:rPr>
          <w:rFonts w:ascii="宋体" w:eastAsia="宋体" w:hAnsi="宋体" w:hint="eastAsia"/>
          <w:sz w:val="24"/>
          <w:szCs w:val="24"/>
        </w:rPr>
        <w:lastRenderedPageBreak/>
        <w:t>论调。科恩将社会主义平等与当代政治哲学话语体系相融合，</w:t>
      </w:r>
      <w:r w:rsidR="002475CA">
        <w:rPr>
          <w:rFonts w:ascii="宋体" w:eastAsia="宋体" w:hAnsi="宋体" w:hint="eastAsia"/>
          <w:sz w:val="24"/>
          <w:szCs w:val="24"/>
        </w:rPr>
        <w:t>把平等推向一个新的高度，</w:t>
      </w:r>
      <w:r w:rsidR="00871B07">
        <w:rPr>
          <w:rFonts w:ascii="宋体" w:eastAsia="宋体" w:hAnsi="宋体" w:hint="eastAsia"/>
          <w:sz w:val="24"/>
          <w:szCs w:val="24"/>
        </w:rPr>
        <w:t>为平等做了合理性辩护。</w:t>
      </w:r>
      <w:r w:rsidR="002475CA" w:rsidRPr="002475CA">
        <w:rPr>
          <w:rFonts w:ascii="宋体" w:eastAsia="宋体" w:hAnsi="宋体" w:hint="eastAsia"/>
          <w:sz w:val="24"/>
          <w:szCs w:val="24"/>
        </w:rPr>
        <w:t>这不仅是科恩对平等主义的辩护和对马克思主义的继承，更为以后</w:t>
      </w:r>
      <w:r w:rsidR="000028D8">
        <w:rPr>
          <w:rFonts w:ascii="宋体" w:eastAsia="宋体" w:hAnsi="宋体" w:hint="eastAsia"/>
          <w:sz w:val="24"/>
          <w:szCs w:val="24"/>
        </w:rPr>
        <w:t>的</w:t>
      </w:r>
      <w:r w:rsidR="002475CA" w:rsidRPr="002475CA">
        <w:rPr>
          <w:rFonts w:ascii="宋体" w:eastAsia="宋体" w:hAnsi="宋体" w:hint="eastAsia"/>
          <w:sz w:val="24"/>
          <w:szCs w:val="24"/>
        </w:rPr>
        <w:t>学者研究罗尔斯平</w:t>
      </w:r>
      <w:r w:rsidR="000028D8">
        <w:rPr>
          <w:rFonts w:ascii="宋体" w:eastAsia="宋体" w:hAnsi="宋体" w:hint="eastAsia"/>
          <w:sz w:val="24"/>
          <w:szCs w:val="24"/>
        </w:rPr>
        <w:t>的</w:t>
      </w:r>
      <w:r w:rsidR="002475CA" w:rsidRPr="002475CA">
        <w:rPr>
          <w:rFonts w:ascii="宋体" w:eastAsia="宋体" w:hAnsi="宋体" w:hint="eastAsia"/>
          <w:sz w:val="24"/>
          <w:szCs w:val="24"/>
        </w:rPr>
        <w:t>等观开辟了一条新的道路。</w:t>
      </w:r>
    </w:p>
    <w:p w14:paraId="6BC5C735" w14:textId="0B2D7242" w:rsidR="000028D8" w:rsidRDefault="006C6EBE" w:rsidP="00781D3D">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然而</w:t>
      </w:r>
      <w:r w:rsidR="000028D8">
        <w:rPr>
          <w:rFonts w:ascii="宋体" w:eastAsia="宋体" w:hAnsi="宋体" w:hint="eastAsia"/>
          <w:sz w:val="24"/>
          <w:szCs w:val="24"/>
        </w:rPr>
        <w:t>，</w:t>
      </w:r>
      <w:r>
        <w:rPr>
          <w:rFonts w:ascii="宋体" w:eastAsia="宋体" w:hAnsi="宋体" w:hint="eastAsia"/>
          <w:sz w:val="24"/>
          <w:szCs w:val="24"/>
        </w:rPr>
        <w:t>《正义论》作为一部划时代的巨著，其差别原则决不轻易向平等妥协。</w:t>
      </w:r>
      <w:r w:rsidR="001C37B9">
        <w:rPr>
          <w:rFonts w:ascii="宋体" w:eastAsia="宋体" w:hAnsi="宋体" w:hint="eastAsia"/>
          <w:sz w:val="24"/>
          <w:szCs w:val="24"/>
        </w:rPr>
        <w:t>科恩</w:t>
      </w:r>
      <w:r w:rsidR="000028D8">
        <w:rPr>
          <w:rFonts w:ascii="宋体" w:eastAsia="宋体" w:hAnsi="宋体" w:hint="eastAsia"/>
          <w:sz w:val="24"/>
          <w:szCs w:val="24"/>
        </w:rPr>
        <w:t>对差别原则的</w:t>
      </w:r>
      <w:r w:rsidR="001C37B9">
        <w:rPr>
          <w:rFonts w:ascii="宋体" w:eastAsia="宋体" w:hAnsi="宋体" w:hint="eastAsia"/>
          <w:sz w:val="24"/>
          <w:szCs w:val="24"/>
        </w:rPr>
        <w:t>批判</w:t>
      </w:r>
      <w:r w:rsidR="000028D8">
        <w:rPr>
          <w:rFonts w:ascii="宋体" w:eastAsia="宋体" w:hAnsi="宋体" w:hint="eastAsia"/>
          <w:sz w:val="24"/>
          <w:szCs w:val="24"/>
        </w:rPr>
        <w:t>及</w:t>
      </w:r>
      <w:r w:rsidR="001C37B9">
        <w:rPr>
          <w:rFonts w:ascii="宋体" w:eastAsia="宋体" w:hAnsi="宋体" w:hint="eastAsia"/>
          <w:sz w:val="24"/>
          <w:szCs w:val="24"/>
        </w:rPr>
        <w:t>其平等观也存在诸多缺陷，</w:t>
      </w:r>
      <w:r>
        <w:rPr>
          <w:rFonts w:ascii="宋体" w:eastAsia="宋体" w:hAnsi="宋体" w:hint="eastAsia"/>
          <w:sz w:val="24"/>
          <w:szCs w:val="24"/>
        </w:rPr>
        <w:t>主要表现在</w:t>
      </w:r>
      <w:r w:rsidR="001C37B9">
        <w:rPr>
          <w:rFonts w:ascii="宋体" w:eastAsia="宋体" w:hAnsi="宋体" w:hint="eastAsia"/>
          <w:sz w:val="24"/>
          <w:szCs w:val="24"/>
        </w:rPr>
        <w:t>三</w:t>
      </w:r>
      <w:r>
        <w:rPr>
          <w:rFonts w:ascii="宋体" w:eastAsia="宋体" w:hAnsi="宋体" w:hint="eastAsia"/>
          <w:sz w:val="24"/>
          <w:szCs w:val="24"/>
        </w:rPr>
        <w:t>个方面</w:t>
      </w:r>
      <w:r w:rsidR="001C37B9">
        <w:rPr>
          <w:rFonts w:ascii="宋体" w:eastAsia="宋体" w:hAnsi="宋体" w:hint="eastAsia"/>
          <w:sz w:val="24"/>
          <w:szCs w:val="24"/>
        </w:rPr>
        <w:t>：</w:t>
      </w:r>
      <w:r>
        <w:rPr>
          <w:rFonts w:ascii="宋体" w:eastAsia="宋体" w:hAnsi="宋体" w:hint="eastAsia"/>
          <w:sz w:val="24"/>
          <w:szCs w:val="24"/>
        </w:rPr>
        <w:t>科恩</w:t>
      </w:r>
      <w:r w:rsidR="00AD228C">
        <w:rPr>
          <w:rFonts w:ascii="宋体" w:eastAsia="宋体" w:hAnsi="宋体" w:hint="eastAsia"/>
          <w:sz w:val="24"/>
          <w:szCs w:val="24"/>
        </w:rPr>
        <w:t>分析的</w:t>
      </w:r>
      <w:r>
        <w:rPr>
          <w:rFonts w:ascii="宋体" w:eastAsia="宋体" w:hAnsi="宋体" w:hint="eastAsia"/>
          <w:sz w:val="24"/>
          <w:szCs w:val="24"/>
        </w:rPr>
        <w:t>平等进路视角导致对罗尔斯文本的误解</w:t>
      </w:r>
      <w:r w:rsidR="000028D8">
        <w:rPr>
          <w:rFonts w:ascii="宋体" w:eastAsia="宋体" w:hAnsi="宋体" w:hint="eastAsia"/>
          <w:sz w:val="24"/>
          <w:szCs w:val="24"/>
        </w:rPr>
        <w:t>，一</w:t>
      </w:r>
      <w:r>
        <w:rPr>
          <w:rFonts w:ascii="宋体" w:eastAsia="宋体" w:hAnsi="宋体" w:hint="eastAsia"/>
          <w:sz w:val="24"/>
          <w:szCs w:val="24"/>
        </w:rPr>
        <w:t>元论正义观的局限</w:t>
      </w:r>
      <w:r w:rsidR="001C37B9">
        <w:rPr>
          <w:rFonts w:ascii="宋体" w:eastAsia="宋体" w:hAnsi="宋体" w:hint="eastAsia"/>
          <w:sz w:val="24"/>
          <w:szCs w:val="24"/>
        </w:rPr>
        <w:t>以及科恩平等</w:t>
      </w:r>
      <w:r w:rsidR="000028D8">
        <w:rPr>
          <w:rFonts w:ascii="宋体" w:eastAsia="宋体" w:hAnsi="宋体" w:hint="eastAsia"/>
          <w:sz w:val="24"/>
          <w:szCs w:val="24"/>
        </w:rPr>
        <w:t>观</w:t>
      </w:r>
      <w:r w:rsidR="001C37B9">
        <w:rPr>
          <w:rFonts w:ascii="宋体" w:eastAsia="宋体" w:hAnsi="宋体" w:hint="eastAsia"/>
          <w:sz w:val="24"/>
          <w:szCs w:val="24"/>
        </w:rPr>
        <w:t>的乌托邦性质</w:t>
      </w:r>
      <w:r>
        <w:rPr>
          <w:rFonts w:ascii="宋体" w:eastAsia="宋体" w:hAnsi="宋体" w:hint="eastAsia"/>
          <w:sz w:val="24"/>
          <w:szCs w:val="24"/>
        </w:rPr>
        <w:t>。</w:t>
      </w:r>
    </w:p>
    <w:p w14:paraId="0CC6E081" w14:textId="34C7287C" w:rsidR="006C6EBE" w:rsidRDefault="006C6EBE" w:rsidP="00781D3D">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一方面，</w:t>
      </w:r>
      <w:r w:rsidR="001C37B9">
        <w:rPr>
          <w:rFonts w:ascii="宋体" w:eastAsia="宋体" w:hAnsi="宋体" w:hint="eastAsia"/>
          <w:sz w:val="24"/>
          <w:szCs w:val="24"/>
        </w:rPr>
        <w:t>科恩对于罗尔斯运气均等主义立场、正义感的深层内涵</w:t>
      </w:r>
      <w:r w:rsidR="000028D8">
        <w:rPr>
          <w:rFonts w:ascii="宋体" w:eastAsia="宋体" w:hAnsi="宋体" w:hint="eastAsia"/>
          <w:sz w:val="24"/>
          <w:szCs w:val="24"/>
        </w:rPr>
        <w:t>、</w:t>
      </w:r>
      <w:r w:rsidR="001C37B9">
        <w:rPr>
          <w:rFonts w:ascii="宋体" w:eastAsia="宋体" w:hAnsi="宋体" w:hint="eastAsia"/>
          <w:sz w:val="24"/>
          <w:szCs w:val="24"/>
        </w:rPr>
        <w:t>基本结构概念以及罗尔斯</w:t>
      </w:r>
      <w:r w:rsidR="009049F9">
        <w:rPr>
          <w:rFonts w:ascii="宋体" w:eastAsia="宋体" w:hAnsi="宋体" w:hint="eastAsia"/>
          <w:sz w:val="24"/>
          <w:szCs w:val="24"/>
        </w:rPr>
        <w:t>关于平等</w:t>
      </w:r>
      <w:r w:rsidR="001C37B9">
        <w:rPr>
          <w:rFonts w:ascii="宋体" w:eastAsia="宋体" w:hAnsi="宋体" w:hint="eastAsia"/>
          <w:sz w:val="24"/>
          <w:szCs w:val="24"/>
        </w:rPr>
        <w:t>的价值定位等方面存在过分解读或者</w:t>
      </w:r>
      <w:r w:rsidR="009049F9">
        <w:rPr>
          <w:rFonts w:ascii="宋体" w:eastAsia="宋体" w:hAnsi="宋体" w:hint="eastAsia"/>
          <w:sz w:val="24"/>
          <w:szCs w:val="24"/>
        </w:rPr>
        <w:t>解读</w:t>
      </w:r>
      <w:r w:rsidR="001C37B9">
        <w:rPr>
          <w:rFonts w:ascii="宋体" w:eastAsia="宋体" w:hAnsi="宋体" w:hint="eastAsia"/>
          <w:sz w:val="24"/>
          <w:szCs w:val="24"/>
        </w:rPr>
        <w:t>不足的</w:t>
      </w:r>
      <w:r w:rsidR="00E570A7">
        <w:rPr>
          <w:rFonts w:ascii="宋体" w:eastAsia="宋体" w:hAnsi="宋体" w:hint="eastAsia"/>
          <w:sz w:val="24"/>
          <w:szCs w:val="24"/>
        </w:rPr>
        <w:t>问题</w:t>
      </w:r>
      <w:r w:rsidR="009049F9">
        <w:rPr>
          <w:rFonts w:ascii="宋体" w:eastAsia="宋体" w:hAnsi="宋体" w:hint="eastAsia"/>
          <w:sz w:val="24"/>
          <w:szCs w:val="24"/>
        </w:rPr>
        <w:t>。由于两人方法</w:t>
      </w:r>
      <w:r w:rsidR="00676349">
        <w:rPr>
          <w:rFonts w:ascii="宋体" w:eastAsia="宋体" w:hAnsi="宋体" w:hint="eastAsia"/>
          <w:sz w:val="24"/>
          <w:szCs w:val="24"/>
        </w:rPr>
        <w:t>论</w:t>
      </w:r>
      <w:r w:rsidR="009049F9">
        <w:rPr>
          <w:rFonts w:ascii="宋体" w:eastAsia="宋体" w:hAnsi="宋体" w:hint="eastAsia"/>
          <w:sz w:val="24"/>
          <w:szCs w:val="24"/>
        </w:rPr>
        <w:t>上的分歧——罗尔斯的综合方法与科恩的分析进路，</w:t>
      </w:r>
      <w:r w:rsidR="00A06C4B">
        <w:rPr>
          <w:rFonts w:ascii="宋体" w:eastAsia="宋体" w:hAnsi="宋体" w:hint="eastAsia"/>
          <w:sz w:val="24"/>
          <w:szCs w:val="24"/>
        </w:rPr>
        <w:t>导致科恩的批判存在</w:t>
      </w:r>
      <w:r w:rsidR="009049F9">
        <w:rPr>
          <w:rFonts w:ascii="宋体" w:eastAsia="宋体" w:hAnsi="宋体" w:hint="eastAsia"/>
          <w:sz w:val="24"/>
          <w:szCs w:val="24"/>
        </w:rPr>
        <w:t>问题</w:t>
      </w:r>
      <w:r w:rsidR="00A06C4B">
        <w:rPr>
          <w:rFonts w:ascii="宋体" w:eastAsia="宋体" w:hAnsi="宋体" w:hint="eastAsia"/>
          <w:sz w:val="24"/>
          <w:szCs w:val="24"/>
        </w:rPr>
        <w:t>。另一方面，科恩的一元论正义观存在三个</w:t>
      </w:r>
      <w:r w:rsidR="009049F9">
        <w:rPr>
          <w:rFonts w:ascii="宋体" w:eastAsia="宋体" w:hAnsi="宋体" w:hint="eastAsia"/>
          <w:sz w:val="24"/>
          <w:szCs w:val="24"/>
        </w:rPr>
        <w:t>明显的</w:t>
      </w:r>
      <w:r w:rsidR="00A06C4B">
        <w:rPr>
          <w:rFonts w:ascii="宋体" w:eastAsia="宋体" w:hAnsi="宋体" w:hint="eastAsia"/>
          <w:sz w:val="24"/>
          <w:szCs w:val="24"/>
        </w:rPr>
        <w:t>缺陷：其一，它面临着伦理学中的“偏袒异议”，它</w:t>
      </w:r>
      <w:r w:rsidR="00A06C4B" w:rsidRPr="00A06C4B">
        <w:rPr>
          <w:rFonts w:ascii="宋体" w:eastAsia="宋体" w:hAnsi="宋体" w:hint="eastAsia"/>
          <w:sz w:val="24"/>
          <w:szCs w:val="24"/>
        </w:rPr>
        <w:t>承诺了某种“不偏不倚”</w:t>
      </w:r>
      <w:r w:rsidR="00A06C4B">
        <w:rPr>
          <w:rFonts w:ascii="宋体" w:eastAsia="宋体" w:hAnsi="宋体" w:hint="eastAsia"/>
          <w:sz w:val="24"/>
          <w:szCs w:val="24"/>
        </w:rPr>
        <w:t>，而忽略了个体的偏爱。其二，它蕴含了</w:t>
      </w:r>
      <w:r w:rsidR="00A06C4B" w:rsidRPr="00A06C4B">
        <w:rPr>
          <w:rFonts w:ascii="宋体" w:eastAsia="宋体" w:hAnsi="宋体" w:hint="eastAsia"/>
          <w:sz w:val="24"/>
          <w:szCs w:val="24"/>
        </w:rPr>
        <w:t>“极权主义”</w:t>
      </w:r>
      <w:r w:rsidR="00A06C4B">
        <w:rPr>
          <w:rFonts w:ascii="宋体" w:eastAsia="宋体" w:hAnsi="宋体" w:hint="eastAsia"/>
          <w:sz w:val="24"/>
          <w:szCs w:val="24"/>
        </w:rPr>
        <w:t>（</w:t>
      </w:r>
      <w:r w:rsidR="00A06C4B" w:rsidRPr="00DD5239">
        <w:rPr>
          <w:rFonts w:ascii="Times New Roman" w:eastAsia="宋体" w:hAnsi="Times New Roman" w:cs="Times New Roman"/>
          <w:sz w:val="24"/>
          <w:szCs w:val="24"/>
        </w:rPr>
        <w:t>totalitarianism</w:t>
      </w:r>
      <w:r w:rsidR="00A06C4B">
        <w:rPr>
          <w:rFonts w:ascii="宋体" w:eastAsia="宋体" w:hAnsi="宋体" w:hint="eastAsia"/>
          <w:sz w:val="24"/>
          <w:szCs w:val="24"/>
        </w:rPr>
        <w:t>）思想，</w:t>
      </w:r>
      <w:r w:rsidR="00A06C4B" w:rsidRPr="00A06C4B">
        <w:rPr>
          <w:rFonts w:ascii="宋体" w:eastAsia="宋体" w:hAnsi="宋体" w:hint="eastAsia"/>
          <w:sz w:val="24"/>
          <w:szCs w:val="24"/>
        </w:rPr>
        <w:t>忽视了社会的多样性和复杂性，进而会</w:t>
      </w:r>
      <w:r w:rsidR="00A06C4B">
        <w:rPr>
          <w:rFonts w:ascii="宋体" w:eastAsia="宋体" w:hAnsi="宋体" w:hint="eastAsia"/>
          <w:sz w:val="24"/>
          <w:szCs w:val="24"/>
        </w:rPr>
        <w:t>侵蚀</w:t>
      </w:r>
      <w:r w:rsidR="00A06C4B" w:rsidRPr="00A06C4B">
        <w:rPr>
          <w:rFonts w:ascii="宋体" w:eastAsia="宋体" w:hAnsi="宋体" w:hint="eastAsia"/>
          <w:sz w:val="24"/>
          <w:szCs w:val="24"/>
        </w:rPr>
        <w:t>个体自由和个性</w:t>
      </w:r>
      <w:r w:rsidR="002C6DF5">
        <w:rPr>
          <w:rFonts w:ascii="宋体" w:eastAsia="宋体" w:hAnsi="宋体" w:hint="eastAsia"/>
          <w:sz w:val="24"/>
          <w:szCs w:val="24"/>
        </w:rPr>
        <w:t>等</w:t>
      </w:r>
      <w:r w:rsidR="00A06C4B" w:rsidRPr="00A06C4B">
        <w:rPr>
          <w:rFonts w:ascii="宋体" w:eastAsia="宋体" w:hAnsi="宋体" w:hint="eastAsia"/>
          <w:sz w:val="24"/>
          <w:szCs w:val="24"/>
        </w:rPr>
        <w:t>更为重要的价值</w:t>
      </w:r>
      <w:r w:rsidR="00A06C4B">
        <w:rPr>
          <w:rFonts w:ascii="宋体" w:eastAsia="宋体" w:hAnsi="宋体" w:hint="eastAsia"/>
          <w:sz w:val="24"/>
          <w:szCs w:val="24"/>
        </w:rPr>
        <w:t>。其三，一元论正义观忽视了“责任分工”问题，</w:t>
      </w:r>
      <w:r w:rsidR="002A38FF">
        <w:rPr>
          <w:rFonts w:ascii="宋体" w:eastAsia="宋体" w:hAnsi="宋体" w:hint="eastAsia"/>
          <w:sz w:val="24"/>
          <w:szCs w:val="24"/>
        </w:rPr>
        <w:t>需要社会为个体的选择失败与懒惰买单</w:t>
      </w:r>
      <w:r w:rsidR="00E570A7">
        <w:rPr>
          <w:rFonts w:ascii="宋体" w:eastAsia="宋体" w:hAnsi="宋体" w:hint="eastAsia"/>
          <w:sz w:val="24"/>
          <w:szCs w:val="24"/>
        </w:rPr>
        <w:t>的</w:t>
      </w:r>
      <w:r w:rsidR="00E570A7" w:rsidRPr="00E570A7">
        <w:rPr>
          <w:rFonts w:ascii="宋体" w:eastAsia="宋体" w:hAnsi="宋体" w:hint="eastAsia"/>
          <w:sz w:val="24"/>
          <w:szCs w:val="24"/>
        </w:rPr>
        <w:t>正义观</w:t>
      </w:r>
      <w:r w:rsidR="00E570A7">
        <w:rPr>
          <w:rFonts w:ascii="宋体" w:eastAsia="宋体" w:hAnsi="宋体" w:hint="eastAsia"/>
          <w:sz w:val="24"/>
          <w:szCs w:val="24"/>
        </w:rPr>
        <w:t>被</w:t>
      </w:r>
      <w:r w:rsidR="002A38FF">
        <w:rPr>
          <w:rFonts w:ascii="宋体" w:eastAsia="宋体" w:hAnsi="宋体" w:hint="eastAsia"/>
          <w:sz w:val="24"/>
          <w:szCs w:val="24"/>
        </w:rPr>
        <w:t>罗尔斯所拒斥。</w:t>
      </w:r>
      <w:r w:rsidR="002A38FF">
        <w:rPr>
          <w:rStyle w:val="ae"/>
          <w:rFonts w:ascii="宋体" w:eastAsia="宋体" w:hAnsi="宋体"/>
          <w:sz w:val="24"/>
          <w:szCs w:val="24"/>
        </w:rPr>
        <w:footnoteReference w:id="72"/>
      </w:r>
      <w:r w:rsidR="002A38FF">
        <w:rPr>
          <w:rFonts w:ascii="宋体" w:eastAsia="宋体" w:hAnsi="宋体" w:hint="eastAsia"/>
          <w:sz w:val="24"/>
          <w:szCs w:val="24"/>
        </w:rPr>
        <w:t>最后，科恩</w:t>
      </w:r>
      <w:r w:rsidR="002A38FF" w:rsidRPr="002A38FF">
        <w:rPr>
          <w:rFonts w:ascii="宋体" w:eastAsia="宋体" w:hAnsi="宋体" w:hint="eastAsia"/>
          <w:sz w:val="24"/>
          <w:szCs w:val="24"/>
        </w:rPr>
        <w:t>既没有像空想社会主义那样提供一个理想的社会模型或者进行小范围的实验，也没有像生态社会主义那样，提倡文化革命和理性建构，</w:t>
      </w:r>
      <w:r w:rsidR="002C6DF5">
        <w:rPr>
          <w:rFonts w:ascii="宋体" w:eastAsia="宋体" w:hAnsi="宋体" w:hint="eastAsia"/>
          <w:sz w:val="24"/>
          <w:szCs w:val="24"/>
        </w:rPr>
        <w:t>而是</w:t>
      </w:r>
      <w:r w:rsidR="002A38FF" w:rsidRPr="002A38FF">
        <w:rPr>
          <w:rFonts w:ascii="宋体" w:eastAsia="宋体" w:hAnsi="宋体" w:hint="eastAsia"/>
          <w:sz w:val="24"/>
          <w:szCs w:val="24"/>
        </w:rPr>
        <w:t>一味地呼吁道德教化，强调个体平等和伦理的普及，提倡共享型互惠和朋友般关爱</w:t>
      </w:r>
      <w:r w:rsidR="002A38FF">
        <w:rPr>
          <w:rFonts w:ascii="宋体" w:eastAsia="宋体" w:hAnsi="宋体" w:hint="eastAsia"/>
          <w:sz w:val="24"/>
          <w:szCs w:val="24"/>
        </w:rPr>
        <w:t>，终归停留于理论</w:t>
      </w:r>
      <w:r w:rsidR="009049F9">
        <w:rPr>
          <w:rFonts w:ascii="宋体" w:eastAsia="宋体" w:hAnsi="宋体" w:hint="eastAsia"/>
          <w:sz w:val="24"/>
          <w:szCs w:val="24"/>
        </w:rPr>
        <w:t>层面</w:t>
      </w:r>
      <w:r w:rsidR="002A38FF">
        <w:rPr>
          <w:rFonts w:ascii="宋体" w:eastAsia="宋体" w:hAnsi="宋体" w:hint="eastAsia"/>
          <w:sz w:val="24"/>
          <w:szCs w:val="24"/>
        </w:rPr>
        <w:t>之中。</w:t>
      </w:r>
    </w:p>
    <w:p w14:paraId="50DD6333" w14:textId="4CF67151" w:rsidR="00781D3D" w:rsidRPr="006C6EBE" w:rsidRDefault="00781D3D" w:rsidP="00E77DE2">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综上所述，科恩对</w:t>
      </w:r>
      <w:r w:rsidR="003C0D76">
        <w:rPr>
          <w:rFonts w:ascii="宋体" w:eastAsia="宋体" w:hAnsi="宋体" w:hint="eastAsia"/>
          <w:sz w:val="24"/>
          <w:szCs w:val="24"/>
        </w:rPr>
        <w:t>罗尔斯</w:t>
      </w:r>
      <w:r>
        <w:rPr>
          <w:rFonts w:ascii="宋体" w:eastAsia="宋体" w:hAnsi="宋体" w:hint="eastAsia"/>
          <w:sz w:val="24"/>
          <w:szCs w:val="24"/>
        </w:rPr>
        <w:t>差别原则的批判不仅表现了分析哲学的精神实质，帮助我们厘清罗尔斯差别原则蕴含的正义理念，而且科恩对平等的政治哲学建构</w:t>
      </w:r>
      <w:r w:rsidR="003C0D76">
        <w:rPr>
          <w:rFonts w:ascii="宋体" w:eastAsia="宋体" w:hAnsi="宋体" w:hint="eastAsia"/>
          <w:sz w:val="24"/>
          <w:szCs w:val="24"/>
        </w:rPr>
        <w:t>、</w:t>
      </w:r>
      <w:r w:rsidRPr="00781D3D">
        <w:rPr>
          <w:rFonts w:ascii="宋体" w:eastAsia="宋体" w:hAnsi="宋体" w:hint="eastAsia"/>
          <w:sz w:val="24"/>
          <w:szCs w:val="24"/>
        </w:rPr>
        <w:t>为社会主义平等作了</w:t>
      </w:r>
      <w:r>
        <w:rPr>
          <w:rFonts w:ascii="宋体" w:eastAsia="宋体" w:hAnsi="宋体" w:hint="eastAsia"/>
          <w:sz w:val="24"/>
          <w:szCs w:val="24"/>
        </w:rPr>
        <w:t>合理辩护，</w:t>
      </w:r>
      <w:bookmarkStart w:id="77" w:name="_Hlk38289380"/>
      <w:r>
        <w:rPr>
          <w:rFonts w:ascii="宋体" w:eastAsia="宋体" w:hAnsi="宋体" w:hint="eastAsia"/>
          <w:sz w:val="24"/>
          <w:szCs w:val="24"/>
        </w:rPr>
        <w:t>引领我们走向了对罗尔斯</w:t>
      </w:r>
      <w:r w:rsidR="00540D02">
        <w:rPr>
          <w:rFonts w:ascii="宋体" w:eastAsia="宋体" w:hAnsi="宋体" w:hint="eastAsia"/>
          <w:sz w:val="24"/>
          <w:szCs w:val="24"/>
        </w:rPr>
        <w:t>正义</w:t>
      </w:r>
      <w:r>
        <w:rPr>
          <w:rFonts w:ascii="宋体" w:eastAsia="宋体" w:hAnsi="宋体" w:hint="eastAsia"/>
          <w:sz w:val="24"/>
          <w:szCs w:val="24"/>
        </w:rPr>
        <w:t>观批判的新的视角。</w:t>
      </w:r>
      <w:bookmarkEnd w:id="77"/>
      <w:r>
        <w:rPr>
          <w:rFonts w:ascii="宋体" w:eastAsia="宋体" w:hAnsi="宋体" w:hint="eastAsia"/>
          <w:sz w:val="24"/>
          <w:szCs w:val="24"/>
        </w:rPr>
        <w:t>然而，</w:t>
      </w:r>
      <w:r w:rsidR="00466250">
        <w:rPr>
          <w:rFonts w:ascii="宋体" w:eastAsia="宋体" w:hAnsi="宋体" w:hint="eastAsia"/>
          <w:sz w:val="24"/>
          <w:szCs w:val="24"/>
        </w:rPr>
        <w:t>由于</w:t>
      </w:r>
      <w:r>
        <w:rPr>
          <w:rFonts w:ascii="宋体" w:eastAsia="宋体" w:hAnsi="宋体" w:hint="eastAsia"/>
          <w:sz w:val="24"/>
          <w:szCs w:val="24"/>
        </w:rPr>
        <w:t>科恩对罗尔斯文本的解读误差与一元论正义观的理论缺陷</w:t>
      </w:r>
      <w:r w:rsidR="000028D8">
        <w:rPr>
          <w:rFonts w:ascii="宋体" w:eastAsia="宋体" w:hAnsi="宋体" w:hint="eastAsia"/>
          <w:sz w:val="24"/>
          <w:szCs w:val="24"/>
        </w:rPr>
        <w:t>，</w:t>
      </w:r>
      <w:r w:rsidR="00E570A7">
        <w:rPr>
          <w:rFonts w:ascii="宋体" w:eastAsia="宋体" w:hAnsi="宋体" w:hint="eastAsia"/>
          <w:sz w:val="24"/>
          <w:szCs w:val="24"/>
        </w:rPr>
        <w:t>罗尔斯差别原则的理论内核依然成立，科恩的</w:t>
      </w:r>
      <w:r w:rsidR="00466250">
        <w:rPr>
          <w:rFonts w:ascii="宋体" w:eastAsia="宋体" w:hAnsi="宋体" w:hint="eastAsia"/>
          <w:sz w:val="24"/>
          <w:szCs w:val="24"/>
        </w:rPr>
        <w:t>平等观</w:t>
      </w:r>
      <w:r>
        <w:rPr>
          <w:rFonts w:ascii="宋体" w:eastAsia="宋体" w:hAnsi="宋体" w:hint="eastAsia"/>
          <w:sz w:val="24"/>
          <w:szCs w:val="24"/>
        </w:rPr>
        <w:t>终究</w:t>
      </w:r>
      <w:r w:rsidR="004A6F00">
        <w:rPr>
          <w:rFonts w:ascii="宋体" w:eastAsia="宋体" w:hAnsi="宋体" w:hint="eastAsia"/>
          <w:sz w:val="24"/>
          <w:szCs w:val="24"/>
        </w:rPr>
        <w:t>难免</w:t>
      </w:r>
      <w:r w:rsidR="00540D02">
        <w:rPr>
          <w:rFonts w:ascii="宋体" w:eastAsia="宋体" w:hAnsi="宋体" w:hint="eastAsia"/>
          <w:sz w:val="24"/>
          <w:szCs w:val="24"/>
        </w:rPr>
        <w:t>沦为一种</w:t>
      </w:r>
      <w:r w:rsidR="000028D8">
        <w:rPr>
          <w:rFonts w:ascii="宋体" w:eastAsia="宋体" w:hAnsi="宋体" w:hint="eastAsia"/>
          <w:sz w:val="24"/>
          <w:szCs w:val="24"/>
        </w:rPr>
        <w:t>乌托邦</w:t>
      </w:r>
      <w:r w:rsidR="004A6F00">
        <w:rPr>
          <w:rFonts w:ascii="宋体" w:eastAsia="宋体" w:hAnsi="宋体" w:hint="eastAsia"/>
          <w:sz w:val="24"/>
          <w:szCs w:val="24"/>
        </w:rPr>
        <w:t>式的</w:t>
      </w:r>
      <w:r w:rsidR="00540D02">
        <w:rPr>
          <w:rFonts w:ascii="宋体" w:eastAsia="宋体" w:hAnsi="宋体" w:hint="eastAsia"/>
          <w:sz w:val="24"/>
          <w:szCs w:val="24"/>
        </w:rPr>
        <w:t>空想。</w:t>
      </w:r>
    </w:p>
    <w:p w14:paraId="39A38390" w14:textId="475B9319" w:rsidR="00035DBF" w:rsidRDefault="00035DBF" w:rsidP="00B86A23">
      <w:pPr>
        <w:widowControl/>
        <w:jc w:val="left"/>
      </w:pPr>
    </w:p>
    <w:p w14:paraId="1F270B8A" w14:textId="37F25E5D" w:rsidR="009E5993" w:rsidRDefault="009E5993" w:rsidP="00B86A23">
      <w:pPr>
        <w:widowControl/>
        <w:jc w:val="left"/>
      </w:pPr>
    </w:p>
    <w:p w14:paraId="681AD639" w14:textId="0CBAB4FE" w:rsidR="009E5993" w:rsidRDefault="009E5993" w:rsidP="00B86A23">
      <w:pPr>
        <w:widowControl/>
        <w:jc w:val="left"/>
      </w:pPr>
    </w:p>
    <w:p w14:paraId="71BE1E3B" w14:textId="3E591878" w:rsidR="009E5993" w:rsidRDefault="009E5993" w:rsidP="00B86A23">
      <w:pPr>
        <w:widowControl/>
        <w:jc w:val="left"/>
      </w:pPr>
    </w:p>
    <w:p w14:paraId="7B0C9479" w14:textId="086D29D5" w:rsidR="009E5993" w:rsidRDefault="009E5993" w:rsidP="00B86A23">
      <w:pPr>
        <w:widowControl/>
        <w:jc w:val="left"/>
      </w:pPr>
    </w:p>
    <w:p w14:paraId="5EEA8401" w14:textId="77777777" w:rsidR="009E5993" w:rsidRPr="00035DBF" w:rsidRDefault="009E5993" w:rsidP="00B86A23">
      <w:pPr>
        <w:widowControl/>
        <w:jc w:val="left"/>
        <w:rPr>
          <w:rFonts w:hint="eastAsia"/>
        </w:rPr>
      </w:pPr>
    </w:p>
    <w:p w14:paraId="4115AA11" w14:textId="77777777" w:rsidR="00745114" w:rsidRPr="00745114" w:rsidRDefault="00745114" w:rsidP="00745114">
      <w:pPr>
        <w:snapToGrid w:val="0"/>
        <w:spacing w:line="300" w:lineRule="auto"/>
        <w:jc w:val="left"/>
        <w:outlineLvl w:val="0"/>
        <w:rPr>
          <w:rFonts w:ascii="Calibri" w:eastAsia="黑体" w:hAnsi="Calibri" w:cs="Times New Roman"/>
          <w:color w:val="000000"/>
          <w:sz w:val="28"/>
          <w:szCs w:val="28"/>
        </w:rPr>
      </w:pPr>
      <w:bookmarkStart w:id="78" w:name="_Toc7457869"/>
      <w:bookmarkStart w:id="79" w:name="_Toc38030922"/>
      <w:bookmarkStart w:id="80" w:name="_Hlk38359444"/>
      <w:r w:rsidRPr="00745114">
        <w:rPr>
          <w:rFonts w:ascii="Calibri" w:eastAsia="黑体" w:hAnsi="Calibri" w:cs="Times New Roman" w:hint="eastAsia"/>
          <w:color w:val="000000"/>
          <w:sz w:val="28"/>
          <w:szCs w:val="28"/>
        </w:rPr>
        <w:lastRenderedPageBreak/>
        <w:t>参考文献</w:t>
      </w:r>
      <w:bookmarkEnd w:id="78"/>
      <w:bookmarkEnd w:id="79"/>
    </w:p>
    <w:p w14:paraId="701DE58A" w14:textId="38FEED75" w:rsidR="00D61C31" w:rsidRPr="001B3A48" w:rsidRDefault="00745114" w:rsidP="00D61C31">
      <w:pPr>
        <w:numPr>
          <w:ilvl w:val="0"/>
          <w:numId w:val="1"/>
        </w:numPr>
        <w:spacing w:line="360" w:lineRule="auto"/>
        <w:rPr>
          <w:rFonts w:ascii="等线" w:eastAsia="等线" w:hAnsi="等线" w:cs="Times New Roman"/>
          <w:color w:val="000000"/>
          <w:sz w:val="24"/>
        </w:rPr>
      </w:pPr>
      <w:bookmarkStart w:id="81" w:name="_Toc10195"/>
      <w:bookmarkStart w:id="82" w:name="_Toc23701"/>
      <w:bookmarkStart w:id="83" w:name="_Toc1535"/>
      <w:bookmarkStart w:id="84" w:name="_Toc17789"/>
      <w:bookmarkStart w:id="85" w:name="_Toc8246"/>
      <w:r w:rsidRPr="00745114">
        <w:rPr>
          <w:rFonts w:ascii="黑体" w:eastAsia="黑体" w:hAnsi="黑体" w:cs="Times New Roman" w:hint="eastAsia"/>
          <w:color w:val="000000"/>
          <w:sz w:val="28"/>
          <w:szCs w:val="28"/>
        </w:rPr>
        <w:t>相关著作</w:t>
      </w:r>
      <w:bookmarkEnd w:id="81"/>
      <w:bookmarkEnd w:id="82"/>
      <w:bookmarkEnd w:id="83"/>
      <w:bookmarkEnd w:id="84"/>
      <w:bookmarkEnd w:id="85"/>
    </w:p>
    <w:p w14:paraId="37498C38" w14:textId="01497426" w:rsidR="001B3A48" w:rsidRPr="0048631D" w:rsidRDefault="001B3A48" w:rsidP="001B3A48">
      <w:pPr>
        <w:pStyle w:val="msolistparagraph0"/>
        <w:widowControl/>
        <w:numPr>
          <w:ilvl w:val="0"/>
          <w:numId w:val="7"/>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bookmarkStart w:id="86" w:name="_Hlk37592621"/>
      <w:r w:rsidRPr="0048631D">
        <w:rPr>
          <w:rFonts w:ascii="宋体" w:eastAsia="宋体" w:hAnsi="宋体" w:hint="eastAsia"/>
          <w:color w:val="000000" w:themeColor="text1"/>
          <w:sz w:val="21"/>
          <w:szCs w:val="21"/>
        </w:rPr>
        <w:t>[美</w:t>
      </w:r>
      <w:r w:rsidRPr="0048631D">
        <w:rPr>
          <w:rFonts w:ascii="宋体" w:eastAsia="宋体" w:hAnsi="宋体"/>
          <w:color w:val="000000" w:themeColor="text1"/>
          <w:sz w:val="21"/>
          <w:szCs w:val="21"/>
        </w:rPr>
        <w:t>]罗尔斯</w:t>
      </w:r>
      <w:r w:rsidRPr="0048631D">
        <w:rPr>
          <w:rFonts w:ascii="宋体" w:eastAsia="宋体" w:hAnsi="宋体" w:hint="eastAsia"/>
          <w:color w:val="000000" w:themeColor="text1"/>
          <w:sz w:val="21"/>
          <w:szCs w:val="21"/>
        </w:rPr>
        <w:t>.正义论</w:t>
      </w:r>
      <w:r w:rsidRPr="0048631D">
        <w:rPr>
          <w:rFonts w:ascii="宋体" w:eastAsia="宋体" w:hAnsi="宋体"/>
          <w:color w:val="000000" w:themeColor="text1"/>
          <w:sz w:val="21"/>
          <w:szCs w:val="21"/>
        </w:rPr>
        <w:t>[M].</w:t>
      </w:r>
      <w:r w:rsidRPr="0048631D">
        <w:rPr>
          <w:rFonts w:ascii="宋体" w:eastAsia="宋体" w:hAnsi="宋体" w:hint="eastAsia"/>
          <w:color w:val="000000" w:themeColor="text1"/>
          <w:sz w:val="21"/>
          <w:szCs w:val="21"/>
        </w:rPr>
        <w:t>何怀宏等译，北京，中国社会科学院出版社，1</w:t>
      </w:r>
      <w:r w:rsidRPr="0048631D">
        <w:rPr>
          <w:rFonts w:ascii="宋体" w:eastAsia="宋体" w:hAnsi="宋体"/>
          <w:color w:val="000000" w:themeColor="text1"/>
          <w:sz w:val="21"/>
          <w:szCs w:val="21"/>
        </w:rPr>
        <w:t>988.3</w:t>
      </w:r>
      <w:r w:rsidRPr="0048631D">
        <w:rPr>
          <w:rFonts w:ascii="宋体" w:eastAsia="宋体" w:hAnsi="宋体" w:hint="eastAsia"/>
          <w:color w:val="000000" w:themeColor="text1"/>
          <w:sz w:val="21"/>
          <w:szCs w:val="21"/>
        </w:rPr>
        <w:t>.</w:t>
      </w:r>
    </w:p>
    <w:bookmarkEnd w:id="86"/>
    <w:p w14:paraId="79F98B60" w14:textId="7ABC0568" w:rsidR="001B3A48" w:rsidRPr="0048631D" w:rsidRDefault="001B3A48" w:rsidP="001B3A48">
      <w:pPr>
        <w:pStyle w:val="msolistparagraph0"/>
        <w:widowControl/>
        <w:numPr>
          <w:ilvl w:val="0"/>
          <w:numId w:val="7"/>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[美]罗尔斯.正义论（修订版）[M].何怀宏等译，北京，中国社会科学院出版社，2009。</w:t>
      </w:r>
    </w:p>
    <w:p w14:paraId="1A285C6C" w14:textId="277C6A4A" w:rsidR="001B3A48" w:rsidRPr="0048631D" w:rsidRDefault="001B3A48" w:rsidP="001B3A48">
      <w:pPr>
        <w:pStyle w:val="msolistparagraph0"/>
        <w:widowControl/>
        <w:numPr>
          <w:ilvl w:val="0"/>
          <w:numId w:val="7"/>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[美] 罗尔斯.政治自由主义[M].译林出版社,2011.</w:t>
      </w:r>
    </w:p>
    <w:p w14:paraId="46269C17" w14:textId="77777777" w:rsidR="001B3A48" w:rsidRPr="0048631D" w:rsidRDefault="001B3A48" w:rsidP="001B3A48">
      <w:pPr>
        <w:pStyle w:val="msolistparagraph0"/>
        <w:widowControl/>
        <w:numPr>
          <w:ilvl w:val="0"/>
          <w:numId w:val="7"/>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color w:val="000000" w:themeColor="text1"/>
          <w:sz w:val="21"/>
          <w:szCs w:val="21"/>
        </w:rPr>
        <w:t>[</w:t>
      </w:r>
      <w:r w:rsidRPr="0048631D">
        <w:rPr>
          <w:rFonts w:ascii="宋体" w:eastAsia="宋体" w:hAnsi="宋体" w:hint="eastAsia"/>
          <w:color w:val="000000" w:themeColor="text1"/>
          <w:sz w:val="21"/>
          <w:szCs w:val="21"/>
        </w:rPr>
        <w:t>英</w:t>
      </w:r>
      <w:r w:rsidRPr="0048631D">
        <w:rPr>
          <w:rFonts w:ascii="宋体" w:eastAsia="宋体" w:hAnsi="宋体"/>
          <w:color w:val="000000" w:themeColor="text1"/>
          <w:sz w:val="21"/>
          <w:szCs w:val="21"/>
        </w:rPr>
        <w:t>]</w:t>
      </w:r>
      <w:r w:rsidRPr="0048631D">
        <w:rPr>
          <w:rFonts w:ascii="宋体" w:eastAsia="宋体" w:hAnsi="宋体" w:hint="eastAsia"/>
          <w:color w:val="000000" w:themeColor="text1"/>
          <w:sz w:val="21"/>
          <w:szCs w:val="21"/>
        </w:rPr>
        <w:t xml:space="preserve"> G．A．科恩.拯救正义和平等[M]．陈伟，译．上海: 复旦大学出版社，2014．</w:t>
      </w:r>
    </w:p>
    <w:p w14:paraId="6B064F5A" w14:textId="5D5E315B" w:rsidR="001B3A48" w:rsidRPr="0048631D" w:rsidRDefault="001B3A48" w:rsidP="001B3A48">
      <w:pPr>
        <w:pStyle w:val="msolistparagraph0"/>
        <w:widowControl/>
        <w:numPr>
          <w:ilvl w:val="0"/>
          <w:numId w:val="7"/>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[英</w:t>
      </w:r>
      <w:r w:rsidRPr="0048631D">
        <w:rPr>
          <w:rFonts w:ascii="宋体" w:eastAsia="宋体" w:hAnsi="宋体"/>
          <w:color w:val="000000" w:themeColor="text1"/>
          <w:sz w:val="21"/>
          <w:szCs w:val="21"/>
        </w:rPr>
        <w:t>]</w:t>
      </w:r>
      <w:r w:rsidRPr="0048631D">
        <w:rPr>
          <w:rFonts w:ascii="宋体" w:eastAsia="宋体" w:hAnsi="宋体" w:hint="eastAsia"/>
          <w:color w:val="000000" w:themeColor="text1"/>
          <w:sz w:val="21"/>
          <w:szCs w:val="21"/>
        </w:rPr>
        <w:t>G·A·科恩</w:t>
      </w:r>
      <w:r w:rsidRPr="0048631D">
        <w:rPr>
          <w:rFonts w:ascii="宋体" w:eastAsia="宋体" w:hAnsi="宋体"/>
          <w:color w:val="000000" w:themeColor="text1"/>
          <w:sz w:val="21"/>
          <w:szCs w:val="21"/>
        </w:rPr>
        <w:t>.</w:t>
      </w:r>
      <w:r w:rsidRPr="0048631D">
        <w:rPr>
          <w:rFonts w:ascii="宋体" w:eastAsia="宋体" w:hAnsi="宋体" w:hint="eastAsia"/>
          <w:color w:val="000000" w:themeColor="text1"/>
          <w:sz w:val="21"/>
          <w:szCs w:val="21"/>
        </w:rPr>
        <w:t>为什么不要社会主义?</w:t>
      </w:r>
      <w:r w:rsidR="0048631D">
        <w:rPr>
          <w:rFonts w:ascii="宋体" w:eastAsia="宋体" w:hAnsi="宋体" w:hint="eastAsia"/>
          <w:color w:val="000000" w:themeColor="text1"/>
          <w:sz w:val="21"/>
          <w:szCs w:val="21"/>
        </w:rPr>
        <w:t>[</w:t>
      </w:r>
      <w:r w:rsidR="0048631D">
        <w:rPr>
          <w:rFonts w:ascii="宋体" w:eastAsia="宋体" w:hAnsi="宋体"/>
          <w:color w:val="000000" w:themeColor="text1"/>
          <w:sz w:val="21"/>
          <w:szCs w:val="21"/>
        </w:rPr>
        <w:t>M]</w:t>
      </w:r>
      <w:r w:rsidRPr="0048631D">
        <w:rPr>
          <w:rFonts w:ascii="宋体" w:eastAsia="宋体" w:hAnsi="宋体" w:hint="eastAsia"/>
          <w:color w:val="000000" w:themeColor="text1"/>
          <w:sz w:val="21"/>
          <w:szCs w:val="21"/>
        </w:rPr>
        <w:t>．段忠桥，译．北京:人民出版社，2011．</w:t>
      </w:r>
    </w:p>
    <w:p w14:paraId="4B09A47D" w14:textId="33ECB26C" w:rsidR="001B3A48" w:rsidRPr="0048631D" w:rsidRDefault="001B3A48" w:rsidP="001B3A48">
      <w:pPr>
        <w:pStyle w:val="msolistparagraph0"/>
        <w:widowControl/>
        <w:numPr>
          <w:ilvl w:val="0"/>
          <w:numId w:val="7"/>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[英] G.A.柯亨</w:t>
      </w:r>
      <w:r w:rsidR="0048631D">
        <w:rPr>
          <w:rFonts w:ascii="宋体" w:eastAsia="宋体" w:hAnsi="宋体" w:hint="eastAsia"/>
          <w:color w:val="000000" w:themeColor="text1"/>
          <w:sz w:val="21"/>
          <w:szCs w:val="21"/>
        </w:rPr>
        <w:t>.</w:t>
      </w:r>
      <w:r w:rsidRPr="0048631D">
        <w:rPr>
          <w:rFonts w:ascii="宋体" w:eastAsia="宋体" w:hAnsi="宋体" w:hint="eastAsia"/>
          <w:color w:val="000000" w:themeColor="text1"/>
          <w:sz w:val="21"/>
          <w:szCs w:val="21"/>
        </w:rPr>
        <w:t>自我所有、自由和平等</w:t>
      </w:r>
      <w:bookmarkStart w:id="87" w:name="_Hlk37596714"/>
      <w:r w:rsidR="0048631D">
        <w:rPr>
          <w:rFonts w:ascii="宋体" w:eastAsia="宋体" w:hAnsi="宋体"/>
          <w:color w:val="000000" w:themeColor="text1"/>
          <w:sz w:val="21"/>
          <w:szCs w:val="21"/>
        </w:rPr>
        <w:t>[M]</w:t>
      </w:r>
      <w:bookmarkEnd w:id="87"/>
      <w:r w:rsidRPr="0048631D">
        <w:rPr>
          <w:rFonts w:ascii="宋体" w:eastAsia="宋体" w:hAnsi="宋体" w:hint="eastAsia"/>
          <w:color w:val="000000" w:themeColor="text1"/>
          <w:sz w:val="21"/>
          <w:szCs w:val="21"/>
        </w:rPr>
        <w:t>．李朝晖译．北京: 东方出版社</w:t>
      </w:r>
      <w:r w:rsidR="0048631D">
        <w:rPr>
          <w:rFonts w:ascii="宋体" w:eastAsia="宋体" w:hAnsi="宋体" w:hint="eastAsia"/>
          <w:color w:val="000000" w:themeColor="text1"/>
          <w:sz w:val="21"/>
          <w:szCs w:val="21"/>
        </w:rPr>
        <w:t>,</w:t>
      </w:r>
      <w:r w:rsidR="0048631D">
        <w:rPr>
          <w:rFonts w:ascii="宋体" w:eastAsia="宋体" w:hAnsi="宋体"/>
          <w:color w:val="000000" w:themeColor="text1"/>
          <w:sz w:val="21"/>
          <w:szCs w:val="21"/>
        </w:rPr>
        <w:t>2008.</w:t>
      </w:r>
    </w:p>
    <w:p w14:paraId="04274A72" w14:textId="43E240D8" w:rsidR="001B3A48" w:rsidRPr="0048631D" w:rsidRDefault="006E546F" w:rsidP="001B3A48">
      <w:pPr>
        <w:pStyle w:val="msolistparagraph0"/>
        <w:widowControl/>
        <w:numPr>
          <w:ilvl w:val="0"/>
          <w:numId w:val="7"/>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[美] 德沃金</w:t>
      </w:r>
      <w:r w:rsidR="0048631D">
        <w:rPr>
          <w:rFonts w:ascii="宋体" w:eastAsia="宋体" w:hAnsi="宋体"/>
          <w:color w:val="000000" w:themeColor="text1"/>
          <w:sz w:val="21"/>
          <w:szCs w:val="21"/>
        </w:rPr>
        <w:t>.</w:t>
      </w:r>
      <w:r w:rsidRPr="0048631D">
        <w:rPr>
          <w:rFonts w:ascii="宋体" w:eastAsia="宋体" w:hAnsi="宋体" w:hint="eastAsia"/>
          <w:color w:val="000000" w:themeColor="text1"/>
          <w:sz w:val="21"/>
          <w:szCs w:val="21"/>
        </w:rPr>
        <w:t>至上的美德</w:t>
      </w:r>
      <w:r w:rsidR="0048631D" w:rsidRPr="0048631D">
        <w:rPr>
          <w:rFonts w:ascii="宋体" w:eastAsia="宋体" w:hAnsi="宋体"/>
          <w:color w:val="000000" w:themeColor="text1"/>
          <w:sz w:val="21"/>
          <w:szCs w:val="21"/>
        </w:rPr>
        <w:t>[M]</w:t>
      </w:r>
      <w:r w:rsidR="0048631D">
        <w:rPr>
          <w:rFonts w:ascii="宋体" w:eastAsia="宋体" w:hAnsi="宋体"/>
          <w:color w:val="000000" w:themeColor="text1"/>
          <w:sz w:val="21"/>
          <w:szCs w:val="21"/>
        </w:rPr>
        <w:t>.</w:t>
      </w:r>
      <w:r w:rsidRPr="0048631D">
        <w:rPr>
          <w:rFonts w:ascii="宋体" w:eastAsia="宋体" w:hAnsi="宋体" w:hint="eastAsia"/>
          <w:color w:val="000000" w:themeColor="text1"/>
          <w:sz w:val="21"/>
          <w:szCs w:val="21"/>
        </w:rPr>
        <w:t>冯克利译，江苏人民出版社，2002</w:t>
      </w:r>
      <w:r w:rsidR="0048631D">
        <w:rPr>
          <w:rFonts w:ascii="宋体" w:eastAsia="宋体" w:hAnsi="宋体" w:hint="eastAsia"/>
          <w:color w:val="000000" w:themeColor="text1"/>
          <w:sz w:val="21"/>
          <w:szCs w:val="21"/>
        </w:rPr>
        <w:t>.</w:t>
      </w:r>
    </w:p>
    <w:p w14:paraId="2DBF4A96" w14:textId="3827E10B" w:rsidR="006E546F" w:rsidRPr="0048631D" w:rsidRDefault="006E546F" w:rsidP="001B3A48">
      <w:pPr>
        <w:pStyle w:val="msolistparagraph0"/>
        <w:widowControl/>
        <w:numPr>
          <w:ilvl w:val="0"/>
          <w:numId w:val="7"/>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[加]威尔</w:t>
      </w:r>
      <w:r w:rsidR="0048631D">
        <w:rPr>
          <w:rFonts w:ascii="宋体" w:eastAsia="宋体" w:hAnsi="宋体"/>
          <w:color w:val="000000" w:themeColor="text1"/>
          <w:sz w:val="21"/>
          <w:szCs w:val="21"/>
        </w:rPr>
        <w:t>.</w:t>
      </w:r>
      <w:r w:rsidRPr="0048631D">
        <w:rPr>
          <w:rFonts w:ascii="宋体" w:eastAsia="宋体" w:hAnsi="宋体" w:hint="eastAsia"/>
          <w:color w:val="000000" w:themeColor="text1"/>
          <w:sz w:val="21"/>
          <w:szCs w:val="21"/>
        </w:rPr>
        <w:t>金里卡当代政治哲学</w:t>
      </w:r>
      <w:r w:rsidR="0048631D">
        <w:rPr>
          <w:rFonts w:ascii="宋体" w:eastAsia="宋体" w:hAnsi="宋体"/>
          <w:color w:val="000000" w:themeColor="text1"/>
          <w:sz w:val="21"/>
          <w:szCs w:val="21"/>
        </w:rPr>
        <w:t>[M]</w:t>
      </w:r>
      <w:r w:rsidR="0048631D">
        <w:rPr>
          <w:rFonts w:ascii="宋体" w:eastAsia="宋体" w:hAnsi="宋体" w:hint="eastAsia"/>
          <w:color w:val="000000" w:themeColor="text1"/>
          <w:sz w:val="21"/>
          <w:szCs w:val="21"/>
        </w:rPr>
        <w:t>.</w:t>
      </w:r>
      <w:r w:rsidRPr="0048631D">
        <w:rPr>
          <w:rFonts w:ascii="宋体" w:eastAsia="宋体" w:hAnsi="宋体" w:hint="eastAsia"/>
          <w:color w:val="000000" w:themeColor="text1"/>
          <w:sz w:val="21"/>
          <w:szCs w:val="21"/>
        </w:rPr>
        <w:t>刘莘译，上海:生活·读书·新知三联书店2003</w:t>
      </w:r>
      <w:r w:rsidR="0048631D">
        <w:rPr>
          <w:rFonts w:ascii="宋体" w:eastAsia="宋体" w:hAnsi="宋体" w:hint="eastAsia"/>
          <w:color w:val="000000" w:themeColor="text1"/>
          <w:sz w:val="21"/>
          <w:szCs w:val="21"/>
        </w:rPr>
        <w:t>.</w:t>
      </w:r>
    </w:p>
    <w:p w14:paraId="3F7825BA" w14:textId="4844D0D7" w:rsidR="006E546F" w:rsidRPr="0048631D" w:rsidRDefault="002A1225" w:rsidP="001B3A48">
      <w:pPr>
        <w:pStyle w:val="msolistparagraph0"/>
        <w:widowControl/>
        <w:numPr>
          <w:ilvl w:val="0"/>
          <w:numId w:val="7"/>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[英</w:t>
      </w:r>
      <w:r w:rsidRPr="0048631D">
        <w:rPr>
          <w:rFonts w:ascii="宋体" w:eastAsia="宋体" w:hAnsi="宋体"/>
          <w:color w:val="000000" w:themeColor="text1"/>
          <w:sz w:val="21"/>
          <w:szCs w:val="21"/>
        </w:rPr>
        <w:t>]</w:t>
      </w:r>
      <w:r w:rsidR="006E546F" w:rsidRPr="0048631D">
        <w:rPr>
          <w:rFonts w:ascii="宋体" w:eastAsia="宋体" w:hAnsi="宋体" w:hint="eastAsia"/>
          <w:color w:val="000000" w:themeColor="text1"/>
          <w:sz w:val="21"/>
          <w:szCs w:val="21"/>
        </w:rPr>
        <w:t>休谟</w:t>
      </w:r>
      <w:r w:rsidR="0048631D">
        <w:rPr>
          <w:rFonts w:ascii="宋体" w:eastAsia="宋体" w:hAnsi="宋体" w:hint="eastAsia"/>
          <w:color w:val="000000" w:themeColor="text1"/>
          <w:sz w:val="21"/>
          <w:szCs w:val="21"/>
        </w:rPr>
        <w:t>.</w:t>
      </w:r>
      <w:r w:rsidR="006E546F" w:rsidRPr="0048631D">
        <w:rPr>
          <w:rFonts w:ascii="宋体" w:eastAsia="宋体" w:hAnsi="宋体" w:hint="eastAsia"/>
          <w:color w:val="000000" w:themeColor="text1"/>
          <w:sz w:val="21"/>
          <w:szCs w:val="21"/>
        </w:rPr>
        <w:t>道德原则研究</w:t>
      </w:r>
      <w:r w:rsidR="0048631D">
        <w:rPr>
          <w:rFonts w:ascii="宋体" w:eastAsia="宋体" w:hAnsi="宋体"/>
          <w:color w:val="000000" w:themeColor="text1"/>
          <w:sz w:val="21"/>
          <w:szCs w:val="21"/>
        </w:rPr>
        <w:t>[M].</w:t>
      </w:r>
      <w:r w:rsidR="006E546F" w:rsidRPr="0048631D">
        <w:rPr>
          <w:rFonts w:ascii="宋体" w:eastAsia="宋体" w:hAnsi="宋体" w:hint="eastAsia"/>
          <w:color w:val="000000" w:themeColor="text1"/>
          <w:sz w:val="21"/>
          <w:szCs w:val="21"/>
        </w:rPr>
        <w:t>曾晓平译，北京: 商务印书馆，2001</w:t>
      </w:r>
      <w:r w:rsidR="0048631D">
        <w:rPr>
          <w:rFonts w:ascii="宋体" w:eastAsia="宋体" w:hAnsi="宋体" w:hint="eastAsia"/>
          <w:color w:val="000000" w:themeColor="text1"/>
          <w:sz w:val="21"/>
          <w:szCs w:val="21"/>
        </w:rPr>
        <w:t>.</w:t>
      </w:r>
    </w:p>
    <w:p w14:paraId="688B02CA" w14:textId="2C48981F" w:rsidR="006E546F" w:rsidRPr="0048631D" w:rsidRDefault="006E546F" w:rsidP="006E546F">
      <w:pPr>
        <w:pStyle w:val="msolistparagraph0"/>
        <w:widowControl/>
        <w:numPr>
          <w:ilvl w:val="0"/>
          <w:numId w:val="7"/>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[美] 萨缪尔·弗雷曼</w:t>
      </w:r>
      <w:r w:rsidR="0048631D">
        <w:rPr>
          <w:rFonts w:ascii="宋体" w:eastAsia="宋体" w:hAnsi="宋体" w:hint="eastAsia"/>
          <w:color w:val="000000" w:themeColor="text1"/>
          <w:sz w:val="21"/>
          <w:szCs w:val="21"/>
        </w:rPr>
        <w:t>.</w:t>
      </w:r>
      <w:r w:rsidRPr="0048631D">
        <w:rPr>
          <w:rFonts w:ascii="宋体" w:eastAsia="宋体" w:hAnsi="宋体" w:hint="eastAsia"/>
          <w:color w:val="000000" w:themeColor="text1"/>
          <w:sz w:val="21"/>
          <w:szCs w:val="21"/>
        </w:rPr>
        <w:t>罗尔斯</w:t>
      </w:r>
      <w:r w:rsidR="0048631D" w:rsidRPr="0048631D">
        <w:rPr>
          <w:rFonts w:ascii="宋体" w:eastAsia="宋体" w:hAnsi="宋体"/>
          <w:color w:val="000000" w:themeColor="text1"/>
          <w:sz w:val="21"/>
          <w:szCs w:val="21"/>
        </w:rPr>
        <w:t>[M]</w:t>
      </w:r>
      <w:r w:rsidR="0048631D">
        <w:rPr>
          <w:rFonts w:ascii="宋体" w:eastAsia="宋体" w:hAnsi="宋体"/>
          <w:color w:val="000000" w:themeColor="text1"/>
          <w:sz w:val="21"/>
          <w:szCs w:val="21"/>
        </w:rPr>
        <w:t>.</w:t>
      </w:r>
      <w:r w:rsidRPr="0048631D">
        <w:rPr>
          <w:rFonts w:ascii="宋体" w:eastAsia="宋体" w:hAnsi="宋体" w:hint="eastAsia"/>
          <w:color w:val="000000" w:themeColor="text1"/>
          <w:sz w:val="21"/>
          <w:szCs w:val="21"/>
        </w:rPr>
        <w:t xml:space="preserve">张国清译，北京：华夏出版社，2013 </w:t>
      </w:r>
      <w:r w:rsidR="0048631D">
        <w:rPr>
          <w:rFonts w:ascii="宋体" w:eastAsia="宋体" w:hAnsi="宋体" w:hint="eastAsia"/>
          <w:color w:val="000000" w:themeColor="text1"/>
          <w:sz w:val="21"/>
          <w:szCs w:val="21"/>
        </w:rPr>
        <w:t>.</w:t>
      </w:r>
    </w:p>
    <w:p w14:paraId="4F07B943" w14:textId="0F8DC84C" w:rsidR="006E546F" w:rsidRPr="0048631D" w:rsidRDefault="006E546F" w:rsidP="006E546F">
      <w:pPr>
        <w:pStyle w:val="msolistparagraph0"/>
        <w:widowControl/>
        <w:numPr>
          <w:ilvl w:val="0"/>
          <w:numId w:val="7"/>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[英] 拉卡托斯</w:t>
      </w:r>
      <w:r w:rsidR="0048631D">
        <w:rPr>
          <w:rFonts w:ascii="宋体" w:eastAsia="宋体" w:hAnsi="宋体" w:hint="eastAsia"/>
          <w:color w:val="000000" w:themeColor="text1"/>
          <w:sz w:val="21"/>
          <w:szCs w:val="21"/>
        </w:rPr>
        <w:t>.</w:t>
      </w:r>
      <w:r w:rsidRPr="0048631D">
        <w:rPr>
          <w:rFonts w:ascii="宋体" w:eastAsia="宋体" w:hAnsi="宋体" w:hint="eastAsia"/>
          <w:color w:val="000000" w:themeColor="text1"/>
          <w:sz w:val="21"/>
          <w:szCs w:val="21"/>
        </w:rPr>
        <w:t>科学研究纲领方法论</w:t>
      </w:r>
      <w:r w:rsidR="0048631D">
        <w:rPr>
          <w:rFonts w:ascii="宋体" w:eastAsia="宋体" w:hAnsi="宋体"/>
          <w:color w:val="000000" w:themeColor="text1"/>
          <w:sz w:val="21"/>
          <w:szCs w:val="21"/>
        </w:rPr>
        <w:t>[M]</w:t>
      </w:r>
      <w:r w:rsidRPr="0048631D">
        <w:rPr>
          <w:rFonts w:ascii="宋体" w:eastAsia="宋体" w:hAnsi="宋体" w:hint="eastAsia"/>
          <w:color w:val="000000" w:themeColor="text1"/>
          <w:sz w:val="21"/>
          <w:szCs w:val="21"/>
        </w:rPr>
        <w:t>.兰征译，上海译文出版社，1986</w:t>
      </w:r>
      <w:r w:rsidR="0048631D">
        <w:rPr>
          <w:rFonts w:ascii="宋体" w:eastAsia="宋体" w:hAnsi="宋体"/>
          <w:color w:val="000000" w:themeColor="text1"/>
          <w:sz w:val="21"/>
          <w:szCs w:val="21"/>
        </w:rPr>
        <w:t>.</w:t>
      </w:r>
    </w:p>
    <w:p w14:paraId="22623983" w14:textId="0973B963" w:rsidR="001B3A48" w:rsidRPr="00DD2620" w:rsidRDefault="002A1225" w:rsidP="00641016">
      <w:pPr>
        <w:pStyle w:val="msolistparagraph0"/>
        <w:widowControl/>
        <w:numPr>
          <w:ilvl w:val="0"/>
          <w:numId w:val="7"/>
        </w:numPr>
        <w:overflowPunct w:val="0"/>
        <w:autoSpaceDE w:val="0"/>
        <w:spacing w:beforeLines="50" w:before="156" w:afterLines="50" w:after="156" w:line="360" w:lineRule="auto"/>
        <w:ind w:rightChars="200" w:right="420" w:firstLineChars="0"/>
        <w:rPr>
          <w:rFonts w:ascii="宋体" w:eastAsia="宋体" w:hAnsi="宋体"/>
          <w:color w:val="000000"/>
          <w:sz w:val="21"/>
          <w:szCs w:val="21"/>
        </w:rPr>
      </w:pPr>
      <w:r w:rsidRPr="0048631D">
        <w:rPr>
          <w:rFonts w:ascii="宋体" w:eastAsia="宋体" w:hAnsi="宋体"/>
          <w:color w:val="000000" w:themeColor="text1"/>
          <w:sz w:val="21"/>
          <w:szCs w:val="21"/>
        </w:rPr>
        <w:t>[</w:t>
      </w:r>
      <w:r w:rsidRPr="0048631D">
        <w:rPr>
          <w:rFonts w:ascii="宋体" w:eastAsia="宋体" w:hAnsi="宋体" w:hint="eastAsia"/>
          <w:color w:val="000000" w:themeColor="text1"/>
          <w:sz w:val="21"/>
          <w:szCs w:val="21"/>
        </w:rPr>
        <w:t>美]诺齐克.无政府、国家与乌托邦[M].姚大志译，中国社会科学出版社</w:t>
      </w:r>
      <w:r w:rsidRPr="0048631D">
        <w:rPr>
          <w:rFonts w:ascii="宋体" w:eastAsia="宋体" w:hAnsi="宋体"/>
          <w:color w:val="000000" w:themeColor="text1"/>
          <w:sz w:val="21"/>
          <w:szCs w:val="21"/>
        </w:rPr>
        <w:t>,1991.</w:t>
      </w:r>
    </w:p>
    <w:p w14:paraId="60224C05" w14:textId="38B9B8BD" w:rsidR="006E1CE0" w:rsidRDefault="00DD2620" w:rsidP="006E1CE0">
      <w:pPr>
        <w:pStyle w:val="msolistparagraph0"/>
        <w:widowControl/>
        <w:numPr>
          <w:ilvl w:val="0"/>
          <w:numId w:val="7"/>
        </w:numPr>
        <w:overflowPunct w:val="0"/>
        <w:autoSpaceDE w:val="0"/>
        <w:spacing w:beforeLines="50" w:before="156" w:afterLines="50" w:after="156" w:line="360" w:lineRule="auto"/>
        <w:ind w:rightChars="200" w:right="420" w:firstLineChars="0"/>
        <w:rPr>
          <w:rFonts w:ascii="Times New Roman" w:eastAsia="宋体" w:hAnsi="Times New Roman"/>
          <w:color w:val="000000"/>
          <w:sz w:val="21"/>
          <w:szCs w:val="21"/>
        </w:rPr>
      </w:pPr>
      <w:r>
        <w:rPr>
          <w:rFonts w:ascii="Times New Roman" w:eastAsia="宋体" w:hAnsi="Times New Roman"/>
          <w:color w:val="000000"/>
          <w:sz w:val="21"/>
          <w:szCs w:val="21"/>
        </w:rPr>
        <w:t>G</w:t>
      </w:r>
      <w:r>
        <w:rPr>
          <w:rFonts w:ascii="Times New Roman" w:eastAsia="宋体" w:hAnsi="Times New Roman" w:hint="eastAsia"/>
          <w:color w:val="000000"/>
          <w:sz w:val="21"/>
          <w:szCs w:val="21"/>
        </w:rPr>
        <w:t>·</w:t>
      </w:r>
      <w:r>
        <w:rPr>
          <w:rFonts w:ascii="Times New Roman" w:eastAsia="宋体" w:hAnsi="Times New Roman"/>
          <w:color w:val="000000"/>
          <w:sz w:val="21"/>
          <w:szCs w:val="21"/>
        </w:rPr>
        <w:t>A</w:t>
      </w:r>
      <w:r>
        <w:rPr>
          <w:rFonts w:ascii="Times New Roman" w:eastAsia="宋体" w:hAnsi="Times New Roman" w:hint="eastAsia"/>
          <w:color w:val="000000"/>
          <w:sz w:val="21"/>
          <w:szCs w:val="21"/>
        </w:rPr>
        <w:t>·</w:t>
      </w:r>
      <w:r w:rsidRPr="00DD2620">
        <w:rPr>
          <w:rFonts w:ascii="Times New Roman" w:eastAsia="宋体" w:hAnsi="Times New Roman"/>
          <w:color w:val="000000"/>
          <w:sz w:val="21"/>
          <w:szCs w:val="21"/>
        </w:rPr>
        <w:t xml:space="preserve">Cohen </w:t>
      </w:r>
      <w:r>
        <w:rPr>
          <w:rFonts w:ascii="Times New Roman" w:eastAsia="宋体" w:hAnsi="Times New Roman"/>
          <w:color w:val="000000"/>
          <w:sz w:val="21"/>
          <w:szCs w:val="21"/>
        </w:rPr>
        <w:t xml:space="preserve">. </w:t>
      </w:r>
      <w:r w:rsidRPr="00DD2620">
        <w:rPr>
          <w:rFonts w:ascii="Times New Roman" w:eastAsia="宋体" w:hAnsi="Times New Roman"/>
          <w:color w:val="000000"/>
          <w:sz w:val="21"/>
          <w:szCs w:val="21"/>
        </w:rPr>
        <w:t>Rescuing Justice and Equality</w:t>
      </w:r>
      <w:r w:rsidRPr="00DD2620">
        <w:rPr>
          <w:rFonts w:ascii="Times New Roman" w:eastAsia="宋体" w:hAnsi="Times New Roman"/>
          <w:color w:val="000000"/>
          <w:sz w:val="21"/>
          <w:szCs w:val="21"/>
        </w:rPr>
        <w:t>［</w:t>
      </w:r>
      <w:r w:rsidRPr="00DD2620">
        <w:rPr>
          <w:rFonts w:ascii="Times New Roman" w:eastAsia="宋体" w:hAnsi="Times New Roman"/>
          <w:color w:val="000000"/>
          <w:sz w:val="21"/>
          <w:szCs w:val="21"/>
        </w:rPr>
        <w:t>M</w:t>
      </w:r>
      <w:r w:rsidRPr="00DD2620">
        <w:rPr>
          <w:rFonts w:ascii="Times New Roman" w:eastAsia="宋体" w:hAnsi="Times New Roman"/>
          <w:color w:val="000000"/>
          <w:sz w:val="21"/>
          <w:szCs w:val="21"/>
        </w:rPr>
        <w:t>］．</w:t>
      </w:r>
      <w:r w:rsidRPr="00DD2620">
        <w:rPr>
          <w:rFonts w:ascii="Times New Roman" w:eastAsia="宋体" w:hAnsi="Times New Roman"/>
          <w:color w:val="000000"/>
          <w:sz w:val="21"/>
          <w:szCs w:val="21"/>
        </w:rPr>
        <w:t>Cambridge</w:t>
      </w:r>
      <w:r w:rsidRPr="00DD2620">
        <w:rPr>
          <w:rFonts w:ascii="Times New Roman" w:eastAsia="宋体" w:hAnsi="Times New Roman"/>
          <w:color w:val="000000"/>
          <w:sz w:val="21"/>
          <w:szCs w:val="21"/>
        </w:rPr>
        <w:t>，</w:t>
      </w:r>
      <w:r w:rsidRPr="00DD2620">
        <w:rPr>
          <w:rFonts w:ascii="Times New Roman" w:eastAsia="宋体" w:hAnsi="Times New Roman"/>
          <w:color w:val="000000"/>
          <w:sz w:val="21"/>
          <w:szCs w:val="21"/>
        </w:rPr>
        <w:t>MA</w:t>
      </w:r>
      <w:r>
        <w:rPr>
          <w:rFonts w:ascii="Times New Roman" w:eastAsia="宋体" w:hAnsi="Times New Roman"/>
          <w:color w:val="000000"/>
          <w:sz w:val="21"/>
          <w:szCs w:val="21"/>
        </w:rPr>
        <w:t xml:space="preserve"> </w:t>
      </w:r>
      <w:r w:rsidRPr="00DD2620">
        <w:rPr>
          <w:rFonts w:ascii="Times New Roman" w:eastAsia="宋体" w:hAnsi="Times New Roman"/>
          <w:color w:val="000000"/>
          <w:sz w:val="21"/>
          <w:szCs w:val="21"/>
        </w:rPr>
        <w:t>and London : Harvard University Press</w:t>
      </w:r>
      <w:r w:rsidRPr="00DD2620">
        <w:rPr>
          <w:rFonts w:ascii="Times New Roman" w:eastAsia="宋体" w:hAnsi="Times New Roman"/>
          <w:color w:val="000000"/>
          <w:sz w:val="21"/>
          <w:szCs w:val="21"/>
        </w:rPr>
        <w:t>，</w:t>
      </w:r>
      <w:r w:rsidRPr="00DD2620">
        <w:rPr>
          <w:rFonts w:ascii="Times New Roman" w:eastAsia="宋体" w:hAnsi="Times New Roman"/>
          <w:color w:val="000000"/>
          <w:sz w:val="21"/>
          <w:szCs w:val="21"/>
        </w:rPr>
        <w:t>2008</w:t>
      </w:r>
      <w:r w:rsidRPr="00DD2620">
        <w:rPr>
          <w:rFonts w:ascii="Times New Roman" w:eastAsia="宋体" w:hAnsi="Times New Roman"/>
          <w:color w:val="000000"/>
          <w:sz w:val="21"/>
          <w:szCs w:val="21"/>
        </w:rPr>
        <w:t>．</w:t>
      </w:r>
    </w:p>
    <w:p w14:paraId="6C0BFACB" w14:textId="2A321461" w:rsidR="00DD2620" w:rsidRPr="00DD2620" w:rsidRDefault="00DD2620" w:rsidP="006E1CE0">
      <w:pPr>
        <w:pStyle w:val="msolistparagraph0"/>
        <w:widowControl/>
        <w:numPr>
          <w:ilvl w:val="0"/>
          <w:numId w:val="7"/>
        </w:numPr>
        <w:overflowPunct w:val="0"/>
        <w:autoSpaceDE w:val="0"/>
        <w:spacing w:beforeLines="50" w:before="156" w:afterLines="50" w:after="156" w:line="360" w:lineRule="auto"/>
        <w:ind w:rightChars="200" w:right="420" w:firstLineChars="0"/>
        <w:rPr>
          <w:rFonts w:ascii="Times New Roman" w:eastAsia="宋体" w:hAnsi="Times New Roman"/>
          <w:color w:val="000000"/>
          <w:sz w:val="21"/>
          <w:szCs w:val="21"/>
        </w:rPr>
      </w:pPr>
      <w:r w:rsidRPr="00DD2620">
        <w:rPr>
          <w:rFonts w:ascii="Times New Roman" w:eastAsia="宋体" w:hAnsi="Times New Roman" w:hint="eastAsia"/>
          <w:color w:val="000000"/>
          <w:sz w:val="21"/>
          <w:szCs w:val="21"/>
        </w:rPr>
        <w:t>Rawls</w:t>
      </w:r>
      <w:r w:rsidRPr="00DD2620">
        <w:rPr>
          <w:rFonts w:ascii="Times New Roman" w:eastAsia="宋体" w:hAnsi="Times New Roman" w:hint="eastAsia"/>
          <w:color w:val="000000"/>
          <w:sz w:val="21"/>
          <w:szCs w:val="21"/>
        </w:rPr>
        <w:t>．</w:t>
      </w:r>
      <w:r w:rsidRPr="00DD2620">
        <w:rPr>
          <w:rFonts w:ascii="Times New Roman" w:eastAsia="宋体" w:hAnsi="Times New Roman" w:hint="eastAsia"/>
          <w:color w:val="000000"/>
          <w:sz w:val="21"/>
          <w:szCs w:val="21"/>
        </w:rPr>
        <w:t>A Theory of Justice</w:t>
      </w:r>
      <w:r>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w:t>
      </w:r>
      <w:r>
        <w:rPr>
          <w:rFonts w:ascii="Times New Roman" w:eastAsia="宋体" w:hAnsi="Times New Roman"/>
          <w:color w:val="000000"/>
          <w:sz w:val="21"/>
          <w:szCs w:val="21"/>
        </w:rPr>
        <w:t xml:space="preserve">M]. </w:t>
      </w:r>
      <w:r w:rsidRPr="00DD2620">
        <w:rPr>
          <w:rFonts w:ascii="Times New Roman" w:eastAsia="宋体" w:hAnsi="Times New Roman" w:hint="eastAsia"/>
          <w:color w:val="000000"/>
          <w:sz w:val="21"/>
          <w:szCs w:val="21"/>
        </w:rPr>
        <w:t>Harvard University Press</w:t>
      </w:r>
      <w:r>
        <w:rPr>
          <w:rFonts w:ascii="Times New Roman" w:eastAsia="宋体" w:hAnsi="Times New Roman"/>
          <w:color w:val="000000"/>
          <w:sz w:val="21"/>
          <w:szCs w:val="21"/>
        </w:rPr>
        <w:t>,1971.</w:t>
      </w:r>
    </w:p>
    <w:p w14:paraId="0210D513" w14:textId="4AB0552C" w:rsidR="0048631D" w:rsidRPr="0048631D" w:rsidRDefault="00745114" w:rsidP="0048631D">
      <w:pPr>
        <w:numPr>
          <w:ilvl w:val="0"/>
          <w:numId w:val="1"/>
        </w:numPr>
        <w:spacing w:line="360" w:lineRule="auto"/>
        <w:rPr>
          <w:rFonts w:ascii="等线" w:eastAsia="等线" w:hAnsi="等线" w:cs="Times New Roman"/>
          <w:color w:val="000000"/>
          <w:sz w:val="24"/>
        </w:rPr>
      </w:pPr>
      <w:bookmarkStart w:id="88" w:name="_Toc7926"/>
      <w:bookmarkStart w:id="89" w:name="_Toc11102"/>
      <w:bookmarkStart w:id="90" w:name="_Toc14836"/>
      <w:bookmarkStart w:id="91" w:name="_Toc12075"/>
      <w:bookmarkStart w:id="92" w:name="_Toc20572"/>
      <w:r w:rsidRPr="00745114">
        <w:rPr>
          <w:rFonts w:ascii="黑体" w:eastAsia="黑体" w:hAnsi="黑体" w:cs="Times New Roman" w:hint="eastAsia"/>
          <w:color w:val="000000"/>
          <w:sz w:val="28"/>
          <w:szCs w:val="28"/>
        </w:rPr>
        <w:t>相关论文</w:t>
      </w:r>
      <w:bookmarkEnd w:id="88"/>
      <w:bookmarkEnd w:id="89"/>
      <w:bookmarkEnd w:id="90"/>
      <w:bookmarkEnd w:id="91"/>
      <w:bookmarkEnd w:id="92"/>
      <w:r w:rsidRPr="00745114">
        <w:rPr>
          <w:rFonts w:ascii="黑体" w:eastAsia="黑体" w:hAnsi="黑体" w:cs="Times New Roman" w:hint="eastAsia"/>
          <w:color w:val="000000"/>
          <w:sz w:val="28"/>
          <w:szCs w:val="28"/>
        </w:rPr>
        <w:tab/>
      </w:r>
    </w:p>
    <w:p w14:paraId="5406B18F" w14:textId="660C5474" w:rsidR="006E546F"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段忠桥.拯救平等:科恩对罗尔斯差别原则的两个批判[J].中国人民大学学报,2010,24(01):16-22.</w:t>
      </w:r>
    </w:p>
    <w:p w14:paraId="2D25D030" w14:textId="26D25084"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段忠桥.差别原则只适用于社会的“基本结构”吗?——科恩对罗尔斯正义理论的一个质疑[J].哲学研究,2010(07):106-112+126.</w:t>
      </w:r>
    </w:p>
    <w:p w14:paraId="6D679DB5" w14:textId="6561E6EF"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葛四友.论柯恩对罗尔斯差别原则的“动机悖论”反驳[J].哲学研究,2013(06):91-</w:t>
      </w:r>
      <w:bookmarkEnd w:id="80"/>
      <w:r w:rsidRPr="0048631D">
        <w:rPr>
          <w:rFonts w:ascii="宋体" w:eastAsia="宋体" w:hAnsi="宋体" w:hint="eastAsia"/>
          <w:color w:val="000000" w:themeColor="text1"/>
          <w:sz w:val="21"/>
          <w:szCs w:val="21"/>
        </w:rPr>
        <w:t>101+129.</w:t>
      </w:r>
    </w:p>
    <w:p w14:paraId="77E5568E" w14:textId="4A214E4C"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葛四友.运气均等主义与个人责任[J].哲学研究,2006(10):84-87.</w:t>
      </w:r>
    </w:p>
    <w:p w14:paraId="7AC585F5" w14:textId="56F60321"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葛四友.资源、选择和运气——评德沃金的资源平等理论[J].政治思想史,2010(03):106-123+199-200.</w:t>
      </w:r>
    </w:p>
    <w:p w14:paraId="36E2E5E7" w14:textId="28D77566"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lastRenderedPageBreak/>
        <w:t>赵亚琼.如何理解“社会基本结构”——浅析罗尔斯正义理论的首要对象[J].哲学动态,2014(12):66-71.</w:t>
      </w:r>
    </w:p>
    <w:p w14:paraId="6CBF9535" w14:textId="4A47526B"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赵亚琼. 罗尔斯政治哲学中的理性（reasonableness）观念研究[D].南开大学,2009.</w:t>
      </w:r>
    </w:p>
    <w:p w14:paraId="0116F848" w14:textId="6F0CB920"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刘明.论分配正义的“场域”——对罗尔斯正义理论的一个有限辩护[J].哲学动态,2015(05):62-67.</w:t>
      </w:r>
    </w:p>
    <w:p w14:paraId="5626F4EA" w14:textId="3B8B19DD"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张全胜.简析科恩对罗尔斯差别原则的四种解读[J].河南教育学院学报(哲学社会科学版),2012,31(05):89-91.</w:t>
      </w:r>
    </w:p>
    <w:p w14:paraId="626C0CE6" w14:textId="3FDB7D48"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雷树虎,张全胜.有才能者的选择是科恩批判罗尔斯激励论证的逻辑支点[J].理论界,2011(02):112-114.</w:t>
      </w:r>
    </w:p>
    <w:p w14:paraId="62620C18" w14:textId="49F85339" w:rsidR="0012390F" w:rsidRPr="0048631D" w:rsidRDefault="0012390F"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张全胜.科恩对罗尔斯正义原则运用场域的超越及其现实意义[J].河北师范大学学报(哲学社会科学版),2010,33(06):11-15.</w:t>
      </w:r>
    </w:p>
    <w:p w14:paraId="70086D2E" w14:textId="17472BD8" w:rsidR="00DF1BB8" w:rsidRPr="0048631D" w:rsidRDefault="00DF1BB8" w:rsidP="006E546F">
      <w:pPr>
        <w:pStyle w:val="msolistparagraph0"/>
        <w:widowControl/>
        <w:numPr>
          <w:ilvl w:val="0"/>
          <w:numId w:val="8"/>
        </w:numPr>
        <w:overflowPunct w:val="0"/>
        <w:autoSpaceDE w:val="0"/>
        <w:spacing w:beforeLines="50" w:before="156" w:afterLines="50" w:after="156"/>
        <w:ind w:rightChars="200" w:right="420" w:firstLineChars="0"/>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刘莘.康德、罗尔斯与全球正义[J].哲学研究,2008(11):88-96+129.</w:t>
      </w:r>
    </w:p>
    <w:p w14:paraId="2069B4EB" w14:textId="61339FE8" w:rsidR="00DF1BB8" w:rsidRPr="0048631D" w:rsidRDefault="00DF1BB8"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勾瑞波,王晓升.允许收入不平等的差别原则正义吗?——评科恩对罗尔斯差别原则的一个批判[J].黑龙江社会科学,2017(04):10-14.</w:t>
      </w:r>
    </w:p>
    <w:p w14:paraId="148A6B50" w14:textId="56B3C978" w:rsidR="00DF1BB8" w:rsidRPr="0048631D" w:rsidRDefault="00DF1BB8"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任俊.为制度进路辩护——反驳科恩对罗尔斯的一个批评[J].华中科技大学学报(社会科学版),2015,29(04):35-40.</w:t>
      </w:r>
    </w:p>
    <w:p w14:paraId="4A44D663" w14:textId="7AFE5565" w:rsidR="00DF1BB8" w:rsidRPr="0048631D" w:rsidRDefault="00DF1BB8"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林育川.从正义原则到共同体原则——兼论柯亨的社会主义方案的启示[J].马克思主义与现实,2017(04):125-132.</w:t>
      </w:r>
    </w:p>
    <w:p w14:paraId="4AE3589B" w14:textId="10C9ED4E" w:rsidR="00DF1BB8" w:rsidRPr="0048631D" w:rsidRDefault="00DF1BB8"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sidRPr="0048631D">
        <w:rPr>
          <w:rFonts w:ascii="宋体" w:eastAsia="宋体" w:hAnsi="宋体" w:hint="eastAsia"/>
          <w:color w:val="000000" w:themeColor="text1"/>
          <w:sz w:val="21"/>
          <w:szCs w:val="21"/>
        </w:rPr>
        <w:t>张晓萌,杨磊.当代西方正义理论的三重视角[J].中国高校社会科学,2019(03):73-81+158.</w:t>
      </w:r>
    </w:p>
    <w:p w14:paraId="526CB56B" w14:textId="1E9B76E5" w:rsidR="0012390F" w:rsidRPr="0048631D" w:rsidRDefault="0012390F"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Kok-Chor</w:t>
      </w:r>
      <w:r w:rsidR="0048631D">
        <w:rPr>
          <w:rFonts w:ascii="Times New Roman" w:eastAsia="宋体" w:hAnsi="Times New Roman"/>
          <w:color w:val="000000" w:themeColor="text1"/>
          <w:sz w:val="21"/>
          <w:szCs w:val="21"/>
        </w:rPr>
        <w:t xml:space="preserve"> </w:t>
      </w:r>
      <w:r w:rsidRPr="0048631D">
        <w:rPr>
          <w:rFonts w:ascii="Times New Roman" w:eastAsia="宋体" w:hAnsi="Times New Roman"/>
          <w:color w:val="000000" w:themeColor="text1"/>
          <w:sz w:val="21"/>
          <w:szCs w:val="21"/>
        </w:rPr>
        <w:t>Tan. Justice and Personal Pursuits[J]. The Journal of Philosophy, Inc.,2004,101(7).</w:t>
      </w:r>
    </w:p>
    <w:p w14:paraId="2F789D45" w14:textId="77777777" w:rsidR="0012390F" w:rsidRPr="0048631D" w:rsidRDefault="0012390F"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Elizabeth S. Anderson. What Is the Point of Equality?[J]. The University of Chicago Press,1999,109(2).</w:t>
      </w:r>
    </w:p>
    <w:p w14:paraId="413619E9" w14:textId="54B51033" w:rsidR="0012390F" w:rsidRPr="0048631D" w:rsidRDefault="0012390F"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L</w:t>
      </w:r>
      <w:r w:rsidR="0048631D">
        <w:rPr>
          <w:rFonts w:ascii="Times New Roman" w:eastAsia="宋体" w:hAnsi="Times New Roman" w:hint="eastAsia"/>
          <w:color w:val="000000" w:themeColor="text1"/>
          <w:sz w:val="21"/>
          <w:szCs w:val="21"/>
        </w:rPr>
        <w:t>iam</w:t>
      </w:r>
      <w:r w:rsidR="0048631D">
        <w:rPr>
          <w:rFonts w:ascii="Times New Roman" w:eastAsia="宋体" w:hAnsi="Times New Roman"/>
          <w:color w:val="000000" w:themeColor="text1"/>
          <w:sz w:val="21"/>
          <w:szCs w:val="21"/>
        </w:rPr>
        <w:t xml:space="preserve"> </w:t>
      </w:r>
      <w:r w:rsidRPr="0048631D">
        <w:rPr>
          <w:rFonts w:ascii="Times New Roman" w:eastAsia="宋体" w:hAnsi="Times New Roman"/>
          <w:color w:val="000000" w:themeColor="text1"/>
          <w:sz w:val="21"/>
          <w:szCs w:val="21"/>
        </w:rPr>
        <w:t>B.M</w:t>
      </w:r>
      <w:r w:rsidR="0048631D">
        <w:rPr>
          <w:rFonts w:ascii="Times New Roman" w:eastAsia="宋体" w:hAnsi="Times New Roman" w:hint="eastAsia"/>
          <w:color w:val="000000" w:themeColor="text1"/>
          <w:sz w:val="21"/>
          <w:szCs w:val="21"/>
        </w:rPr>
        <w:t>urphy</w:t>
      </w:r>
      <w:r w:rsidRPr="0048631D">
        <w:rPr>
          <w:rFonts w:ascii="Times New Roman" w:eastAsia="宋体" w:hAnsi="Times New Roman"/>
          <w:color w:val="000000" w:themeColor="text1"/>
          <w:sz w:val="21"/>
          <w:szCs w:val="21"/>
        </w:rPr>
        <w:t xml:space="preserve"> Institutions and the Demands of Justice[J]. Blackwell Publishing Ltd,1998,27(4).</w:t>
      </w:r>
    </w:p>
    <w:p w14:paraId="538CE22D" w14:textId="77777777" w:rsidR="0012390F" w:rsidRPr="0048631D" w:rsidRDefault="0012390F"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The Idea of Public Reason Revisited[J]. University of Chicago Law School,1997,64(3).</w:t>
      </w:r>
    </w:p>
    <w:p w14:paraId="5ECDACB7" w14:textId="6685833E" w:rsidR="0012390F" w:rsidRPr="0048631D" w:rsidRDefault="0012390F"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Peter J. Steinberger. Desert and Justice in Rawls</w:t>
      </w:r>
      <w:bookmarkStart w:id="93" w:name="_Hlk37664662"/>
      <w:r w:rsidRPr="0048631D">
        <w:rPr>
          <w:rFonts w:ascii="Times New Roman" w:eastAsia="宋体" w:hAnsi="Times New Roman"/>
          <w:color w:val="000000" w:themeColor="text1"/>
          <w:sz w:val="21"/>
          <w:szCs w:val="21"/>
        </w:rPr>
        <w:t>[J]</w:t>
      </w:r>
      <w:bookmarkEnd w:id="93"/>
      <w:r w:rsidRPr="0048631D">
        <w:rPr>
          <w:rFonts w:ascii="Times New Roman" w:eastAsia="宋体" w:hAnsi="Times New Roman"/>
          <w:color w:val="000000" w:themeColor="text1"/>
          <w:sz w:val="21"/>
          <w:szCs w:val="21"/>
        </w:rPr>
        <w:t>. 1982,44(4).</w:t>
      </w:r>
    </w:p>
    <w:p w14:paraId="2DA18235" w14:textId="42839C95" w:rsidR="0012390F" w:rsidRPr="0048631D" w:rsidRDefault="0012390F"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Frank R. Breul. The Constitution of Liberty</w:t>
      </w:r>
      <w:r w:rsidR="00E570A7" w:rsidRPr="00E570A7">
        <w:rPr>
          <w:rFonts w:ascii="Times New Roman" w:eastAsia="宋体" w:hAnsi="Times New Roman"/>
          <w:color w:val="000000" w:themeColor="text1"/>
          <w:sz w:val="21"/>
          <w:szCs w:val="21"/>
        </w:rPr>
        <w:t>[J]</w:t>
      </w:r>
      <w:r w:rsidRPr="0048631D">
        <w:rPr>
          <w:rFonts w:ascii="Times New Roman" w:eastAsia="宋体" w:hAnsi="Times New Roman"/>
          <w:color w:val="000000" w:themeColor="text1"/>
          <w:sz w:val="21"/>
          <w:szCs w:val="21"/>
        </w:rPr>
        <w:t>. F. A. Hayek[J]. 1961,35(1).</w:t>
      </w:r>
    </w:p>
    <w:p w14:paraId="4316ADF3" w14:textId="08667BA9" w:rsidR="0012390F" w:rsidRPr="0048631D" w:rsidRDefault="0012390F"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Samuel</w:t>
      </w:r>
      <w:r w:rsidR="00DD2620">
        <w:rPr>
          <w:rFonts w:ascii="Times New Roman" w:eastAsia="宋体" w:hAnsi="Times New Roman"/>
          <w:color w:val="000000" w:themeColor="text1"/>
          <w:sz w:val="21"/>
          <w:szCs w:val="21"/>
        </w:rPr>
        <w:t xml:space="preserve"> </w:t>
      </w:r>
      <w:r w:rsidRPr="0048631D">
        <w:rPr>
          <w:rFonts w:ascii="Times New Roman" w:eastAsia="宋体" w:hAnsi="Times New Roman"/>
          <w:color w:val="000000" w:themeColor="text1"/>
          <w:sz w:val="21"/>
          <w:szCs w:val="21"/>
        </w:rPr>
        <w:t>Scheffler</w:t>
      </w:r>
      <w:r w:rsidR="00DD2620">
        <w:rPr>
          <w:rFonts w:ascii="Times New Roman" w:eastAsia="宋体" w:hAnsi="Times New Roman" w:hint="eastAsia"/>
          <w:color w:val="000000" w:themeColor="text1"/>
          <w:sz w:val="21"/>
          <w:szCs w:val="21"/>
        </w:rPr>
        <w:t>.</w:t>
      </w:r>
      <w:r w:rsidR="00DD2620">
        <w:rPr>
          <w:rFonts w:ascii="Times New Roman" w:eastAsia="宋体" w:hAnsi="Times New Roman"/>
          <w:color w:val="000000" w:themeColor="text1"/>
          <w:sz w:val="21"/>
          <w:szCs w:val="21"/>
        </w:rPr>
        <w:t xml:space="preserve"> </w:t>
      </w:r>
      <w:r w:rsidRPr="0048631D">
        <w:rPr>
          <w:rFonts w:ascii="Times New Roman" w:eastAsia="宋体" w:hAnsi="Times New Roman"/>
          <w:color w:val="000000" w:themeColor="text1"/>
          <w:sz w:val="21"/>
          <w:szCs w:val="21"/>
        </w:rPr>
        <w:t>Equality</w:t>
      </w:r>
      <w:r w:rsidR="00DD2620">
        <w:rPr>
          <w:rFonts w:ascii="Times New Roman" w:eastAsia="宋体" w:hAnsi="Times New Roman"/>
          <w:color w:val="000000" w:themeColor="text1"/>
          <w:sz w:val="21"/>
          <w:szCs w:val="21"/>
        </w:rPr>
        <w:t xml:space="preserve"> </w:t>
      </w:r>
      <w:r w:rsidRPr="0048631D">
        <w:rPr>
          <w:rFonts w:ascii="Times New Roman" w:eastAsia="宋体" w:hAnsi="Times New Roman"/>
          <w:color w:val="000000" w:themeColor="text1"/>
          <w:sz w:val="21"/>
          <w:szCs w:val="21"/>
        </w:rPr>
        <w:t>and Tradition</w:t>
      </w:r>
      <w:r w:rsidR="00E570A7" w:rsidRPr="00E570A7">
        <w:rPr>
          <w:rFonts w:ascii="Times New Roman" w:eastAsia="宋体" w:hAnsi="Times New Roman"/>
          <w:color w:val="000000" w:themeColor="text1"/>
          <w:sz w:val="21"/>
          <w:szCs w:val="21"/>
        </w:rPr>
        <w:t>[J]</w:t>
      </w:r>
      <w:r w:rsidRPr="0048631D">
        <w:rPr>
          <w:rFonts w:ascii="Times New Roman" w:eastAsia="宋体" w:hAnsi="Times New Roman"/>
          <w:color w:val="000000" w:themeColor="text1"/>
          <w:sz w:val="21"/>
          <w:szCs w:val="21"/>
        </w:rPr>
        <w:t>, Oxford University Press,2010,p154</w:t>
      </w:r>
      <w:r w:rsidRPr="0048631D">
        <w:rPr>
          <w:rFonts w:ascii="Times New Roman" w:eastAsia="宋体" w:hAnsi="Times New Roman"/>
          <w:color w:val="000000" w:themeColor="text1"/>
          <w:sz w:val="21"/>
          <w:szCs w:val="21"/>
        </w:rPr>
        <w:t>．</w:t>
      </w:r>
    </w:p>
    <w:p w14:paraId="4A6225CF" w14:textId="0A70FF3E" w:rsidR="0012390F" w:rsidRPr="0048631D" w:rsidRDefault="0012390F"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Mulgan. The Demands of consequentialism</w:t>
      </w:r>
      <w:r w:rsidR="00E570A7" w:rsidRPr="00E570A7">
        <w:rPr>
          <w:rFonts w:ascii="Times New Roman" w:eastAsia="宋体" w:hAnsi="Times New Roman"/>
          <w:color w:val="000000" w:themeColor="text1"/>
          <w:sz w:val="21"/>
          <w:szCs w:val="21"/>
        </w:rPr>
        <w:t>[J]</w:t>
      </w:r>
      <w:r w:rsidRPr="0048631D">
        <w:rPr>
          <w:rFonts w:ascii="Times New Roman" w:eastAsia="宋体" w:hAnsi="Times New Roman"/>
          <w:color w:val="000000" w:themeColor="text1"/>
          <w:sz w:val="21"/>
          <w:szCs w:val="21"/>
        </w:rPr>
        <w:t>, Oxford University Press. 2001,</w:t>
      </w:r>
      <w:r w:rsidR="00DD2620">
        <w:rPr>
          <w:rFonts w:ascii="Times New Roman" w:eastAsia="宋体" w:hAnsi="Times New Roman"/>
          <w:color w:val="000000" w:themeColor="text1"/>
          <w:sz w:val="21"/>
          <w:szCs w:val="21"/>
        </w:rPr>
        <w:t xml:space="preserve"> </w:t>
      </w:r>
      <w:r w:rsidRPr="0048631D">
        <w:rPr>
          <w:rFonts w:ascii="Times New Roman" w:eastAsia="宋体" w:hAnsi="Times New Roman"/>
          <w:color w:val="000000" w:themeColor="text1"/>
          <w:sz w:val="21"/>
          <w:szCs w:val="21"/>
        </w:rPr>
        <w:t>p173.</w:t>
      </w:r>
    </w:p>
    <w:p w14:paraId="325165C5" w14:textId="55A3D786" w:rsidR="0012390F" w:rsidRPr="0048631D" w:rsidRDefault="0012390F" w:rsidP="0048631D">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Raz.,Ethics in the Public Domain</w:t>
      </w:r>
      <w:r w:rsidR="00E570A7" w:rsidRPr="00E570A7">
        <w:rPr>
          <w:rFonts w:ascii="Times New Roman" w:eastAsia="宋体" w:hAnsi="Times New Roman"/>
          <w:color w:val="000000" w:themeColor="text1"/>
          <w:sz w:val="21"/>
          <w:szCs w:val="21"/>
        </w:rPr>
        <w:t>[J]</w:t>
      </w:r>
      <w:r w:rsidRPr="0048631D">
        <w:rPr>
          <w:rFonts w:ascii="Times New Roman" w:eastAsia="宋体" w:hAnsi="Times New Roman"/>
          <w:color w:val="000000" w:themeColor="text1"/>
          <w:sz w:val="21"/>
          <w:szCs w:val="21"/>
        </w:rPr>
        <w:t xml:space="preserve"> ,</w:t>
      </w:r>
      <w:r w:rsidR="00DD2620">
        <w:rPr>
          <w:rFonts w:ascii="Times New Roman" w:eastAsia="宋体" w:hAnsi="Times New Roman"/>
          <w:color w:val="000000" w:themeColor="text1"/>
          <w:sz w:val="21"/>
          <w:szCs w:val="21"/>
        </w:rPr>
        <w:t xml:space="preserve"> </w:t>
      </w:r>
      <w:r w:rsidRPr="0048631D">
        <w:rPr>
          <w:rFonts w:ascii="Times New Roman" w:eastAsia="宋体" w:hAnsi="Times New Roman"/>
          <w:color w:val="000000" w:themeColor="text1"/>
          <w:sz w:val="21"/>
          <w:szCs w:val="21"/>
        </w:rPr>
        <w:t>Charendon Press.2001. p28.</w:t>
      </w:r>
    </w:p>
    <w:p w14:paraId="49DCB6AB" w14:textId="3371B1E2" w:rsidR="009C1B9A" w:rsidRPr="009C1B9A" w:rsidRDefault="0012390F" w:rsidP="009C1B9A">
      <w:pPr>
        <w:pStyle w:val="msolistparagraph0"/>
        <w:widowControl/>
        <w:numPr>
          <w:ilvl w:val="0"/>
          <w:numId w:val="8"/>
        </w:numPr>
        <w:overflowPunct w:val="0"/>
        <w:autoSpaceDE w:val="0"/>
        <w:spacing w:beforeLines="50" w:before="156" w:afterLines="50" w:after="156"/>
        <w:ind w:left="482" w:rightChars="200" w:right="420" w:firstLineChars="0" w:hanging="482"/>
        <w:rPr>
          <w:rFonts w:ascii="Times New Roman" w:eastAsia="宋体" w:hAnsi="Times New Roman"/>
          <w:color w:val="000000" w:themeColor="text1"/>
          <w:sz w:val="21"/>
          <w:szCs w:val="21"/>
        </w:rPr>
      </w:pPr>
      <w:r w:rsidRPr="0048631D">
        <w:rPr>
          <w:rFonts w:ascii="Times New Roman" w:eastAsia="宋体" w:hAnsi="Times New Roman"/>
          <w:color w:val="000000" w:themeColor="text1"/>
          <w:sz w:val="21"/>
          <w:szCs w:val="21"/>
        </w:rPr>
        <w:t>Ameson</w:t>
      </w:r>
      <w:r w:rsidR="002A1225" w:rsidRPr="0048631D">
        <w:rPr>
          <w:rFonts w:ascii="Times New Roman" w:eastAsia="宋体" w:hAnsi="Times New Roman"/>
          <w:color w:val="000000" w:themeColor="text1"/>
          <w:sz w:val="21"/>
          <w:szCs w:val="21"/>
        </w:rPr>
        <w:t xml:space="preserve"> </w:t>
      </w:r>
      <w:r w:rsidRPr="0048631D">
        <w:rPr>
          <w:rFonts w:ascii="Times New Roman" w:eastAsia="宋体" w:hAnsi="Times New Roman"/>
          <w:color w:val="000000" w:themeColor="text1"/>
          <w:sz w:val="21"/>
          <w:szCs w:val="21"/>
        </w:rPr>
        <w:t>.Justice is not equality</w:t>
      </w:r>
      <w:r w:rsidR="00E570A7" w:rsidRPr="00E570A7">
        <w:rPr>
          <w:rFonts w:ascii="Times New Roman" w:eastAsia="宋体" w:hAnsi="Times New Roman"/>
          <w:color w:val="000000" w:themeColor="text1"/>
          <w:sz w:val="21"/>
          <w:szCs w:val="21"/>
        </w:rPr>
        <w:t>[J]</w:t>
      </w:r>
      <w:r w:rsidRPr="0048631D">
        <w:rPr>
          <w:rFonts w:ascii="Times New Roman" w:eastAsia="宋体" w:hAnsi="Times New Roman"/>
          <w:color w:val="000000" w:themeColor="text1"/>
          <w:sz w:val="21"/>
          <w:szCs w:val="21"/>
        </w:rPr>
        <w:t>, in B. Feltham (ed.), 2009.308-311.</w:t>
      </w:r>
    </w:p>
    <w:sectPr w:rsidR="009C1B9A" w:rsidRPr="009C1B9A" w:rsidSect="00E83FA7">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116E8" w14:textId="77777777" w:rsidR="00006511" w:rsidRDefault="00006511" w:rsidP="000A436B">
      <w:r>
        <w:separator/>
      </w:r>
    </w:p>
  </w:endnote>
  <w:endnote w:type="continuationSeparator" w:id="0">
    <w:p w14:paraId="363DDC5B" w14:textId="77777777" w:rsidR="00006511" w:rsidRDefault="00006511" w:rsidP="000A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173859"/>
      <w:docPartObj>
        <w:docPartGallery w:val="Page Numbers (Bottom of Page)"/>
        <w:docPartUnique/>
      </w:docPartObj>
    </w:sdtPr>
    <w:sdtEndPr/>
    <w:sdtContent>
      <w:p w14:paraId="24720F48" w14:textId="738E8081" w:rsidR="00D92C87" w:rsidRDefault="00D92C87">
        <w:pPr>
          <w:pStyle w:val="a7"/>
          <w:jc w:val="center"/>
        </w:pPr>
        <w:r>
          <w:fldChar w:fldCharType="begin"/>
        </w:r>
        <w:r>
          <w:instrText>PAGE   \* MERGEFORMAT</w:instrText>
        </w:r>
        <w:r>
          <w:fldChar w:fldCharType="separate"/>
        </w:r>
        <w:r>
          <w:rPr>
            <w:lang w:val="zh-CN"/>
          </w:rPr>
          <w:t>2</w:t>
        </w:r>
        <w:r>
          <w:fldChar w:fldCharType="end"/>
        </w:r>
      </w:p>
    </w:sdtContent>
  </w:sdt>
  <w:p w14:paraId="20772EC8" w14:textId="77777777" w:rsidR="00D92C87" w:rsidRDefault="00D92C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4708" w14:textId="77777777" w:rsidR="00006511" w:rsidRDefault="00006511" w:rsidP="000A436B">
      <w:r>
        <w:separator/>
      </w:r>
    </w:p>
  </w:footnote>
  <w:footnote w:type="continuationSeparator" w:id="0">
    <w:p w14:paraId="6C7C6CE8" w14:textId="77777777" w:rsidR="00006511" w:rsidRDefault="00006511" w:rsidP="000A436B">
      <w:r>
        <w:continuationSeparator/>
      </w:r>
    </w:p>
  </w:footnote>
  <w:footnote w:id="1">
    <w:p w14:paraId="442E5E6D" w14:textId="01D887B7" w:rsidR="00D92C87" w:rsidRPr="008C33B8" w:rsidRDefault="00D92C87">
      <w:pPr>
        <w:pStyle w:val="aa"/>
      </w:pPr>
      <w:r>
        <w:rPr>
          <w:rStyle w:val="ae"/>
        </w:rPr>
        <w:footnoteRef/>
      </w:r>
      <w:r>
        <w:t xml:space="preserve"> </w:t>
      </w:r>
      <w:r w:rsidRPr="00DD2C68">
        <w:rPr>
          <w:rFonts w:ascii="宋体" w:hAnsiTheme="minorEastAsia" w:hint="eastAsia"/>
        </w:rPr>
        <w:t>[</w:t>
      </w:r>
      <w:r w:rsidRPr="00DD2C68">
        <w:rPr>
          <w:rFonts w:ascii="宋体" w:hAnsi="宋体" w:hint="eastAsia"/>
        </w:rPr>
        <w:t>美] 约翰·罗尔斯：《正义论》，何怀宏</w:t>
      </w:r>
      <w:r>
        <w:rPr>
          <w:rFonts w:ascii="宋体" w:hAnsi="宋体" w:hint="eastAsia"/>
        </w:rPr>
        <w:t>等</w:t>
      </w:r>
      <w:r w:rsidRPr="00DD2C68">
        <w:rPr>
          <w:rFonts w:ascii="宋体" w:hAnsi="宋体" w:hint="eastAsia"/>
        </w:rPr>
        <w:t>译，北京：中国社会科学出版社，</w:t>
      </w:r>
      <w:r w:rsidRPr="00DD2C68">
        <w:rPr>
          <w:rFonts w:ascii="宋体" w:hAnsi="宋体"/>
        </w:rPr>
        <w:t>2009</w:t>
      </w:r>
      <w:r>
        <w:rPr>
          <w:rFonts w:ascii="宋体" w:hAnsi="宋体" w:hint="eastAsia"/>
        </w:rPr>
        <w:t>.第6</w:t>
      </w:r>
      <w:r>
        <w:rPr>
          <w:rFonts w:ascii="宋体" w:hAnsi="宋体"/>
        </w:rPr>
        <w:t>1</w:t>
      </w:r>
      <w:r>
        <w:rPr>
          <w:rFonts w:ascii="宋体" w:hAnsi="宋体" w:hint="eastAsia"/>
        </w:rPr>
        <w:t>页。</w:t>
      </w:r>
    </w:p>
  </w:footnote>
  <w:footnote w:id="2">
    <w:p w14:paraId="26BE584A" w14:textId="6ADB215D" w:rsidR="00D92C87" w:rsidRPr="00DD2C68" w:rsidRDefault="00D92C87" w:rsidP="008C4E01">
      <w:pPr>
        <w:pStyle w:val="aa"/>
        <w:jc w:val="both"/>
        <w:rPr>
          <w:rFonts w:ascii="宋体" w:hAnsi="宋体"/>
        </w:rPr>
      </w:pPr>
      <w:r w:rsidRPr="005109C6">
        <w:rPr>
          <w:rStyle w:val="ae"/>
        </w:rPr>
        <w:footnoteRef/>
      </w:r>
      <w:r w:rsidRPr="00DD2C68">
        <w:rPr>
          <w:rFonts w:ascii="宋体" w:hAnsiTheme="minorEastAsia"/>
        </w:rPr>
        <w:t xml:space="preserve"> </w:t>
      </w:r>
      <w:bookmarkStart w:id="20" w:name="_Hlk35167161"/>
      <w:bookmarkStart w:id="21" w:name="_Hlk36116048"/>
      <w:r w:rsidRPr="00DD2C68">
        <w:rPr>
          <w:rFonts w:ascii="宋体" w:hAnsiTheme="minorEastAsia" w:hint="eastAsia"/>
        </w:rPr>
        <w:t>[</w:t>
      </w:r>
      <w:r w:rsidRPr="00DD2C68">
        <w:rPr>
          <w:rFonts w:ascii="宋体" w:hAnsi="宋体" w:hint="eastAsia"/>
        </w:rPr>
        <w:t>美] 约翰·罗尔斯：《正义论》，何怀宏</w:t>
      </w:r>
      <w:r>
        <w:rPr>
          <w:rFonts w:ascii="宋体" w:hAnsi="宋体" w:hint="eastAsia"/>
        </w:rPr>
        <w:t>等</w:t>
      </w:r>
      <w:r w:rsidRPr="00DD2C68">
        <w:rPr>
          <w:rFonts w:ascii="宋体" w:hAnsi="宋体" w:hint="eastAsia"/>
        </w:rPr>
        <w:t>译，北京：中国社会科学出版社，</w:t>
      </w:r>
      <w:bookmarkEnd w:id="20"/>
      <w:bookmarkEnd w:id="21"/>
      <w:r>
        <w:rPr>
          <w:rFonts w:ascii="宋体" w:hAnsi="宋体"/>
        </w:rPr>
        <w:t>1988.</w:t>
      </w:r>
      <w:r>
        <w:rPr>
          <w:rFonts w:ascii="宋体" w:hAnsi="宋体" w:hint="eastAsia"/>
        </w:rPr>
        <w:t>第1</w:t>
      </w:r>
      <w:r>
        <w:rPr>
          <w:rFonts w:ascii="宋体" w:hAnsi="宋体"/>
        </w:rPr>
        <w:t>36</w:t>
      </w:r>
      <w:r>
        <w:rPr>
          <w:rFonts w:ascii="宋体" w:hAnsi="宋体" w:hint="eastAsia"/>
        </w:rPr>
        <w:t>页。</w:t>
      </w:r>
    </w:p>
  </w:footnote>
  <w:footnote w:id="3">
    <w:p w14:paraId="6F4DCBB9" w14:textId="2B38FE49" w:rsidR="00D92C87" w:rsidRPr="00514468" w:rsidRDefault="00D92C87" w:rsidP="008C4E01">
      <w:pPr>
        <w:pStyle w:val="aa"/>
        <w:jc w:val="both"/>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[美] 约翰·罗尔斯：《正义论（修订版）》，何怀宏等译，北京：中国社会科学出版社，</w:t>
      </w:r>
      <w:r w:rsidRPr="00514468">
        <w:rPr>
          <w:rFonts w:ascii="宋体" w:hAnsi="宋体"/>
        </w:rPr>
        <w:t>2009.</w:t>
      </w:r>
      <w:r w:rsidRPr="00514468">
        <w:rPr>
          <w:rFonts w:ascii="宋体" w:hAnsi="宋体" w:hint="eastAsia"/>
        </w:rPr>
        <w:t>第1</w:t>
      </w:r>
      <w:r w:rsidRPr="00514468">
        <w:rPr>
          <w:rFonts w:ascii="宋体" w:hAnsi="宋体"/>
        </w:rPr>
        <w:t>36</w:t>
      </w:r>
      <w:r w:rsidRPr="00514468">
        <w:rPr>
          <w:rFonts w:ascii="宋体" w:hAnsi="宋体" w:hint="eastAsia"/>
        </w:rPr>
        <w:t>页</w:t>
      </w:r>
    </w:p>
  </w:footnote>
  <w:footnote w:id="4">
    <w:p w14:paraId="168D64EE" w14:textId="77777777" w:rsidR="00D92C87" w:rsidRPr="00514468" w:rsidRDefault="00D92C87" w:rsidP="008C4E01">
      <w:pPr>
        <w:pStyle w:val="aa"/>
        <w:jc w:val="both"/>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“合理的[理念]适用于人们如何采取, 认定这些目的和利益, 也适用于人们是如何给予这些目的和利益以优先性的。它还适用于手段的选择。”</w:t>
      </w:r>
      <w:r w:rsidRPr="00514468">
        <w:rPr>
          <w:rFonts w:ascii="宋体" w:hAnsi="宋体" w:hint="eastAsia"/>
          <w:noProof/>
        </w:rPr>
        <w:t>参见</w:t>
      </w:r>
      <w:r w:rsidRPr="00514468">
        <w:rPr>
          <w:rFonts w:ascii="宋体" w:hAnsi="宋体"/>
          <w:noProof/>
        </w:rPr>
        <w:t>约翰</w:t>
      </w:r>
      <w:r w:rsidRPr="00514468">
        <w:rPr>
          <w:rFonts w:ascii="宋体" w:hAnsi="宋体" w:hint="eastAsia"/>
          <w:noProof/>
        </w:rPr>
        <w:t>·</w:t>
      </w:r>
      <w:r w:rsidRPr="00514468">
        <w:rPr>
          <w:rFonts w:ascii="宋体" w:hAnsi="宋体"/>
          <w:noProof/>
        </w:rPr>
        <w:t>罗尔斯</w:t>
      </w:r>
      <w:r w:rsidRPr="00514468">
        <w:rPr>
          <w:rFonts w:ascii="宋体" w:hAnsi="宋体" w:hint="eastAsia"/>
          <w:noProof/>
        </w:rPr>
        <w:t>《</w:t>
      </w:r>
      <w:r w:rsidRPr="00514468">
        <w:rPr>
          <w:rFonts w:ascii="宋体" w:hAnsi="宋体"/>
          <w:noProof/>
        </w:rPr>
        <w:t>政治自由主义</w:t>
      </w:r>
      <w:r w:rsidRPr="00514468">
        <w:rPr>
          <w:rFonts w:ascii="宋体" w:hAnsi="宋体" w:hint="eastAsia"/>
          <w:noProof/>
        </w:rPr>
        <w:t>》</w:t>
      </w:r>
      <w:r w:rsidRPr="00514468">
        <w:rPr>
          <w:rFonts w:ascii="宋体" w:hAnsi="宋体"/>
          <w:noProof/>
        </w:rPr>
        <w:t>万俊人译南京译林出版社，2011:24-253.</w:t>
      </w:r>
    </w:p>
  </w:footnote>
  <w:footnote w:id="5">
    <w:p w14:paraId="4965C784" w14:textId="219720DB" w:rsidR="00D92C87" w:rsidRPr="00514468" w:rsidRDefault="00D92C87" w:rsidP="008C4E01">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赵亚琼. 罗尔斯政治哲学中的理性（reasonableness）观念研究.南开大学,2009.</w:t>
      </w:r>
    </w:p>
  </w:footnote>
  <w:footnote w:id="6">
    <w:p w14:paraId="60A3F09D" w14:textId="77777777" w:rsidR="00D92C87" w:rsidRPr="00514468" w:rsidRDefault="00D92C87" w:rsidP="008C4E01">
      <w:pPr>
        <w:pStyle w:val="aa"/>
        <w:rPr>
          <w:rFonts w:ascii="宋体" w:hAnsi="宋体"/>
        </w:rPr>
      </w:pPr>
      <w:r w:rsidRPr="005109C6">
        <w:rPr>
          <w:rStyle w:val="ae"/>
        </w:rPr>
        <w:footnoteRef/>
      </w:r>
      <w:r w:rsidRPr="00514468">
        <w:rPr>
          <w:rFonts w:ascii="宋体" w:hAnsi="宋体"/>
        </w:rPr>
        <w:t xml:space="preserve"> </w:t>
      </w:r>
      <w:bookmarkStart w:id="26" w:name="_Hlk37592351"/>
      <w:r w:rsidRPr="00514468">
        <w:rPr>
          <w:rFonts w:ascii="宋体" w:hAnsi="宋体" w:hint="eastAsia"/>
        </w:rPr>
        <w:t>[英</w:t>
      </w:r>
      <w:r w:rsidRPr="00514468">
        <w:rPr>
          <w:rFonts w:ascii="宋体" w:hAnsi="宋体"/>
        </w:rPr>
        <w:t xml:space="preserve">] </w:t>
      </w:r>
      <w:r w:rsidRPr="00514468">
        <w:rPr>
          <w:rFonts w:ascii="宋体" w:hAnsi="宋体" w:hint="eastAsia"/>
        </w:rPr>
        <w:t>G</w:t>
      </w:r>
      <w:r w:rsidRPr="00514468">
        <w:rPr>
          <w:rFonts w:ascii="宋体" w:hAnsi="宋体"/>
        </w:rPr>
        <w:t>.</w:t>
      </w:r>
      <w:r w:rsidRPr="00514468">
        <w:rPr>
          <w:rFonts w:ascii="宋体" w:hAnsi="宋体" w:hint="eastAsia"/>
        </w:rPr>
        <w:t>A.柯亨：《自我所有、自由和平等》．李朝晖译．北京: 东方出版社</w:t>
      </w:r>
      <w:bookmarkEnd w:id="26"/>
      <w:r w:rsidRPr="00514468">
        <w:rPr>
          <w:rFonts w:ascii="宋体" w:hAnsi="宋体" w:hint="eastAsia"/>
        </w:rPr>
        <w:t>，第2</w:t>
      </w:r>
      <w:r w:rsidRPr="00514468">
        <w:rPr>
          <w:rFonts w:ascii="宋体" w:hAnsi="宋体"/>
        </w:rPr>
        <w:t>05</w:t>
      </w:r>
      <w:r w:rsidRPr="00514468">
        <w:rPr>
          <w:rFonts w:ascii="宋体" w:hAnsi="宋体" w:hint="eastAsia"/>
        </w:rPr>
        <w:t>页。</w:t>
      </w:r>
    </w:p>
  </w:footnote>
  <w:footnote w:id="7">
    <w:p w14:paraId="0C5292D3" w14:textId="77777777" w:rsidR="00D92C87" w:rsidRPr="00514468" w:rsidRDefault="00D92C87" w:rsidP="008C4E01">
      <w:pPr>
        <w:pStyle w:val="aa"/>
        <w:rPr>
          <w:rFonts w:ascii="宋体" w:hAnsi="宋体"/>
        </w:rPr>
      </w:pPr>
      <w:r w:rsidRPr="005109C6">
        <w:rPr>
          <w:rStyle w:val="ae"/>
        </w:rPr>
        <w:footnoteRef/>
      </w:r>
      <w:r w:rsidRPr="00514468">
        <w:rPr>
          <w:rFonts w:ascii="宋体" w:hAnsi="宋体"/>
        </w:rPr>
        <w:t xml:space="preserve"> </w:t>
      </w:r>
      <w:bookmarkStart w:id="27" w:name="_Hlk35167212"/>
      <w:r w:rsidRPr="00514468">
        <w:rPr>
          <w:rFonts w:ascii="宋体" w:hAnsi="宋体" w:hint="eastAsia"/>
        </w:rPr>
        <w:t>[美] 约翰·罗尔斯：《正义论》，何怀宏等译，北京：中国社会科学出版社，2009.第</w:t>
      </w:r>
      <w:r w:rsidRPr="00514468">
        <w:rPr>
          <w:rFonts w:ascii="宋体" w:hAnsi="宋体"/>
        </w:rPr>
        <w:t>9</w:t>
      </w:r>
      <w:r w:rsidRPr="00514468">
        <w:rPr>
          <w:rFonts w:ascii="宋体" w:hAnsi="宋体" w:hint="eastAsia"/>
        </w:rPr>
        <w:t>页。</w:t>
      </w:r>
      <w:bookmarkEnd w:id="27"/>
    </w:p>
  </w:footnote>
  <w:footnote w:id="8">
    <w:p w14:paraId="21E46DE9" w14:textId="2A103E26" w:rsidR="00D92C87" w:rsidRDefault="00D92C87" w:rsidP="008B4236">
      <w:pPr>
        <w:pStyle w:val="aa"/>
      </w:pPr>
      <w:r w:rsidRPr="005109C6">
        <w:rPr>
          <w:rStyle w:val="ae"/>
        </w:rPr>
        <w:footnoteRef/>
      </w:r>
      <w:r w:rsidRPr="00514468">
        <w:rPr>
          <w:rFonts w:ascii="宋体" w:hAnsi="宋体"/>
        </w:rPr>
        <w:t xml:space="preserve"> </w:t>
      </w:r>
      <w:r w:rsidRPr="00514468">
        <w:rPr>
          <w:rFonts w:ascii="宋体" w:hAnsi="宋体" w:hint="eastAsia"/>
        </w:rPr>
        <w:t>[美] 约翰·罗尔斯：《正义论》，何怀宏等译，北京：中国社会科学出版社，</w:t>
      </w:r>
      <w:r w:rsidRPr="00514468">
        <w:rPr>
          <w:rFonts w:ascii="宋体" w:hAnsi="宋体"/>
        </w:rPr>
        <w:t>1988</w:t>
      </w:r>
      <w:r w:rsidRPr="00514468">
        <w:rPr>
          <w:rFonts w:ascii="宋体" w:hAnsi="宋体" w:hint="eastAsia"/>
        </w:rPr>
        <w:t>.第6</w:t>
      </w:r>
      <w:r w:rsidRPr="00514468">
        <w:rPr>
          <w:rFonts w:ascii="宋体" w:hAnsi="宋体"/>
        </w:rPr>
        <w:t>0</w:t>
      </w:r>
      <w:r w:rsidRPr="00514468">
        <w:rPr>
          <w:rFonts w:ascii="宋体" w:hAnsi="宋体" w:hint="eastAsia"/>
        </w:rPr>
        <w:t>页。</w:t>
      </w:r>
    </w:p>
  </w:footnote>
  <w:footnote w:id="9">
    <w:p w14:paraId="5359353F" w14:textId="44EB4B69" w:rsidR="00D92C87" w:rsidRPr="00514468" w:rsidRDefault="00D92C87" w:rsidP="008B4236">
      <w:pPr>
        <w:pStyle w:val="aa"/>
        <w:rPr>
          <w:rFonts w:ascii="宋体" w:hAnsi="宋体"/>
        </w:rPr>
      </w:pPr>
      <w:r w:rsidRPr="005109C6">
        <w:rPr>
          <w:rStyle w:val="ae"/>
        </w:rPr>
        <w:footnoteRef/>
      </w:r>
      <w:r w:rsidRPr="00514468">
        <w:rPr>
          <w:rFonts w:ascii="宋体" w:hAnsi="宋体"/>
        </w:rPr>
        <w:t xml:space="preserve"> </w:t>
      </w:r>
      <w:bookmarkStart w:id="30" w:name="_Hlk35167244"/>
      <w:r w:rsidRPr="00514468">
        <w:rPr>
          <w:rFonts w:ascii="宋体" w:hAnsi="宋体" w:hint="eastAsia"/>
        </w:rPr>
        <w:t>[美] 约翰·罗尔斯：《正义论》，何怀宏等译，北京：中国社会科学出版社，</w:t>
      </w:r>
      <w:r w:rsidRPr="00514468">
        <w:rPr>
          <w:rFonts w:ascii="宋体" w:hAnsi="宋体"/>
        </w:rPr>
        <w:t>1988</w:t>
      </w:r>
      <w:r w:rsidRPr="00514468">
        <w:rPr>
          <w:rFonts w:ascii="宋体" w:hAnsi="宋体" w:hint="eastAsia"/>
        </w:rPr>
        <w:t>.第</w:t>
      </w:r>
      <w:r w:rsidRPr="00514468">
        <w:rPr>
          <w:rFonts w:ascii="宋体" w:hAnsi="宋体"/>
        </w:rPr>
        <w:t>76</w:t>
      </w:r>
      <w:r w:rsidRPr="00514468">
        <w:rPr>
          <w:rFonts w:ascii="宋体" w:hAnsi="宋体" w:hint="eastAsia"/>
        </w:rPr>
        <w:t>页。</w:t>
      </w:r>
      <w:bookmarkEnd w:id="30"/>
    </w:p>
  </w:footnote>
  <w:footnote w:id="10">
    <w:p w14:paraId="205C952B" w14:textId="77777777" w:rsidR="00D92C87" w:rsidRPr="00514468" w:rsidRDefault="00D92C87">
      <w:pPr>
        <w:pStyle w:val="aa"/>
        <w:rPr>
          <w:rFonts w:ascii="宋体" w:hAnsi="宋体"/>
        </w:rPr>
      </w:pPr>
      <w:r w:rsidRPr="005109C6">
        <w:rPr>
          <w:rStyle w:val="ae"/>
        </w:rPr>
        <w:footnoteRef/>
      </w:r>
      <w:bookmarkStart w:id="32" w:name="_Hlk35167400"/>
      <w:r w:rsidRPr="00514468">
        <w:rPr>
          <w:rFonts w:ascii="宋体" w:hAnsi="宋体"/>
        </w:rPr>
        <w:t xml:space="preserve"> </w:t>
      </w:r>
      <w:r w:rsidRPr="00514468">
        <w:rPr>
          <w:rFonts w:ascii="宋体" w:hAnsi="宋体" w:hint="eastAsia"/>
        </w:rPr>
        <w:t>[美] 约翰·罗尔斯：《正义论》，何怀宏等译，北京：中国社会科学出版社，2009.第6</w:t>
      </w:r>
      <w:r w:rsidRPr="00514468">
        <w:rPr>
          <w:rFonts w:ascii="宋体" w:hAnsi="宋体"/>
        </w:rPr>
        <w:t>2</w:t>
      </w:r>
      <w:r w:rsidRPr="00514468">
        <w:rPr>
          <w:rFonts w:ascii="宋体" w:hAnsi="宋体" w:hint="eastAsia"/>
        </w:rPr>
        <w:t>页。</w:t>
      </w:r>
      <w:bookmarkEnd w:id="32"/>
    </w:p>
  </w:footnote>
  <w:footnote w:id="11">
    <w:p w14:paraId="4E25B881" w14:textId="59E58D9C" w:rsidR="00D92C87" w:rsidRPr="00514468" w:rsidRDefault="00D92C87">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关于最不利者的确定，罗尔斯肯定了以下两个分类标准：其一，选择一种特定社会地位，并以收入其为参照，将该地位中所有收入和财富等于或者低于该地位群体的人群统称为最不利者；其二，根据相对的财富和收入标准，将所有不到中等财富与中等收入的人称为最不利者。参见：约翰·罗尔斯：《正义论》，何怀宏等译．北京: 中国社会科学出版社，</w:t>
      </w:r>
      <w:r w:rsidRPr="00514468">
        <w:rPr>
          <w:rFonts w:ascii="宋体" w:hAnsi="宋体"/>
        </w:rPr>
        <w:t>1988</w:t>
      </w:r>
      <w:r w:rsidRPr="00514468">
        <w:rPr>
          <w:rFonts w:ascii="宋体" w:hAnsi="宋体" w:hint="eastAsia"/>
        </w:rPr>
        <w:t>，第9</w:t>
      </w:r>
      <w:r w:rsidRPr="00514468">
        <w:rPr>
          <w:rFonts w:ascii="宋体" w:hAnsi="宋体"/>
        </w:rPr>
        <w:t>8</w:t>
      </w:r>
      <w:r w:rsidRPr="00514468">
        <w:rPr>
          <w:rFonts w:ascii="宋体" w:hAnsi="宋体" w:hint="eastAsia"/>
        </w:rPr>
        <w:t>页。</w:t>
      </w:r>
    </w:p>
  </w:footnote>
  <w:footnote w:id="12">
    <w:p w14:paraId="1AD35FF3" w14:textId="77777777" w:rsidR="00D92C87" w:rsidRPr="0021222E" w:rsidRDefault="00D92C87" w:rsidP="008C4E01">
      <w:pPr>
        <w:pStyle w:val="aa"/>
      </w:pPr>
      <w:r w:rsidRPr="005109C6">
        <w:rPr>
          <w:rStyle w:val="ae"/>
        </w:rPr>
        <w:footnoteRef/>
      </w:r>
      <w:r w:rsidRPr="00514468">
        <w:rPr>
          <w:rFonts w:ascii="宋体" w:hAnsi="宋体"/>
        </w:rPr>
        <w:t xml:space="preserve"> </w:t>
      </w:r>
      <w:r w:rsidRPr="00514468">
        <w:rPr>
          <w:rFonts w:ascii="宋体" w:hAnsi="宋体" w:hint="eastAsia"/>
        </w:rPr>
        <w:t>程世礼．《评罗尔斯的正义论》，华南师范大学学报(社会科学版)，2002：第4页.</w:t>
      </w:r>
    </w:p>
  </w:footnote>
  <w:footnote w:id="13">
    <w:p w14:paraId="3A14B223" w14:textId="5F4EFDD3" w:rsidR="00D92C87" w:rsidRPr="00514468" w:rsidRDefault="00D92C87" w:rsidP="008C4E01">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[美] 约翰·罗尔斯：《正义论》，何怀宏等译，北京：中国社会科学出版社，</w:t>
      </w:r>
      <w:r w:rsidRPr="00514468">
        <w:rPr>
          <w:rFonts w:ascii="宋体" w:hAnsi="宋体"/>
        </w:rPr>
        <w:t>1988</w:t>
      </w:r>
      <w:r w:rsidRPr="00514468">
        <w:rPr>
          <w:rFonts w:ascii="宋体" w:hAnsi="宋体" w:hint="eastAsia"/>
        </w:rPr>
        <w:t>.第8</w:t>
      </w:r>
      <w:r w:rsidRPr="00514468">
        <w:rPr>
          <w:rFonts w:ascii="宋体" w:hAnsi="宋体"/>
        </w:rPr>
        <w:t>1</w:t>
      </w:r>
      <w:r w:rsidRPr="00514468">
        <w:rPr>
          <w:rFonts w:ascii="宋体" w:hAnsi="宋体" w:hint="eastAsia"/>
        </w:rPr>
        <w:t>页。</w:t>
      </w:r>
    </w:p>
  </w:footnote>
  <w:footnote w:id="14">
    <w:p w14:paraId="4702BFC8" w14:textId="77777777" w:rsidR="00D92C87" w:rsidRPr="005109C6" w:rsidRDefault="00D92C87" w:rsidP="008C4E01">
      <w:pPr>
        <w:pStyle w:val="aa"/>
      </w:pPr>
      <w:r w:rsidRPr="005109C6">
        <w:rPr>
          <w:rStyle w:val="ae"/>
        </w:rPr>
        <w:footnoteRef/>
      </w:r>
      <w:r w:rsidRPr="005109C6">
        <w:t xml:space="preserve"> </w:t>
      </w:r>
      <w:r w:rsidRPr="005109C6">
        <w:rPr>
          <w:rFonts w:ascii="宋体" w:hAnsi="宋体"/>
        </w:rPr>
        <w:t>戴桂斌：《罗尔斯的正义原则述评》，河南大学学报(社会科学版)，1998：第3页.</w:t>
      </w:r>
    </w:p>
  </w:footnote>
  <w:footnote w:id="15">
    <w:p w14:paraId="4F84380B" w14:textId="7F6E9337" w:rsidR="00D92C87" w:rsidRPr="00514468" w:rsidRDefault="00D92C87" w:rsidP="008C4E01">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[美] 约翰·罗尔斯：《正义论》，何怀宏等译，北京：中国社会科学出版社，2009.第6</w:t>
      </w:r>
      <w:r w:rsidRPr="00514468">
        <w:rPr>
          <w:rFonts w:ascii="宋体" w:hAnsi="宋体"/>
        </w:rPr>
        <w:t>5</w:t>
      </w:r>
      <w:r w:rsidRPr="00514468">
        <w:rPr>
          <w:rFonts w:ascii="宋体" w:hAnsi="宋体" w:hint="eastAsia"/>
        </w:rPr>
        <w:t>页。</w:t>
      </w:r>
    </w:p>
  </w:footnote>
  <w:footnote w:id="16">
    <w:p w14:paraId="4BEF5696" w14:textId="779ACE1C" w:rsidR="00D92C87" w:rsidRDefault="00D92C87" w:rsidP="00B22DE1">
      <w:pPr>
        <w:pStyle w:val="aa"/>
      </w:pPr>
      <w:r w:rsidRPr="005109C6">
        <w:rPr>
          <w:rStyle w:val="ae"/>
        </w:rPr>
        <w:footnoteRef/>
      </w:r>
      <w:r w:rsidRPr="005109C6">
        <w:t xml:space="preserve"> Anderson, Elizabeth S. “What is the point of equality?”, Ethics, Vol.109, No.2, (1999) pp.288-290</w:t>
      </w:r>
      <w:r>
        <w:t>.</w:t>
      </w:r>
    </w:p>
  </w:footnote>
  <w:footnote w:id="17">
    <w:p w14:paraId="3C7789BD" w14:textId="0A4B0D0B" w:rsidR="00D92C87" w:rsidRPr="00514468" w:rsidRDefault="00D92C87">
      <w:pPr>
        <w:pStyle w:val="aa"/>
      </w:pPr>
      <w:r w:rsidRPr="00514468">
        <w:rPr>
          <w:rStyle w:val="ae"/>
        </w:rPr>
        <w:footnoteRef/>
      </w:r>
      <w:r w:rsidRPr="00514468">
        <w:t xml:space="preserve"> </w:t>
      </w:r>
      <w:r w:rsidRPr="00514468">
        <w:t>对这一原则的详细介绍，参见</w:t>
      </w:r>
      <w:r w:rsidRPr="00514468">
        <w:t>F.A. Hayek</w:t>
      </w:r>
      <w:r w:rsidRPr="00514468">
        <w:t>，</w:t>
      </w:r>
      <w:r w:rsidRPr="00514468">
        <w:t>The Constitution of liberty</w:t>
      </w:r>
      <w:r w:rsidRPr="00514468">
        <w:t>，第</w:t>
      </w:r>
      <w:r w:rsidRPr="00514468">
        <w:t>44-49</w:t>
      </w:r>
      <w:r w:rsidRPr="00514468">
        <w:t>页。</w:t>
      </w:r>
    </w:p>
  </w:footnote>
  <w:footnote w:id="18">
    <w:p w14:paraId="51CBF9A4" w14:textId="1F46C8CA" w:rsidR="00D92C87" w:rsidRPr="00514468" w:rsidRDefault="00D92C87">
      <w:pPr>
        <w:pStyle w:val="aa"/>
        <w:rPr>
          <w:rFonts w:ascii="宋体" w:hAnsi="宋体"/>
        </w:rPr>
      </w:pPr>
      <w:r w:rsidRPr="005109C6">
        <w:rPr>
          <w:rStyle w:val="ae"/>
        </w:rPr>
        <w:footnoteRef/>
      </w:r>
      <w:r w:rsidRPr="005109C6">
        <w:t xml:space="preserve"> </w:t>
      </w:r>
      <w:bookmarkStart w:id="50" w:name="_Hlk35167576"/>
      <w:r w:rsidRPr="00514468">
        <w:rPr>
          <w:rFonts w:ascii="宋体" w:hAnsi="宋体"/>
        </w:rPr>
        <w:t>[</w:t>
      </w:r>
      <w:r w:rsidRPr="00514468">
        <w:rPr>
          <w:rFonts w:ascii="宋体" w:hAnsi="宋体" w:hint="eastAsia"/>
        </w:rPr>
        <w:t>英</w:t>
      </w:r>
      <w:r w:rsidRPr="00514468">
        <w:rPr>
          <w:rFonts w:ascii="宋体" w:hAnsi="宋体"/>
        </w:rPr>
        <w:t xml:space="preserve">] </w:t>
      </w:r>
      <w:r w:rsidRPr="00514468">
        <w:rPr>
          <w:rFonts w:ascii="宋体" w:hAnsi="宋体" w:hint="eastAsia"/>
        </w:rPr>
        <w:t>G.A</w:t>
      </w:r>
      <w:r w:rsidRPr="00514468">
        <w:rPr>
          <w:rFonts w:ascii="宋体" w:hAnsi="宋体"/>
        </w:rPr>
        <w:t>.</w:t>
      </w:r>
      <w:r w:rsidRPr="00514468">
        <w:rPr>
          <w:rFonts w:ascii="宋体" w:hAnsi="宋体" w:hint="eastAsia"/>
        </w:rPr>
        <w:t>科恩：《拯救正义与平等》，陈伟译，上海: 复旦大学出版社</w:t>
      </w:r>
      <w:bookmarkEnd w:id="50"/>
      <w:r w:rsidRPr="00514468">
        <w:rPr>
          <w:rFonts w:ascii="宋体" w:hAnsi="宋体" w:hint="eastAsia"/>
        </w:rPr>
        <w:t>，2014</w:t>
      </w:r>
      <w:r w:rsidRPr="00514468">
        <w:rPr>
          <w:rFonts w:ascii="宋体" w:hAnsi="宋体"/>
        </w:rPr>
        <w:t>.</w:t>
      </w:r>
      <w:r w:rsidRPr="00514468">
        <w:rPr>
          <w:rFonts w:ascii="宋体" w:hAnsi="宋体" w:hint="eastAsia"/>
        </w:rPr>
        <w:t>第24－159页。</w:t>
      </w:r>
    </w:p>
  </w:footnote>
  <w:footnote w:id="19">
    <w:p w14:paraId="29AA504E" w14:textId="246F9BA7" w:rsidR="00D92C87" w:rsidRPr="00514468" w:rsidRDefault="00D92C87">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英</w:t>
      </w:r>
      <w:r w:rsidRPr="00514468">
        <w:rPr>
          <w:rFonts w:ascii="宋体" w:hAnsi="宋体"/>
        </w:rPr>
        <w:t xml:space="preserve">] </w:t>
      </w:r>
      <w:r w:rsidRPr="00514468">
        <w:rPr>
          <w:rFonts w:ascii="宋体" w:hAnsi="宋体" w:hint="eastAsia"/>
        </w:rPr>
        <w:t>G.A</w:t>
      </w:r>
      <w:r w:rsidRPr="00514468">
        <w:rPr>
          <w:rFonts w:ascii="宋体" w:hAnsi="宋体"/>
        </w:rPr>
        <w:t>.</w:t>
      </w:r>
      <w:r w:rsidRPr="00514468">
        <w:rPr>
          <w:rFonts w:ascii="宋体" w:hAnsi="宋体" w:hint="eastAsia"/>
        </w:rPr>
        <w:t>科恩：《拯救正义与平等》，陈伟译，上海: 复旦大学出版社，2</w:t>
      </w:r>
      <w:r w:rsidRPr="00514468">
        <w:rPr>
          <w:rFonts w:ascii="宋体" w:hAnsi="宋体"/>
        </w:rPr>
        <w:t>014.</w:t>
      </w:r>
      <w:r w:rsidRPr="00514468">
        <w:rPr>
          <w:rFonts w:ascii="宋体" w:hAnsi="宋体" w:hint="eastAsia"/>
        </w:rPr>
        <w:t>第</w:t>
      </w:r>
      <w:r w:rsidRPr="00514468">
        <w:rPr>
          <w:rFonts w:ascii="宋体" w:hAnsi="宋体"/>
        </w:rPr>
        <w:t>30</w:t>
      </w:r>
      <w:r w:rsidRPr="00514468">
        <w:rPr>
          <w:rFonts w:ascii="宋体" w:hAnsi="宋体" w:hint="eastAsia"/>
        </w:rPr>
        <w:t>页。</w:t>
      </w:r>
    </w:p>
  </w:footnote>
  <w:footnote w:id="20">
    <w:p w14:paraId="42EDE4C6" w14:textId="7A472B81" w:rsidR="00D92C87" w:rsidRPr="00514468" w:rsidRDefault="00D92C87">
      <w:pPr>
        <w:pStyle w:val="aa"/>
        <w:rPr>
          <w:rFonts w:ascii="宋体" w:hAnsi="宋体"/>
        </w:rPr>
      </w:pPr>
      <w:r w:rsidRPr="005109C6">
        <w:rPr>
          <w:rStyle w:val="ae"/>
        </w:rPr>
        <w:footnoteRef/>
      </w:r>
      <w:r w:rsidRPr="00514468">
        <w:rPr>
          <w:rFonts w:ascii="宋体" w:hAnsi="宋体" w:hint="eastAsia"/>
        </w:rPr>
        <w:t xml:space="preserve"> 即</w:t>
      </w:r>
      <w:r w:rsidRPr="00514468">
        <w:rPr>
          <w:rFonts w:ascii="宋体" w:hAnsi="宋体" w:hint="eastAsia"/>
          <w:kern w:val="0"/>
          <w:szCs w:val="21"/>
        </w:rPr>
        <w:t>在一个社群中盛行一种综合正当性证明规范（政策</w:t>
      </w:r>
      <w:r w:rsidRPr="00514468">
        <w:rPr>
          <w:rFonts w:ascii="宋体" w:hAnsi="宋体"/>
          <w:kern w:val="0"/>
          <w:szCs w:val="21"/>
        </w:rPr>
        <w:t>P</w:t>
      </w:r>
      <w:r w:rsidRPr="00514468">
        <w:rPr>
          <w:rFonts w:ascii="宋体" w:hAnsi="宋体" w:hint="eastAsia"/>
          <w:kern w:val="0"/>
          <w:szCs w:val="21"/>
        </w:rPr>
        <w:t>生效时，整个人口的子集</w:t>
      </w:r>
      <w:r w:rsidRPr="00514468">
        <w:rPr>
          <w:rFonts w:ascii="宋体" w:hAnsi="宋体"/>
          <w:kern w:val="0"/>
          <w:szCs w:val="21"/>
        </w:rPr>
        <w:t>S</w:t>
      </w:r>
      <w:r w:rsidRPr="00514468">
        <w:rPr>
          <w:rFonts w:ascii="宋体" w:hAnsi="宋体" w:hint="eastAsia"/>
          <w:kern w:val="0"/>
          <w:szCs w:val="21"/>
        </w:rPr>
        <w:t>将按照某种方式运作。只有当</w:t>
      </w:r>
      <w:r w:rsidRPr="00514468">
        <w:rPr>
          <w:rFonts w:ascii="宋体" w:hAnsi="宋体"/>
          <w:kern w:val="0"/>
          <w:szCs w:val="21"/>
        </w:rPr>
        <w:t>S</w:t>
      </w:r>
      <w:r w:rsidRPr="00514468">
        <w:rPr>
          <w:rFonts w:ascii="宋体" w:hAnsi="宋体" w:hint="eastAsia"/>
          <w:kern w:val="0"/>
          <w:szCs w:val="21"/>
        </w:rPr>
        <w:t>的预期行为被证明正当的时候，政策</w:t>
      </w:r>
      <w:r w:rsidRPr="00514468">
        <w:rPr>
          <w:rFonts w:ascii="宋体" w:hAnsi="宋体"/>
          <w:kern w:val="0"/>
          <w:szCs w:val="21"/>
        </w:rPr>
        <w:t>P</w:t>
      </w:r>
      <w:r w:rsidRPr="00514468">
        <w:rPr>
          <w:rFonts w:ascii="宋体" w:hAnsi="宋体" w:hint="eastAsia"/>
          <w:kern w:val="0"/>
          <w:szCs w:val="21"/>
        </w:rPr>
        <w:t>的综合正当性证明才可以实现），当某些人愿意去做是那项政策的部分原因，那么让他们证明相关行为是正当的，就是恰当的；当他们不能证明的时候，就减损了辩护性共同体。参见</w:t>
      </w:r>
      <w:r w:rsidRPr="00514468">
        <w:rPr>
          <w:rFonts w:ascii="宋体" w:hAnsi="宋体"/>
        </w:rPr>
        <w:t>[</w:t>
      </w:r>
      <w:r w:rsidRPr="00514468">
        <w:rPr>
          <w:rFonts w:ascii="宋体" w:hAnsi="宋体" w:hint="eastAsia"/>
        </w:rPr>
        <w:t>英</w:t>
      </w:r>
      <w:r w:rsidRPr="00514468">
        <w:rPr>
          <w:rFonts w:ascii="宋体" w:hAnsi="宋体"/>
        </w:rPr>
        <w:t xml:space="preserve">] </w:t>
      </w:r>
      <w:r w:rsidRPr="00514468">
        <w:rPr>
          <w:rFonts w:ascii="宋体" w:hAnsi="宋体" w:hint="eastAsia"/>
        </w:rPr>
        <w:t>G.A</w:t>
      </w:r>
      <w:r w:rsidRPr="00514468">
        <w:rPr>
          <w:rFonts w:ascii="宋体" w:hAnsi="宋体"/>
        </w:rPr>
        <w:t>.</w:t>
      </w:r>
      <w:r w:rsidRPr="00514468">
        <w:rPr>
          <w:rFonts w:ascii="宋体" w:hAnsi="宋体" w:hint="eastAsia"/>
        </w:rPr>
        <w:t>科恩：《拯救正义与平等》，陈伟译，上海: 复旦大学出版社，第</w:t>
      </w:r>
      <w:r w:rsidRPr="00514468">
        <w:rPr>
          <w:rFonts w:ascii="宋体" w:hAnsi="宋体"/>
        </w:rPr>
        <w:t>36</w:t>
      </w:r>
      <w:r w:rsidRPr="00514468">
        <w:rPr>
          <w:rFonts w:ascii="宋体" w:hAnsi="宋体" w:hint="eastAsia"/>
        </w:rPr>
        <w:t>页</w:t>
      </w:r>
    </w:p>
  </w:footnote>
  <w:footnote w:id="21">
    <w:p w14:paraId="121ADBE4" w14:textId="1A3C6338" w:rsidR="00D92C87" w:rsidRDefault="00D92C87">
      <w:pPr>
        <w:pStyle w:val="aa"/>
      </w:pPr>
      <w:r w:rsidRPr="005109C6">
        <w:rPr>
          <w:rStyle w:val="ae"/>
        </w:rPr>
        <w:footnoteRef/>
      </w:r>
      <w:r w:rsidRPr="00514468">
        <w:rPr>
          <w:rFonts w:ascii="宋体" w:hAnsi="宋体"/>
        </w:rPr>
        <w:t xml:space="preserve"> </w:t>
      </w:r>
      <w:r w:rsidRPr="00514468">
        <w:rPr>
          <w:rFonts w:ascii="宋体" w:hAnsi="宋体" w:hint="eastAsia"/>
        </w:rPr>
        <w:t>人际检验指根据一项政策因其对于听者和说出者而言发生变化来检验政策的坚实性。参见</w:t>
      </w:r>
      <w:r w:rsidRPr="00514468">
        <w:rPr>
          <w:rFonts w:ascii="宋体" w:hAnsi="宋体"/>
        </w:rPr>
        <w:t>[</w:t>
      </w:r>
      <w:r w:rsidRPr="00514468">
        <w:rPr>
          <w:rFonts w:ascii="宋体" w:hAnsi="宋体" w:hint="eastAsia"/>
        </w:rPr>
        <w:t>英</w:t>
      </w:r>
      <w:r w:rsidRPr="00514468">
        <w:rPr>
          <w:rFonts w:ascii="宋体" w:hAnsi="宋体"/>
        </w:rPr>
        <w:t xml:space="preserve">] </w:t>
      </w:r>
      <w:r w:rsidRPr="00514468">
        <w:rPr>
          <w:rFonts w:ascii="宋体" w:hAnsi="宋体" w:hint="eastAsia"/>
        </w:rPr>
        <w:t>G.A</w:t>
      </w:r>
      <w:r w:rsidRPr="00514468">
        <w:rPr>
          <w:rFonts w:ascii="宋体" w:hAnsi="宋体"/>
        </w:rPr>
        <w:t>.</w:t>
      </w:r>
      <w:r w:rsidRPr="00514468">
        <w:rPr>
          <w:rFonts w:ascii="宋体" w:hAnsi="宋体" w:hint="eastAsia"/>
        </w:rPr>
        <w:t>科恩：《拯救正义与平等》，陈伟译，上海: 复旦大学出版社，2</w:t>
      </w:r>
      <w:r w:rsidRPr="00514468">
        <w:rPr>
          <w:rFonts w:ascii="宋体" w:hAnsi="宋体"/>
        </w:rPr>
        <w:t>014</w:t>
      </w:r>
      <w:r w:rsidRPr="00514468">
        <w:rPr>
          <w:rFonts w:ascii="宋体" w:hAnsi="宋体" w:hint="eastAsia"/>
        </w:rPr>
        <w:t>年，第3</w:t>
      </w:r>
      <w:r w:rsidRPr="00514468">
        <w:rPr>
          <w:rFonts w:ascii="宋体" w:hAnsi="宋体"/>
        </w:rPr>
        <w:t>7</w:t>
      </w:r>
      <w:r w:rsidRPr="00514468">
        <w:rPr>
          <w:rFonts w:ascii="宋体" w:hAnsi="宋体" w:hint="eastAsia"/>
        </w:rPr>
        <w:t>页。</w:t>
      </w:r>
    </w:p>
  </w:footnote>
  <w:footnote w:id="22">
    <w:p w14:paraId="5C0D53D2" w14:textId="0149EDE8" w:rsidR="00D92C87" w:rsidRPr="00514468" w:rsidRDefault="00D92C87">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[英] G.A.科恩：《拯救正义与平等》，陈伟译，上海: 复旦大学出版社，2014年，第5</w:t>
      </w:r>
      <w:r w:rsidRPr="00514468">
        <w:rPr>
          <w:rFonts w:ascii="宋体" w:hAnsi="宋体"/>
        </w:rPr>
        <w:t>1</w:t>
      </w:r>
      <w:r w:rsidRPr="00514468">
        <w:rPr>
          <w:rFonts w:ascii="宋体" w:hAnsi="宋体" w:hint="eastAsia"/>
        </w:rPr>
        <w:t>页。</w:t>
      </w:r>
    </w:p>
  </w:footnote>
  <w:footnote w:id="23">
    <w:p w14:paraId="59F38A8A" w14:textId="62C48E8B" w:rsidR="00D92C87" w:rsidRPr="00514468" w:rsidRDefault="00D92C87">
      <w:pPr>
        <w:pStyle w:val="aa"/>
        <w:rPr>
          <w:rFonts w:ascii="宋体" w:hAnsi="宋体"/>
        </w:rPr>
      </w:pPr>
      <w:r w:rsidRPr="005109C6">
        <w:rPr>
          <w:rStyle w:val="ae"/>
        </w:rPr>
        <w:footnoteRef/>
      </w:r>
      <w:r w:rsidRPr="00514468">
        <w:rPr>
          <w:rFonts w:ascii="宋体" w:hAnsi="宋体"/>
        </w:rPr>
        <w:t xml:space="preserve"> </w:t>
      </w:r>
      <w:bookmarkStart w:id="52" w:name="_Hlk35167757"/>
      <w:r w:rsidRPr="00514468">
        <w:rPr>
          <w:rFonts w:ascii="宋体" w:hAnsi="宋体"/>
        </w:rPr>
        <w:t>[</w:t>
      </w:r>
      <w:r w:rsidRPr="00514468">
        <w:rPr>
          <w:rFonts w:ascii="宋体" w:hAnsi="宋体" w:hint="eastAsia"/>
        </w:rPr>
        <w:t>英</w:t>
      </w:r>
      <w:r w:rsidRPr="00514468">
        <w:rPr>
          <w:rFonts w:ascii="宋体" w:hAnsi="宋体"/>
        </w:rPr>
        <w:t>]</w:t>
      </w:r>
      <w:bookmarkEnd w:id="52"/>
      <w:r w:rsidRPr="00514468">
        <w:rPr>
          <w:rFonts w:ascii="宋体" w:hAnsi="宋体"/>
        </w:rPr>
        <w:t xml:space="preserve"> </w:t>
      </w:r>
      <w:r w:rsidRPr="00514468">
        <w:rPr>
          <w:rFonts w:ascii="宋体" w:hAnsi="宋体" w:hint="eastAsia"/>
        </w:rPr>
        <w:t>G.A</w:t>
      </w:r>
      <w:r w:rsidRPr="00514468">
        <w:rPr>
          <w:rFonts w:ascii="宋体" w:hAnsi="宋体"/>
        </w:rPr>
        <w:t>.</w:t>
      </w:r>
      <w:r w:rsidRPr="00514468">
        <w:rPr>
          <w:rFonts w:ascii="宋体" w:hAnsi="宋体" w:hint="eastAsia"/>
        </w:rPr>
        <w:t>科恩：《拯救正义与平等》，陈伟译，上海: 复旦大学出版社，2</w:t>
      </w:r>
      <w:r w:rsidRPr="00514468">
        <w:rPr>
          <w:rFonts w:ascii="宋体" w:hAnsi="宋体"/>
        </w:rPr>
        <w:t>014</w:t>
      </w:r>
      <w:r w:rsidRPr="00514468">
        <w:rPr>
          <w:rFonts w:ascii="宋体" w:hAnsi="宋体" w:hint="eastAsia"/>
        </w:rPr>
        <w:t>年，第6</w:t>
      </w:r>
      <w:r w:rsidRPr="00514468">
        <w:rPr>
          <w:rFonts w:ascii="宋体" w:hAnsi="宋体"/>
        </w:rPr>
        <w:t>1</w:t>
      </w:r>
      <w:r w:rsidRPr="00514468">
        <w:rPr>
          <w:rFonts w:ascii="宋体" w:hAnsi="宋体" w:hint="eastAsia"/>
        </w:rPr>
        <w:t>页。</w:t>
      </w:r>
    </w:p>
  </w:footnote>
  <w:footnote w:id="24">
    <w:p w14:paraId="3010FAA5" w14:textId="2C4C6F74" w:rsidR="00D92C87" w:rsidRPr="00E45B37" w:rsidRDefault="00D92C87">
      <w:pPr>
        <w:pStyle w:val="aa"/>
      </w:pPr>
      <w:r w:rsidRPr="005109C6">
        <w:rPr>
          <w:rStyle w:val="ae"/>
        </w:rPr>
        <w:footnoteRef/>
      </w:r>
      <w:r w:rsidRPr="00514468">
        <w:rPr>
          <w:rFonts w:ascii="宋体" w:hAnsi="宋体"/>
        </w:rPr>
        <w:t xml:space="preserve"> </w:t>
      </w:r>
      <w:r w:rsidRPr="00514468">
        <w:rPr>
          <w:rFonts w:ascii="宋体" w:hAnsi="宋体" w:hint="eastAsia"/>
        </w:rPr>
        <w:t>雷树虎，张全胜.：有才能者的选择是科恩批判罗尔斯激励论证的逻辑支点.理论界,2011(2): 112-114.</w:t>
      </w:r>
    </w:p>
  </w:footnote>
  <w:footnote w:id="25">
    <w:p w14:paraId="0524DF5C" w14:textId="1FF9D07D" w:rsidR="00D92C87" w:rsidRPr="00514468" w:rsidRDefault="00D92C87" w:rsidP="00416F6B">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英</w:t>
      </w:r>
      <w:r w:rsidRPr="00514468">
        <w:rPr>
          <w:rFonts w:ascii="宋体" w:hAnsi="宋体"/>
        </w:rPr>
        <w:t xml:space="preserve">] </w:t>
      </w:r>
      <w:r w:rsidRPr="00514468">
        <w:rPr>
          <w:rFonts w:ascii="宋体" w:hAnsi="宋体" w:hint="eastAsia"/>
        </w:rPr>
        <w:t>G.A</w:t>
      </w:r>
      <w:r w:rsidRPr="00514468">
        <w:rPr>
          <w:rFonts w:ascii="宋体" w:hAnsi="宋体"/>
        </w:rPr>
        <w:t>.</w:t>
      </w:r>
      <w:r w:rsidRPr="00514468">
        <w:rPr>
          <w:rFonts w:ascii="宋体" w:hAnsi="宋体" w:hint="eastAsia"/>
        </w:rPr>
        <w:t>科恩：《拯救正义与平等》，陈伟译，上海: 复旦大学出版社，2</w:t>
      </w:r>
      <w:r w:rsidRPr="00514468">
        <w:rPr>
          <w:rFonts w:ascii="宋体" w:hAnsi="宋体"/>
        </w:rPr>
        <w:t>014</w:t>
      </w:r>
      <w:r w:rsidRPr="00514468">
        <w:rPr>
          <w:rFonts w:ascii="宋体" w:hAnsi="宋体" w:hint="eastAsia"/>
        </w:rPr>
        <w:t>年第8</w:t>
      </w:r>
      <w:r w:rsidRPr="00514468">
        <w:rPr>
          <w:rFonts w:ascii="宋体" w:hAnsi="宋体"/>
        </w:rPr>
        <w:t>7</w:t>
      </w:r>
      <w:r w:rsidRPr="00514468">
        <w:rPr>
          <w:rFonts w:ascii="宋体" w:hAnsi="宋体" w:hint="eastAsia"/>
        </w:rPr>
        <w:t>页。</w:t>
      </w:r>
    </w:p>
  </w:footnote>
  <w:footnote w:id="26">
    <w:p w14:paraId="348920F6" w14:textId="20B48591" w:rsidR="00D92C87" w:rsidRPr="00514468" w:rsidRDefault="00D92C87" w:rsidP="00723506">
      <w:pPr>
        <w:pStyle w:val="aa"/>
      </w:pPr>
      <w:r w:rsidRPr="005109C6">
        <w:rPr>
          <w:rStyle w:val="ae"/>
        </w:rPr>
        <w:footnoteRef/>
      </w:r>
      <w:r w:rsidRPr="005109C6">
        <w:t xml:space="preserve"> </w:t>
      </w:r>
      <w:r w:rsidRPr="00514468">
        <w:t>Gerhardt (ed) :Die Philosophischen Schriften von G.W. Leibniz, IV, p.593;Ⅲ.p.400.</w:t>
      </w:r>
    </w:p>
  </w:footnote>
  <w:footnote w:id="27">
    <w:p w14:paraId="0BC243BA" w14:textId="69000B65" w:rsidR="00D92C87" w:rsidRDefault="00D92C87" w:rsidP="00723506">
      <w:pPr>
        <w:pStyle w:val="aa"/>
      </w:pPr>
      <w:r w:rsidRPr="005109C6">
        <w:rPr>
          <w:rStyle w:val="ae"/>
        </w:rPr>
        <w:footnoteRef/>
      </w:r>
      <w:r w:rsidRPr="005109C6">
        <w:t xml:space="preserve"> </w:t>
      </w:r>
      <w:r w:rsidRPr="00514468">
        <w:rPr>
          <w:rFonts w:ascii="宋体" w:hAnsi="宋体" w:hint="eastAsia"/>
        </w:rPr>
        <w:t>[美] 约翰·罗尔斯：《正义论》，何怀宏等译，北京：中国社会科学出版社，2009.第</w:t>
      </w:r>
      <w:r w:rsidRPr="00514468">
        <w:rPr>
          <w:rFonts w:ascii="宋体" w:hAnsi="宋体"/>
        </w:rPr>
        <w:t>65-66</w:t>
      </w:r>
      <w:r w:rsidRPr="00514468">
        <w:rPr>
          <w:rFonts w:ascii="宋体" w:hAnsi="宋体" w:hint="eastAsia"/>
        </w:rPr>
        <w:t>页。</w:t>
      </w:r>
    </w:p>
  </w:footnote>
  <w:footnote w:id="28">
    <w:p w14:paraId="219A57CC" w14:textId="34B10DE5" w:rsidR="00D92C87" w:rsidRPr="00514468" w:rsidRDefault="00D92C87">
      <w:pPr>
        <w:pStyle w:val="aa"/>
        <w:rPr>
          <w:rFonts w:ascii="宋体" w:hAnsi="宋体"/>
        </w:rPr>
      </w:pPr>
      <w:r w:rsidRPr="005109C6">
        <w:rPr>
          <w:rStyle w:val="ae"/>
        </w:rPr>
        <w:footnoteRef/>
      </w:r>
      <w:r w:rsidRPr="00514468">
        <w:rPr>
          <w:rFonts w:ascii="宋体" w:hAnsi="宋体"/>
        </w:rPr>
        <w:t xml:space="preserve"> </w:t>
      </w:r>
      <w:bookmarkStart w:id="54" w:name="_Hlk35168573"/>
      <w:r w:rsidRPr="00514468">
        <w:rPr>
          <w:rFonts w:ascii="宋体" w:hAnsi="宋体" w:hint="eastAsia"/>
        </w:rPr>
        <w:t>[美] 约翰·罗尔斯：《正义论》，何怀宏等译，北京：中国社会科学出版社，</w:t>
      </w:r>
      <w:r w:rsidRPr="00514468">
        <w:rPr>
          <w:rFonts w:ascii="宋体" w:hAnsi="宋体"/>
        </w:rPr>
        <w:t>1988</w:t>
      </w:r>
      <w:r w:rsidRPr="00514468">
        <w:rPr>
          <w:rFonts w:ascii="宋体" w:hAnsi="宋体" w:hint="eastAsia"/>
        </w:rPr>
        <w:t>.第6</w:t>
      </w:r>
      <w:r w:rsidRPr="00514468">
        <w:rPr>
          <w:rFonts w:ascii="宋体" w:hAnsi="宋体"/>
        </w:rPr>
        <w:t>2</w:t>
      </w:r>
      <w:r w:rsidRPr="00514468">
        <w:rPr>
          <w:rFonts w:ascii="宋体" w:hAnsi="宋体" w:hint="eastAsia"/>
        </w:rPr>
        <w:t>页。</w:t>
      </w:r>
      <w:bookmarkEnd w:id="54"/>
    </w:p>
  </w:footnote>
  <w:footnote w:id="29">
    <w:p w14:paraId="68F666B6" w14:textId="6DC03671" w:rsidR="00D92C87" w:rsidRPr="00514468" w:rsidRDefault="00D92C87" w:rsidP="00631816">
      <w:pPr>
        <w:pStyle w:val="11"/>
        <w:ind w:left="180" w:hanging="180"/>
        <w:rPr>
          <w:rFonts w:ascii="宋体" w:hAnsi="宋体"/>
        </w:rPr>
      </w:pPr>
      <w:r w:rsidRPr="005109C6">
        <w:rPr>
          <w:rStyle w:val="ae"/>
        </w:rPr>
        <w:footnoteRef/>
      </w:r>
      <w:r w:rsidRPr="00514468">
        <w:rPr>
          <w:rFonts w:ascii="宋体" w:hAnsi="宋体"/>
        </w:rPr>
        <w:t xml:space="preserve"> </w:t>
      </w:r>
      <w:bookmarkStart w:id="55" w:name="_Hlk38919036"/>
      <w:r w:rsidRPr="00514468">
        <w:rPr>
          <w:rFonts w:ascii="宋体" w:hAnsi="宋体"/>
        </w:rPr>
        <w:t>[</w:t>
      </w:r>
      <w:r w:rsidRPr="00514468">
        <w:rPr>
          <w:rFonts w:ascii="宋体" w:hAnsi="宋体" w:hint="eastAsia"/>
        </w:rPr>
        <w:t>英</w:t>
      </w:r>
      <w:r w:rsidRPr="00514468">
        <w:rPr>
          <w:rFonts w:ascii="宋体" w:hAnsi="宋体"/>
        </w:rPr>
        <w:t xml:space="preserve">] </w:t>
      </w:r>
      <w:r w:rsidRPr="00514468">
        <w:rPr>
          <w:rFonts w:ascii="宋体" w:hAnsi="宋体" w:hint="eastAsia"/>
        </w:rPr>
        <w:t>G.A</w:t>
      </w:r>
      <w:r w:rsidRPr="00514468">
        <w:rPr>
          <w:rFonts w:ascii="宋体" w:hAnsi="宋体"/>
        </w:rPr>
        <w:t>.</w:t>
      </w:r>
      <w:r w:rsidRPr="00514468">
        <w:rPr>
          <w:rFonts w:ascii="宋体" w:hAnsi="宋体" w:hint="eastAsia"/>
        </w:rPr>
        <w:t>科恩：《拯救正义与平等》，陈伟译，上海: 复旦大学出版社，2</w:t>
      </w:r>
      <w:r w:rsidRPr="00514468">
        <w:rPr>
          <w:rFonts w:ascii="宋体" w:hAnsi="宋体"/>
        </w:rPr>
        <w:t>014</w:t>
      </w:r>
      <w:r w:rsidRPr="00514468">
        <w:rPr>
          <w:rFonts w:ascii="宋体" w:hAnsi="宋体" w:hint="eastAsia"/>
        </w:rPr>
        <w:t>年，第1</w:t>
      </w:r>
      <w:r w:rsidRPr="00514468">
        <w:rPr>
          <w:rFonts w:ascii="宋体" w:hAnsi="宋体"/>
        </w:rPr>
        <w:t>05</w:t>
      </w:r>
      <w:r w:rsidRPr="00514468">
        <w:rPr>
          <w:rFonts w:ascii="宋体" w:hAnsi="宋体" w:hint="eastAsia"/>
        </w:rPr>
        <w:t>页。</w:t>
      </w:r>
      <w:bookmarkEnd w:id="55"/>
    </w:p>
  </w:footnote>
  <w:footnote w:id="30">
    <w:p w14:paraId="385273CD" w14:textId="749A565A" w:rsidR="00D92C87" w:rsidRPr="005B70DF" w:rsidRDefault="00D92C87" w:rsidP="00185770">
      <w:pPr>
        <w:pStyle w:val="aa"/>
      </w:pPr>
      <w:r>
        <w:rPr>
          <w:rStyle w:val="ae"/>
        </w:rPr>
        <w:footnoteRef/>
      </w:r>
      <w:r>
        <w:t xml:space="preserve"> </w:t>
      </w:r>
      <w:r w:rsidRPr="00514468">
        <w:rPr>
          <w:rFonts w:ascii="宋体" w:hAnsi="宋体" w:hint="eastAsia"/>
        </w:rPr>
        <w:t>[美] 约翰·罗尔斯：《正义论》，何怀宏等译，北京：中国社会科学出版社，</w:t>
      </w:r>
      <w:r w:rsidRPr="00514468">
        <w:rPr>
          <w:rFonts w:ascii="宋体" w:hAnsi="宋体"/>
        </w:rPr>
        <w:t>1988</w:t>
      </w:r>
      <w:r w:rsidRPr="00514468">
        <w:rPr>
          <w:rFonts w:ascii="宋体" w:hAnsi="宋体" w:hint="eastAsia"/>
        </w:rPr>
        <w:t>.第</w:t>
      </w:r>
      <w:r>
        <w:rPr>
          <w:rFonts w:ascii="宋体" w:hAnsi="宋体"/>
        </w:rPr>
        <w:t>8</w:t>
      </w:r>
      <w:r w:rsidRPr="00514468">
        <w:rPr>
          <w:rFonts w:ascii="宋体" w:hAnsi="宋体"/>
        </w:rPr>
        <w:t>2</w:t>
      </w:r>
      <w:r w:rsidRPr="00514468">
        <w:rPr>
          <w:rFonts w:ascii="宋体" w:hAnsi="宋体" w:hint="eastAsia"/>
        </w:rPr>
        <w:t>页。</w:t>
      </w:r>
    </w:p>
  </w:footnote>
  <w:footnote w:id="31">
    <w:p w14:paraId="6FD2F059" w14:textId="13F80BA8" w:rsidR="00D92C87" w:rsidRDefault="00D92C87" w:rsidP="00631816">
      <w:pPr>
        <w:pStyle w:val="11"/>
        <w:ind w:left="180" w:hanging="180"/>
      </w:pPr>
      <w:r w:rsidRPr="005109C6">
        <w:rPr>
          <w:rStyle w:val="ae"/>
        </w:rPr>
        <w:footnoteRef/>
      </w:r>
      <w:r>
        <w:t xml:space="preserve"> Liam Murphy, " Institutions and the Demands of Justice" , Philosophy and Public Affairs,1998</w:t>
      </w:r>
      <w:r>
        <w:rPr>
          <w:rFonts w:hint="eastAsia"/>
        </w:rPr>
        <w:t>,</w:t>
      </w:r>
      <w:r>
        <w:t> </w:t>
      </w:r>
      <w:r>
        <w:rPr>
          <w:rFonts w:hint="eastAsia"/>
        </w:rPr>
        <w:t>p</w:t>
      </w:r>
      <w:r>
        <w:t>27</w:t>
      </w:r>
      <w:r>
        <w:rPr>
          <w:rFonts w:hint="eastAsia"/>
        </w:rPr>
        <w:t>.</w:t>
      </w:r>
    </w:p>
  </w:footnote>
  <w:footnote w:id="32">
    <w:p w14:paraId="0F9ECF4E" w14:textId="78F60BAC" w:rsidR="00D92C87" w:rsidRPr="00514468" w:rsidRDefault="00D92C87" w:rsidP="00631816">
      <w:pPr>
        <w:pStyle w:val="11"/>
        <w:ind w:left="180" w:hanging="180"/>
        <w:rPr>
          <w:rFonts w:ascii="宋体" w:hAnsi="宋体"/>
        </w:rPr>
      </w:pPr>
      <w:r w:rsidRPr="005109C6">
        <w:rPr>
          <w:rStyle w:val="ae"/>
        </w:rPr>
        <w:footnoteRef/>
      </w:r>
      <w:r w:rsidRPr="005109C6">
        <w:t xml:space="preserve"> </w:t>
      </w:r>
      <w:r w:rsidRPr="00514468">
        <w:rPr>
          <w:rFonts w:ascii="宋体" w:hAnsi="宋体" w:hint="eastAsia"/>
        </w:rPr>
        <w:t>[美] 约翰·罗尔斯：《正义论》，何怀宏等译，北京：中国社会科学出版社，2009.第</w:t>
      </w:r>
      <w:r w:rsidRPr="00514468">
        <w:rPr>
          <w:rFonts w:ascii="宋体" w:hAnsi="宋体"/>
        </w:rPr>
        <w:t>105/90</w:t>
      </w:r>
      <w:r w:rsidRPr="00514468">
        <w:rPr>
          <w:rFonts w:ascii="宋体" w:hAnsi="宋体" w:hint="eastAsia"/>
        </w:rPr>
        <w:t>页。</w:t>
      </w:r>
    </w:p>
  </w:footnote>
  <w:footnote w:id="33">
    <w:p w14:paraId="1C969C98" w14:textId="42F02B37" w:rsidR="00D92C87" w:rsidRPr="00514468" w:rsidRDefault="00D92C87" w:rsidP="00631816">
      <w:pPr>
        <w:pStyle w:val="11"/>
        <w:ind w:left="180" w:hanging="180"/>
        <w:rPr>
          <w:rFonts w:ascii="宋体" w:hAnsi="宋体"/>
        </w:rPr>
      </w:pPr>
      <w:r w:rsidRPr="005109C6">
        <w:rPr>
          <w:rStyle w:val="ae"/>
        </w:rPr>
        <w:footnoteRef/>
      </w:r>
      <w:r w:rsidRPr="005109C6">
        <w:t xml:space="preserve"> </w:t>
      </w:r>
      <w:r w:rsidRPr="00514468">
        <w:rPr>
          <w:rFonts w:ascii="宋体" w:hAnsi="宋体" w:hint="eastAsia"/>
        </w:rPr>
        <w:t>[美] 约翰·罗尔斯：《正义论》，何怀宏等译，北京：中国社会科学出版社，2009.第1</w:t>
      </w:r>
      <w:r w:rsidRPr="00514468">
        <w:rPr>
          <w:rFonts w:ascii="宋体" w:hAnsi="宋体"/>
        </w:rPr>
        <w:t>39</w:t>
      </w:r>
      <w:r w:rsidRPr="00514468">
        <w:rPr>
          <w:rFonts w:ascii="宋体" w:hAnsi="宋体" w:hint="eastAsia"/>
        </w:rPr>
        <w:t>页。</w:t>
      </w:r>
    </w:p>
  </w:footnote>
  <w:footnote w:id="34">
    <w:p w14:paraId="49E936F2" w14:textId="5E83AD20" w:rsidR="00D92C87" w:rsidRDefault="00D92C87" w:rsidP="00631816">
      <w:pPr>
        <w:pStyle w:val="11"/>
        <w:ind w:left="180" w:hanging="180"/>
      </w:pPr>
      <w:r w:rsidRPr="005109C6">
        <w:rPr>
          <w:rStyle w:val="ae"/>
        </w:rPr>
        <w:footnoteRef/>
      </w:r>
      <w:r w:rsidRPr="005109C6">
        <w:t xml:space="preserve"> </w:t>
      </w:r>
      <w:r w:rsidRPr="00514468">
        <w:rPr>
          <w:rFonts w:ascii="宋体" w:hAnsi="宋体" w:hint="eastAsia"/>
        </w:rPr>
        <w:t>[美] 约翰·罗尔斯：《正义论》，何怀宏等译，北京：中国社会科学出版社，2009.第4</w:t>
      </w:r>
      <w:r w:rsidRPr="00514468">
        <w:rPr>
          <w:rFonts w:ascii="宋体" w:hAnsi="宋体"/>
        </w:rPr>
        <w:t>17</w:t>
      </w:r>
      <w:r w:rsidRPr="00514468">
        <w:rPr>
          <w:rFonts w:ascii="宋体" w:hAnsi="宋体" w:hint="eastAsia"/>
        </w:rPr>
        <w:t>页。</w:t>
      </w:r>
    </w:p>
  </w:footnote>
  <w:footnote w:id="35">
    <w:p w14:paraId="5AABF51E" w14:textId="118B98D1" w:rsidR="00D92C87" w:rsidRPr="00514468" w:rsidRDefault="00D92C87" w:rsidP="00D01B73">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[美] 约翰·罗尔斯：《正义论》，何怀宏等译，北京：中国社会科学出版社，2009，第7页。</w:t>
      </w:r>
    </w:p>
  </w:footnote>
  <w:footnote w:id="36">
    <w:p w14:paraId="11E775C4" w14:textId="210B672A" w:rsidR="00D92C87" w:rsidRDefault="00D92C87" w:rsidP="00D01B73">
      <w:pPr>
        <w:pStyle w:val="aa"/>
      </w:pPr>
      <w:r w:rsidRPr="005109C6">
        <w:rPr>
          <w:rStyle w:val="ae"/>
        </w:rPr>
        <w:footnoteRef/>
      </w:r>
      <w:r w:rsidRPr="00514468">
        <w:rPr>
          <w:rFonts w:ascii="宋体" w:hAnsi="宋体"/>
        </w:rPr>
        <w:t xml:space="preserve"> </w:t>
      </w:r>
      <w:r w:rsidRPr="00514468">
        <w:rPr>
          <w:rFonts w:ascii="宋体" w:hAnsi="宋体" w:hint="eastAsia"/>
        </w:rPr>
        <w:t>[美] 约翰·罗尔斯《政治自由主义》， 译林出版社，2011，第1</w:t>
      </w:r>
      <w:r w:rsidRPr="00514468">
        <w:rPr>
          <w:rFonts w:ascii="宋体" w:hAnsi="宋体"/>
        </w:rPr>
        <w:t>1</w:t>
      </w:r>
      <w:r w:rsidRPr="00514468">
        <w:rPr>
          <w:rFonts w:ascii="宋体" w:hAnsi="宋体" w:hint="eastAsia"/>
        </w:rPr>
        <w:t>,</w:t>
      </w:r>
      <w:r w:rsidRPr="00514468">
        <w:rPr>
          <w:rFonts w:ascii="宋体" w:hAnsi="宋体"/>
        </w:rPr>
        <w:t>68</w:t>
      </w:r>
      <w:r w:rsidRPr="00514468">
        <w:rPr>
          <w:rFonts w:ascii="宋体" w:hAnsi="宋体" w:hint="eastAsia"/>
        </w:rPr>
        <w:t>,</w:t>
      </w:r>
      <w:r w:rsidRPr="00514468">
        <w:rPr>
          <w:rFonts w:ascii="宋体" w:hAnsi="宋体"/>
        </w:rPr>
        <w:t>229</w:t>
      </w:r>
      <w:r w:rsidRPr="00514468">
        <w:rPr>
          <w:rFonts w:ascii="宋体" w:hAnsi="宋体" w:hint="eastAsia"/>
        </w:rPr>
        <w:t>,</w:t>
      </w:r>
      <w:r w:rsidRPr="00514468">
        <w:rPr>
          <w:rFonts w:ascii="宋体" w:hAnsi="宋体"/>
        </w:rPr>
        <w:t>258</w:t>
      </w:r>
      <w:r w:rsidRPr="00514468">
        <w:rPr>
          <w:rFonts w:ascii="宋体" w:hAnsi="宋体" w:hint="eastAsia"/>
        </w:rPr>
        <w:t>,</w:t>
      </w:r>
      <w:r w:rsidRPr="00514468">
        <w:rPr>
          <w:rFonts w:ascii="宋体" w:hAnsi="宋体"/>
        </w:rPr>
        <w:t>268</w:t>
      </w:r>
      <w:r w:rsidRPr="00514468">
        <w:rPr>
          <w:rFonts w:ascii="宋体" w:hAnsi="宋体" w:hint="eastAsia"/>
        </w:rPr>
        <w:t>页。</w:t>
      </w:r>
    </w:p>
  </w:footnote>
  <w:footnote w:id="37">
    <w:p w14:paraId="365ADC35" w14:textId="173DA72F" w:rsidR="00D92C87" w:rsidRPr="000B5445" w:rsidRDefault="00D92C87">
      <w:pPr>
        <w:pStyle w:val="aa"/>
      </w:pPr>
      <w:r>
        <w:rPr>
          <w:rStyle w:val="ae"/>
        </w:rPr>
        <w:footnoteRef/>
      </w:r>
      <w:r>
        <w:t xml:space="preserve"> </w:t>
      </w:r>
      <w:r w:rsidRPr="00514468">
        <w:rPr>
          <w:rFonts w:ascii="宋体" w:hAnsi="宋体"/>
        </w:rPr>
        <w:t>[</w:t>
      </w:r>
      <w:r w:rsidRPr="00514468">
        <w:rPr>
          <w:rFonts w:ascii="宋体" w:hAnsi="宋体" w:hint="eastAsia"/>
        </w:rPr>
        <w:t>英</w:t>
      </w:r>
      <w:r w:rsidRPr="00514468">
        <w:rPr>
          <w:rFonts w:ascii="宋体" w:hAnsi="宋体"/>
        </w:rPr>
        <w:t xml:space="preserve">] </w:t>
      </w:r>
      <w:r w:rsidRPr="00514468">
        <w:rPr>
          <w:rFonts w:ascii="宋体" w:hAnsi="宋体" w:hint="eastAsia"/>
        </w:rPr>
        <w:t>G.A</w:t>
      </w:r>
      <w:r w:rsidRPr="00514468">
        <w:rPr>
          <w:rFonts w:ascii="宋体" w:hAnsi="宋体"/>
        </w:rPr>
        <w:t>.</w:t>
      </w:r>
      <w:r w:rsidRPr="00514468">
        <w:rPr>
          <w:rFonts w:ascii="宋体" w:hAnsi="宋体" w:hint="eastAsia"/>
        </w:rPr>
        <w:t>科恩：《拯救正义与平等》，陈伟译，上海: 复旦大学出版社，2</w:t>
      </w:r>
      <w:r w:rsidRPr="00514468">
        <w:rPr>
          <w:rFonts w:ascii="宋体" w:hAnsi="宋体"/>
        </w:rPr>
        <w:t>014</w:t>
      </w:r>
      <w:r w:rsidRPr="00514468">
        <w:rPr>
          <w:rFonts w:ascii="宋体" w:hAnsi="宋体" w:hint="eastAsia"/>
        </w:rPr>
        <w:t>年，第</w:t>
      </w:r>
      <w:r>
        <w:rPr>
          <w:rFonts w:ascii="宋体" w:hAnsi="宋体"/>
        </w:rPr>
        <w:t>145</w:t>
      </w:r>
      <w:r w:rsidRPr="00514468">
        <w:rPr>
          <w:rFonts w:ascii="宋体" w:hAnsi="宋体" w:hint="eastAsia"/>
        </w:rPr>
        <w:t>页。</w:t>
      </w:r>
    </w:p>
  </w:footnote>
  <w:footnote w:id="38">
    <w:p w14:paraId="6426D736" w14:textId="622A33E9" w:rsidR="00D92C87" w:rsidRPr="000B5445" w:rsidRDefault="00D92C87">
      <w:pPr>
        <w:pStyle w:val="aa"/>
      </w:pPr>
      <w:r>
        <w:rPr>
          <w:rStyle w:val="ae"/>
        </w:rPr>
        <w:footnoteRef/>
      </w:r>
      <w:r>
        <w:t xml:space="preserve"> </w:t>
      </w:r>
      <w:r w:rsidRPr="00514468">
        <w:rPr>
          <w:rFonts w:ascii="宋体" w:hAnsi="宋体"/>
        </w:rPr>
        <w:t>[</w:t>
      </w:r>
      <w:r w:rsidRPr="00514468">
        <w:rPr>
          <w:rFonts w:ascii="宋体" w:hAnsi="宋体" w:hint="eastAsia"/>
        </w:rPr>
        <w:t>英</w:t>
      </w:r>
      <w:r w:rsidRPr="00514468">
        <w:rPr>
          <w:rFonts w:ascii="宋体" w:hAnsi="宋体"/>
        </w:rPr>
        <w:t xml:space="preserve">] </w:t>
      </w:r>
      <w:r w:rsidRPr="00514468">
        <w:rPr>
          <w:rFonts w:ascii="宋体" w:hAnsi="宋体" w:hint="eastAsia"/>
        </w:rPr>
        <w:t>G.A</w:t>
      </w:r>
      <w:r w:rsidRPr="00514468">
        <w:rPr>
          <w:rFonts w:ascii="宋体" w:hAnsi="宋体"/>
        </w:rPr>
        <w:t>.</w:t>
      </w:r>
      <w:r w:rsidRPr="00514468">
        <w:rPr>
          <w:rFonts w:ascii="宋体" w:hAnsi="宋体" w:hint="eastAsia"/>
        </w:rPr>
        <w:t>科恩：《拯救正义与平等》，陈伟译，上海: 复旦大学出版社，2</w:t>
      </w:r>
      <w:r w:rsidRPr="00514468">
        <w:rPr>
          <w:rFonts w:ascii="宋体" w:hAnsi="宋体"/>
        </w:rPr>
        <w:t>014</w:t>
      </w:r>
      <w:r w:rsidRPr="00514468">
        <w:rPr>
          <w:rFonts w:ascii="宋体" w:hAnsi="宋体" w:hint="eastAsia"/>
        </w:rPr>
        <w:t>年，第1</w:t>
      </w:r>
      <w:r>
        <w:rPr>
          <w:rFonts w:ascii="宋体" w:hAnsi="宋体"/>
        </w:rPr>
        <w:t>13</w:t>
      </w:r>
      <w:r w:rsidRPr="00514468">
        <w:rPr>
          <w:rFonts w:ascii="宋体" w:hAnsi="宋体" w:hint="eastAsia"/>
        </w:rPr>
        <w:t>页。</w:t>
      </w:r>
    </w:p>
  </w:footnote>
  <w:footnote w:id="39">
    <w:p w14:paraId="40193416" w14:textId="3F061AB5" w:rsidR="00D92C87" w:rsidRPr="00514468" w:rsidRDefault="00D92C87" w:rsidP="00E462D9">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刘明.论分配正义的“场域”——对罗尔斯正义理论的一个有限辩护[J].哲学动态,2015(05):62-67.</w:t>
      </w:r>
    </w:p>
  </w:footnote>
  <w:footnote w:id="40">
    <w:p w14:paraId="68E866A7" w14:textId="125301CD" w:rsidR="00D92C87" w:rsidRDefault="00D92C87" w:rsidP="00E462D9">
      <w:pPr>
        <w:pStyle w:val="11"/>
        <w:ind w:left="180" w:hanging="180"/>
      </w:pPr>
      <w:r w:rsidRPr="005109C6">
        <w:rPr>
          <w:rStyle w:val="ae"/>
        </w:rPr>
        <w:footnoteRef/>
      </w:r>
      <w:r w:rsidRPr="005109C6">
        <w:t xml:space="preserve"> </w:t>
      </w:r>
      <w:bookmarkStart w:id="67" w:name="_Hlk37586129"/>
      <w:r w:rsidRPr="00514468">
        <w:rPr>
          <w:rFonts w:ascii="宋体" w:hAnsi="宋体" w:hint="eastAsia"/>
        </w:rPr>
        <w:t>葛四友.论柯恩对罗尔斯差别原则的“动机悖论”反驳[J].哲学研究,2013(06):91-101+129.</w:t>
      </w:r>
      <w:bookmarkEnd w:id="67"/>
    </w:p>
  </w:footnote>
  <w:footnote w:id="41">
    <w:p w14:paraId="24E73571" w14:textId="64CBCC42" w:rsidR="00D92C87" w:rsidRPr="00514468" w:rsidRDefault="00D92C87" w:rsidP="00631816">
      <w:pPr>
        <w:pStyle w:val="11"/>
        <w:ind w:left="180" w:hanging="180"/>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“处在原初状态中的人们试图接受那些尽可能地促进他们目标体系的原则……各方既不想赠送利益，也不想损害他人，他们不受爱或宿怨的推动。他们不寻求相互亲密，既不妒忌也不虚荣。”参见[美] 约翰·罗尔斯：《正义论》，何怀宏等译，北京：中国社会科学出版社，</w:t>
      </w:r>
      <w:r w:rsidRPr="00514468">
        <w:rPr>
          <w:rFonts w:ascii="宋体" w:hAnsi="宋体"/>
        </w:rPr>
        <w:t>1988</w:t>
      </w:r>
      <w:r w:rsidRPr="00514468">
        <w:rPr>
          <w:rFonts w:ascii="宋体" w:hAnsi="宋体" w:hint="eastAsia"/>
        </w:rPr>
        <w:t>.第</w:t>
      </w:r>
      <w:r w:rsidRPr="00514468">
        <w:rPr>
          <w:rFonts w:ascii="宋体" w:hAnsi="宋体"/>
        </w:rPr>
        <w:t>143</w:t>
      </w:r>
      <w:r w:rsidRPr="00514468">
        <w:rPr>
          <w:rFonts w:ascii="宋体" w:hAnsi="宋体" w:hint="eastAsia"/>
        </w:rPr>
        <w:t>页。</w:t>
      </w:r>
    </w:p>
  </w:footnote>
  <w:footnote w:id="42">
    <w:p w14:paraId="56FB5703" w14:textId="7DC5ACC4" w:rsidR="00D92C87" w:rsidRPr="00514468" w:rsidRDefault="00D92C87" w:rsidP="00631816">
      <w:pPr>
        <w:pStyle w:val="11"/>
        <w:ind w:left="180" w:hanging="180"/>
        <w:rPr>
          <w:rFonts w:ascii="宋体" w:hAnsi="宋体"/>
        </w:rPr>
      </w:pPr>
      <w:r w:rsidRPr="005109C6">
        <w:rPr>
          <w:rStyle w:val="ae"/>
        </w:rPr>
        <w:footnoteRef/>
      </w:r>
      <w:r w:rsidRPr="005109C6">
        <w:t xml:space="preserve"> </w:t>
      </w:r>
      <w:r w:rsidRPr="00514468">
        <w:rPr>
          <w:rFonts w:ascii="宋体" w:hAnsi="宋体" w:hint="eastAsia"/>
        </w:rPr>
        <w:t>提及背景正义时，罗尔斯强调个体行动者的具有一种不公正的心理倾向，相对分散和独立交易所导致的结果是偏离而非接近背景正义。参见</w:t>
      </w:r>
      <w:bookmarkStart w:id="68" w:name="_Hlk37591594"/>
      <w:r w:rsidRPr="00514468">
        <w:rPr>
          <w:rFonts w:ascii="宋体" w:hAnsi="宋体" w:hint="eastAsia"/>
        </w:rPr>
        <w:t>[美</w:t>
      </w:r>
      <w:r w:rsidRPr="00514468">
        <w:rPr>
          <w:rFonts w:ascii="宋体" w:hAnsi="宋体"/>
        </w:rPr>
        <w:t xml:space="preserve">] </w:t>
      </w:r>
      <w:r w:rsidRPr="00514468">
        <w:rPr>
          <w:rFonts w:ascii="宋体" w:hAnsi="宋体" w:hint="eastAsia"/>
        </w:rPr>
        <w:t>罗尔斯《政治自由主义》. 译林出版社, 2011.第 2</w:t>
      </w:r>
      <w:r w:rsidRPr="00514468">
        <w:rPr>
          <w:rFonts w:ascii="宋体" w:hAnsi="宋体"/>
        </w:rPr>
        <w:t>65-269</w:t>
      </w:r>
      <w:r w:rsidRPr="00514468">
        <w:rPr>
          <w:rFonts w:ascii="宋体" w:hAnsi="宋体" w:hint="eastAsia"/>
        </w:rPr>
        <w:t>页</w:t>
      </w:r>
      <w:bookmarkEnd w:id="68"/>
      <w:r w:rsidRPr="00514468">
        <w:rPr>
          <w:rFonts w:ascii="宋体" w:hAnsi="宋体" w:hint="eastAsia"/>
        </w:rPr>
        <w:t>。</w:t>
      </w:r>
    </w:p>
  </w:footnote>
  <w:footnote w:id="43">
    <w:p w14:paraId="582A1E20" w14:textId="52371695" w:rsidR="00D92C87" w:rsidRDefault="00D92C87" w:rsidP="00631816">
      <w:pPr>
        <w:pStyle w:val="11"/>
        <w:ind w:left="180" w:hanging="180"/>
      </w:pPr>
      <w:r w:rsidRPr="005109C6">
        <w:rPr>
          <w:rStyle w:val="ae"/>
        </w:rPr>
        <w:footnoteRef/>
      </w:r>
      <w:r w:rsidRPr="00514468">
        <w:rPr>
          <w:rFonts w:ascii="宋体" w:hAnsi="宋体" w:hint="eastAsia"/>
        </w:rPr>
        <w:t>［英］科恩: 《为什么不要社会主义》，段忠桥译，人民出版社，2012 年版，第 27 页。</w:t>
      </w:r>
    </w:p>
  </w:footnote>
  <w:footnote w:id="44">
    <w:p w14:paraId="6F78D544" w14:textId="724508D0" w:rsidR="00D92C87" w:rsidRDefault="00D92C87">
      <w:pPr>
        <w:pStyle w:val="aa"/>
      </w:pPr>
      <w:r w:rsidRPr="005109C6">
        <w:rPr>
          <w:rStyle w:val="ae"/>
        </w:rPr>
        <w:footnoteRef/>
      </w:r>
      <w:r>
        <w:t xml:space="preserve"> </w:t>
      </w:r>
      <w:r w:rsidRPr="00871B07">
        <w:rPr>
          <w:rFonts w:hint="eastAsia"/>
        </w:rPr>
        <w:t>Peter J</w:t>
      </w:r>
      <w:r w:rsidRPr="00871B07">
        <w:rPr>
          <w:rFonts w:hint="eastAsia"/>
        </w:rPr>
        <w:t>．</w:t>
      </w:r>
      <w:r w:rsidRPr="00871B07">
        <w:rPr>
          <w:rFonts w:hint="eastAsia"/>
        </w:rPr>
        <w:t>Steinberger</w:t>
      </w:r>
      <w:r w:rsidRPr="00871B07">
        <w:rPr>
          <w:rFonts w:hint="eastAsia"/>
        </w:rPr>
        <w:t>．</w:t>
      </w:r>
      <w:r w:rsidRPr="00871B07">
        <w:rPr>
          <w:rFonts w:hint="eastAsia"/>
        </w:rPr>
        <w:t>Desert and Justice in Rawls</w:t>
      </w:r>
      <w:r w:rsidRPr="00871B07">
        <w:rPr>
          <w:rFonts w:hint="eastAsia"/>
        </w:rPr>
        <w:t>．</w:t>
      </w:r>
      <w:r w:rsidRPr="00871B07">
        <w:rPr>
          <w:rFonts w:hint="eastAsia"/>
        </w:rPr>
        <w:t xml:space="preserve">The Journal of Politics </w:t>
      </w:r>
      <w:r>
        <w:rPr>
          <w:rFonts w:hint="eastAsia"/>
        </w:rPr>
        <w:t>,</w:t>
      </w:r>
      <w:r w:rsidRPr="00871B07">
        <w:rPr>
          <w:rFonts w:hint="eastAsia"/>
        </w:rPr>
        <w:t>1982</w:t>
      </w:r>
      <w:r w:rsidRPr="00871B07">
        <w:rPr>
          <w:rFonts w:hint="eastAsia"/>
        </w:rPr>
        <w:t>，</w:t>
      </w:r>
      <w:r w:rsidRPr="00871B07">
        <w:rPr>
          <w:rFonts w:hint="eastAsia"/>
        </w:rPr>
        <w:t>44( 4)</w:t>
      </w:r>
      <w:r w:rsidRPr="00871B07">
        <w:rPr>
          <w:rFonts w:hint="eastAsia"/>
        </w:rPr>
        <w:t>．</w:t>
      </w:r>
    </w:p>
  </w:footnote>
  <w:footnote w:id="45">
    <w:p w14:paraId="35805F8B" w14:textId="7E917022" w:rsidR="00D92C87" w:rsidRPr="00514468" w:rsidRDefault="00D92C87" w:rsidP="00E34AFE">
      <w:pPr>
        <w:pStyle w:val="aa"/>
        <w:rPr>
          <w:rFonts w:asciiTheme="minorEastAsia" w:eastAsiaTheme="minorEastAsia" w:hAnsiTheme="minorEastAsia"/>
        </w:rPr>
      </w:pPr>
      <w:r w:rsidRPr="005109C6">
        <w:rPr>
          <w:rStyle w:val="ae"/>
          <w:rFonts w:eastAsiaTheme="minorEastAsia"/>
        </w:rPr>
        <w:footnoteRef/>
      </w:r>
      <w:r w:rsidRPr="00514468">
        <w:rPr>
          <w:rFonts w:asciiTheme="minorEastAsia" w:eastAsiaTheme="minorEastAsia" w:hAnsiTheme="minorEastAsia"/>
        </w:rPr>
        <w:t xml:space="preserve"> </w:t>
      </w:r>
      <w:r w:rsidRPr="00514468">
        <w:rPr>
          <w:rFonts w:asciiTheme="minorEastAsia" w:eastAsiaTheme="minorEastAsia" w:hAnsiTheme="minorEastAsia" w:hint="eastAsia"/>
        </w:rPr>
        <w:t>葛四友.论柯恩对罗尔斯差别原则的“动机悖论”反驳.哲学研究,2013(06):91-101+129.</w:t>
      </w:r>
    </w:p>
  </w:footnote>
  <w:footnote w:id="46">
    <w:p w14:paraId="18DE18E9" w14:textId="730160E0" w:rsidR="00D92C87" w:rsidRPr="00514468" w:rsidRDefault="00D92C87" w:rsidP="00E34AFE">
      <w:pPr>
        <w:pStyle w:val="aa"/>
        <w:rPr>
          <w:rFonts w:asciiTheme="minorEastAsia" w:eastAsiaTheme="minorEastAsia" w:hAnsiTheme="minorEastAsia"/>
        </w:rPr>
      </w:pPr>
      <w:r w:rsidRPr="005109C6">
        <w:rPr>
          <w:rStyle w:val="ae"/>
          <w:rFonts w:eastAsiaTheme="minorEastAsia"/>
        </w:rPr>
        <w:footnoteRef/>
      </w:r>
      <w:r w:rsidRPr="00514468">
        <w:rPr>
          <w:rFonts w:asciiTheme="minorEastAsia" w:eastAsiaTheme="minorEastAsia" w:hAnsiTheme="minorEastAsia"/>
        </w:rPr>
        <w:t xml:space="preserve"> </w:t>
      </w:r>
      <w:r w:rsidRPr="00514468">
        <w:rPr>
          <w:rFonts w:asciiTheme="minorEastAsia" w:eastAsiaTheme="minorEastAsia" w:hAnsiTheme="minorEastAsia" w:hint="eastAsia"/>
        </w:rPr>
        <w:t>[美] 德沃金:《至上的美德》，冯克利译，江苏人民出版社，2002年，第9</w:t>
      </w:r>
      <w:r w:rsidRPr="00514468">
        <w:rPr>
          <w:rFonts w:asciiTheme="minorEastAsia" w:eastAsiaTheme="minorEastAsia" w:hAnsiTheme="minorEastAsia"/>
        </w:rPr>
        <w:t>2-93</w:t>
      </w:r>
      <w:r w:rsidRPr="00514468">
        <w:rPr>
          <w:rFonts w:asciiTheme="minorEastAsia" w:eastAsiaTheme="minorEastAsia" w:hAnsiTheme="minorEastAsia" w:hint="eastAsia"/>
        </w:rPr>
        <w:t>页。</w:t>
      </w:r>
    </w:p>
  </w:footnote>
  <w:footnote w:id="47">
    <w:p w14:paraId="1B6E6C14" w14:textId="6BD338F1" w:rsidR="00D92C87" w:rsidRPr="00514468" w:rsidRDefault="00D92C87" w:rsidP="00F03A69">
      <w:pPr>
        <w:pStyle w:val="aa"/>
        <w:rPr>
          <w:rFonts w:eastAsiaTheme="minorEastAsia"/>
        </w:rPr>
      </w:pPr>
      <w:r w:rsidRPr="005109C6">
        <w:rPr>
          <w:rStyle w:val="ae"/>
          <w:rFonts w:eastAsiaTheme="minorEastAsia"/>
        </w:rPr>
        <w:footnoteRef/>
      </w:r>
      <w:r>
        <w:rPr>
          <w:rFonts w:eastAsiaTheme="minorEastAsia"/>
        </w:rPr>
        <w:t xml:space="preserve"> </w:t>
      </w:r>
      <w:r w:rsidRPr="00514468">
        <w:rPr>
          <w:rFonts w:eastAsiaTheme="minorEastAsia"/>
        </w:rPr>
        <w:t>Anderson , " What's the point of equality"</w:t>
      </w:r>
      <w:r w:rsidRPr="00514468">
        <w:rPr>
          <w:rFonts w:eastAsiaTheme="minorEastAsia"/>
        </w:rPr>
        <w:t>，</w:t>
      </w:r>
      <w:r w:rsidRPr="00514468">
        <w:rPr>
          <w:rFonts w:eastAsiaTheme="minorEastAsia"/>
        </w:rPr>
        <w:t>in Ethics 109 (2) ,1999,p18.</w:t>
      </w:r>
    </w:p>
  </w:footnote>
  <w:footnote w:id="48">
    <w:p w14:paraId="5D950152" w14:textId="51CCEBDE" w:rsidR="00D92C87" w:rsidRPr="00514468" w:rsidRDefault="00D92C87">
      <w:pPr>
        <w:pStyle w:val="aa"/>
        <w:rPr>
          <w:rFonts w:asciiTheme="minorEastAsia" w:eastAsiaTheme="minorEastAsia" w:hAnsiTheme="minorEastAsia"/>
        </w:rPr>
      </w:pPr>
      <w:r w:rsidRPr="005109C6">
        <w:rPr>
          <w:rStyle w:val="ae"/>
          <w:rFonts w:eastAsiaTheme="minorEastAsia"/>
        </w:rPr>
        <w:footnoteRef/>
      </w:r>
      <w:r w:rsidRPr="00514468">
        <w:rPr>
          <w:rFonts w:asciiTheme="minorEastAsia" w:eastAsiaTheme="minorEastAsia" w:hAnsiTheme="minorEastAsia"/>
        </w:rPr>
        <w:t xml:space="preserve"> </w:t>
      </w:r>
      <w:r w:rsidRPr="00514468">
        <w:rPr>
          <w:rFonts w:asciiTheme="minorEastAsia" w:eastAsiaTheme="minorEastAsia" w:hAnsiTheme="minorEastAsia" w:hint="eastAsia"/>
        </w:rPr>
        <w:t>葛四友.论柯恩对罗尔斯差别原则的“动机悖论”反驳.哲学研究,2013(06):91-101+129.</w:t>
      </w:r>
    </w:p>
  </w:footnote>
  <w:footnote w:id="49">
    <w:p w14:paraId="463B0E0D" w14:textId="32BF333C" w:rsidR="00D92C87" w:rsidRDefault="00D92C87">
      <w:pPr>
        <w:pStyle w:val="aa"/>
      </w:pPr>
      <w:r w:rsidRPr="005109C6">
        <w:rPr>
          <w:rStyle w:val="ae"/>
          <w:rFonts w:eastAsiaTheme="minorEastAsia"/>
        </w:rPr>
        <w:footnoteRef/>
      </w:r>
      <w:r w:rsidRPr="00514468">
        <w:rPr>
          <w:rFonts w:asciiTheme="minorEastAsia" w:eastAsiaTheme="minorEastAsia" w:hAnsiTheme="minorEastAsia"/>
        </w:rPr>
        <w:t xml:space="preserve"> </w:t>
      </w:r>
      <w:r w:rsidRPr="00514468">
        <w:rPr>
          <w:rFonts w:asciiTheme="minorEastAsia" w:eastAsiaTheme="minorEastAsia" w:hAnsiTheme="minorEastAsia" w:hint="eastAsia"/>
        </w:rPr>
        <w:t>葛四友</w:t>
      </w:r>
      <w:r w:rsidRPr="00514468">
        <w:rPr>
          <w:rFonts w:asciiTheme="minorEastAsia" w:eastAsiaTheme="minorEastAsia" w:hAnsiTheme="minorEastAsia"/>
        </w:rPr>
        <w:t>.</w:t>
      </w:r>
      <w:r w:rsidRPr="00514468">
        <w:rPr>
          <w:rFonts w:asciiTheme="minorEastAsia" w:eastAsiaTheme="minorEastAsia" w:hAnsiTheme="minorEastAsia" w:hint="eastAsia"/>
        </w:rPr>
        <w:t>一种新的后果评价框架，载《文景》第10期，2006年第1</w:t>
      </w:r>
      <w:r w:rsidRPr="00514468">
        <w:rPr>
          <w:rFonts w:asciiTheme="minorEastAsia" w:eastAsiaTheme="minorEastAsia" w:hAnsiTheme="minorEastAsia"/>
        </w:rPr>
        <w:t>6</w:t>
      </w:r>
      <w:r w:rsidRPr="00514468">
        <w:rPr>
          <w:rFonts w:asciiTheme="minorEastAsia" w:eastAsiaTheme="minorEastAsia" w:hAnsiTheme="minorEastAsia" w:hint="eastAsia"/>
        </w:rPr>
        <w:t>页。</w:t>
      </w:r>
    </w:p>
  </w:footnote>
  <w:footnote w:id="50">
    <w:p w14:paraId="15B6F9F0" w14:textId="649A78E5" w:rsidR="00D92C87" w:rsidRPr="00514468" w:rsidRDefault="00D92C87" w:rsidP="00B33782">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[美] 约翰·罗尔斯：《正义论》，何怀宏等译，北京：中国社会科学出版社，</w:t>
      </w:r>
      <w:r w:rsidRPr="00514468">
        <w:rPr>
          <w:rFonts w:ascii="宋体" w:hAnsi="宋体"/>
        </w:rPr>
        <w:t>2009</w:t>
      </w:r>
      <w:r w:rsidRPr="00514468">
        <w:rPr>
          <w:rFonts w:ascii="宋体" w:hAnsi="宋体" w:hint="eastAsia"/>
        </w:rPr>
        <w:t>.第6</w:t>
      </w:r>
      <w:r w:rsidRPr="00514468">
        <w:rPr>
          <w:rFonts w:ascii="宋体" w:hAnsi="宋体"/>
        </w:rPr>
        <w:t>5-66</w:t>
      </w:r>
      <w:r w:rsidRPr="00514468">
        <w:rPr>
          <w:rFonts w:ascii="宋体" w:hAnsi="宋体" w:hint="eastAsia"/>
        </w:rPr>
        <w:t>页。</w:t>
      </w:r>
    </w:p>
  </w:footnote>
  <w:footnote w:id="51">
    <w:p w14:paraId="260F000C" w14:textId="608A42C6" w:rsidR="00D92C87" w:rsidRPr="00D4073C" w:rsidRDefault="00D92C87">
      <w:pPr>
        <w:pStyle w:val="aa"/>
      </w:pPr>
      <w:r>
        <w:rPr>
          <w:rStyle w:val="ae"/>
        </w:rPr>
        <w:footnoteRef/>
      </w:r>
      <w:r>
        <w:t xml:space="preserve"> </w:t>
      </w:r>
      <w:r>
        <w:rPr>
          <w:rFonts w:hint="eastAsia"/>
        </w:rPr>
        <w:t>D</w:t>
      </w:r>
      <w:r>
        <w:t>1</w:t>
      </w:r>
      <w:r>
        <w:rPr>
          <w:rFonts w:hint="eastAsia"/>
        </w:rPr>
        <w:t>（</w:t>
      </w:r>
      <w:r>
        <w:rPr>
          <w:rFonts w:hint="eastAsia"/>
        </w:rPr>
        <w:t>5,</w:t>
      </w:r>
      <w:r>
        <w:t>5</w:t>
      </w:r>
      <w:r>
        <w:rPr>
          <w:rFonts w:hint="eastAsia"/>
        </w:rPr>
        <w:t>）代表一种利益分配，分配主体为社会最不利者与社会最有利者，里面的数字“</w:t>
      </w:r>
      <w:r>
        <w:rPr>
          <w:rFonts w:hint="eastAsia"/>
        </w:rPr>
        <w:t>5</w:t>
      </w:r>
      <w:r>
        <w:rPr>
          <w:rFonts w:hint="eastAsia"/>
        </w:rPr>
        <w:t>”代表分配效用，</w:t>
      </w:r>
      <w:r>
        <w:rPr>
          <w:rFonts w:hint="eastAsia"/>
        </w:rPr>
        <w:t>D</w:t>
      </w:r>
      <w:r>
        <w:t>4</w:t>
      </w:r>
      <w:r>
        <w:rPr>
          <w:rFonts w:hint="eastAsia"/>
        </w:rPr>
        <w:t>、</w:t>
      </w:r>
      <w:r>
        <w:t>D5</w:t>
      </w:r>
      <w:r>
        <w:rPr>
          <w:rFonts w:hint="eastAsia"/>
        </w:rPr>
        <w:t>、</w:t>
      </w:r>
      <w:r>
        <w:t>D6</w:t>
      </w:r>
      <w:r>
        <w:rPr>
          <w:rFonts w:hint="eastAsia"/>
        </w:rPr>
        <w:t>同上。</w:t>
      </w:r>
    </w:p>
  </w:footnote>
  <w:footnote w:id="52">
    <w:p w14:paraId="0F9E5C43" w14:textId="522E6F1E" w:rsidR="00D92C87" w:rsidRDefault="00D92C87">
      <w:pPr>
        <w:pStyle w:val="aa"/>
      </w:pPr>
      <w:r w:rsidRPr="005109C6">
        <w:rPr>
          <w:rStyle w:val="ae"/>
        </w:rPr>
        <w:footnoteRef/>
      </w:r>
      <w:r w:rsidRPr="00514468">
        <w:rPr>
          <w:rFonts w:ascii="宋体" w:hAnsi="宋体"/>
        </w:rPr>
        <w:t xml:space="preserve"> </w:t>
      </w:r>
      <w:bookmarkStart w:id="71" w:name="_Hlk37587980"/>
      <w:bookmarkStart w:id="72" w:name="_Hlk38920971"/>
      <w:r w:rsidRPr="00514468">
        <w:rPr>
          <w:rFonts w:ascii="宋体" w:hAnsi="宋体" w:hint="eastAsia"/>
        </w:rPr>
        <w:t>[美] 约翰·罗尔斯：《正义论》，何怀宏等译，北京：中国社会科学出版社，1988.第</w:t>
      </w:r>
      <w:r w:rsidRPr="00514468">
        <w:rPr>
          <w:rFonts w:ascii="宋体" w:hAnsi="宋体"/>
        </w:rPr>
        <w:t>105</w:t>
      </w:r>
      <w:r w:rsidRPr="00514468">
        <w:rPr>
          <w:rFonts w:ascii="宋体" w:hAnsi="宋体" w:hint="eastAsia"/>
        </w:rPr>
        <w:t>页</w:t>
      </w:r>
      <w:bookmarkEnd w:id="71"/>
      <w:r w:rsidRPr="00514468">
        <w:rPr>
          <w:rFonts w:ascii="宋体" w:hAnsi="宋体" w:hint="eastAsia"/>
        </w:rPr>
        <w:t>。</w:t>
      </w:r>
      <w:bookmarkEnd w:id="72"/>
    </w:p>
  </w:footnote>
  <w:footnote w:id="53">
    <w:p w14:paraId="57104790" w14:textId="22C344D9" w:rsidR="00D92C87" w:rsidRDefault="00D92C87">
      <w:pPr>
        <w:pStyle w:val="aa"/>
      </w:pPr>
      <w:r w:rsidRPr="005109C6">
        <w:rPr>
          <w:rStyle w:val="ae"/>
        </w:rPr>
        <w:footnoteRef/>
      </w:r>
      <w:r>
        <w:t xml:space="preserve"> </w:t>
      </w:r>
      <w:r w:rsidRPr="00396BB8">
        <w:t>Mulgan</w:t>
      </w:r>
      <w:r>
        <w:t>.</w:t>
      </w:r>
      <w:r w:rsidRPr="00396BB8">
        <w:t xml:space="preserve"> The Demands of</w:t>
      </w:r>
      <w:r>
        <w:t xml:space="preserve"> co</w:t>
      </w:r>
      <w:r w:rsidRPr="00396BB8">
        <w:t>n</w:t>
      </w:r>
      <w:r>
        <w:t>sequentialism</w:t>
      </w:r>
      <w:r w:rsidRPr="00396BB8">
        <w:t>, Oxford U</w:t>
      </w:r>
      <w:r>
        <w:t>n</w:t>
      </w:r>
      <w:r w:rsidRPr="00396BB8">
        <w:t>i</w:t>
      </w:r>
      <w:r>
        <w:t>versit</w:t>
      </w:r>
      <w:r w:rsidRPr="00396BB8">
        <w:t>y</w:t>
      </w:r>
      <w:r>
        <w:t xml:space="preserve"> </w:t>
      </w:r>
      <w:r w:rsidRPr="00396BB8">
        <w:t xml:space="preserve">Press. </w:t>
      </w:r>
      <w:r>
        <w:t>2001,p17</w:t>
      </w:r>
      <w:r>
        <w:rPr>
          <w:rFonts w:hint="eastAsia"/>
        </w:rPr>
        <w:t>3</w:t>
      </w:r>
      <w:r>
        <w:t>.</w:t>
      </w:r>
    </w:p>
  </w:footnote>
  <w:footnote w:id="54">
    <w:p w14:paraId="2FC73B45" w14:textId="65009A57" w:rsidR="00D92C87" w:rsidRDefault="00D92C87" w:rsidP="00396BB8">
      <w:pPr>
        <w:pStyle w:val="aa"/>
      </w:pPr>
      <w:r w:rsidRPr="005109C6">
        <w:rPr>
          <w:rStyle w:val="ae"/>
        </w:rPr>
        <w:footnoteRef/>
      </w:r>
      <w:r>
        <w:t xml:space="preserve"> </w:t>
      </w:r>
      <w:r>
        <w:rPr>
          <w:rFonts w:hint="eastAsia"/>
        </w:rPr>
        <w:t>Raz</w:t>
      </w:r>
      <w:r>
        <w:t xml:space="preserve">.,Ethics in the Public Domain ,Charendon Press.2001. </w:t>
      </w:r>
      <w:r>
        <w:rPr>
          <w:rFonts w:hint="eastAsia"/>
        </w:rPr>
        <w:t>p28.</w:t>
      </w:r>
    </w:p>
  </w:footnote>
  <w:footnote w:id="55">
    <w:p w14:paraId="0E53846E" w14:textId="40361FCF" w:rsidR="00D92C87" w:rsidRPr="00007DAE" w:rsidRDefault="00D92C87" w:rsidP="00335BD7">
      <w:pPr>
        <w:pStyle w:val="aa"/>
      </w:pPr>
      <w:r>
        <w:rPr>
          <w:rStyle w:val="ae"/>
        </w:rPr>
        <w:footnoteRef/>
      </w:r>
      <w:r>
        <w:t xml:space="preserve"> Hurley.2001, "Luck and equality ",in Supplement to the Proceedings of the Aristotelian Society</w:t>
      </w:r>
      <w:r>
        <w:rPr>
          <w:rFonts w:hint="eastAsia"/>
        </w:rPr>
        <w:t>,p</w:t>
      </w:r>
      <w:r w:rsidRPr="00007DAE">
        <w:rPr>
          <w:rFonts w:hint="eastAsia"/>
        </w:rPr>
        <w:t>69-71</w:t>
      </w:r>
    </w:p>
  </w:footnote>
  <w:footnote w:id="56">
    <w:p w14:paraId="35203FA8" w14:textId="33A9EF25" w:rsidR="00D92C87" w:rsidRDefault="00D92C87">
      <w:pPr>
        <w:pStyle w:val="aa"/>
      </w:pPr>
      <w:r>
        <w:rPr>
          <w:rStyle w:val="ae"/>
        </w:rPr>
        <w:footnoteRef/>
      </w:r>
      <w:r>
        <w:rPr>
          <w:rFonts w:hint="eastAsia"/>
        </w:rPr>
        <w:t xml:space="preserve"> </w:t>
      </w:r>
      <w:r w:rsidRPr="00514468">
        <w:rPr>
          <w:rFonts w:ascii="宋体" w:hAnsi="宋体" w:hint="eastAsia"/>
        </w:rPr>
        <w:t>[美] 约翰·罗尔斯：《正义论》，何怀宏等译，北京：中国社会科学出版社，1988.第</w:t>
      </w:r>
      <w:r>
        <w:rPr>
          <w:rFonts w:ascii="宋体" w:hAnsi="宋体"/>
        </w:rPr>
        <w:t>47</w:t>
      </w:r>
      <w:r w:rsidRPr="00514468">
        <w:rPr>
          <w:rFonts w:ascii="宋体" w:hAnsi="宋体" w:hint="eastAsia"/>
        </w:rPr>
        <w:t>页。</w:t>
      </w:r>
    </w:p>
  </w:footnote>
  <w:footnote w:id="57">
    <w:p w14:paraId="5CC11654" w14:textId="21D10978" w:rsidR="00D92C87" w:rsidRPr="00514468" w:rsidRDefault="00D92C87">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[美] 萨缪尔·弗雷曼：《罗尔斯》，张国清译，北京：华夏出版社，2013 年，第 129 页。</w:t>
      </w:r>
    </w:p>
  </w:footnote>
  <w:footnote w:id="58">
    <w:p w14:paraId="16EEE545" w14:textId="704072F6" w:rsidR="00D92C87" w:rsidRPr="004E51C5" w:rsidRDefault="00D92C87">
      <w:pPr>
        <w:pStyle w:val="aa"/>
      </w:pPr>
      <w:r w:rsidRPr="005109C6">
        <w:rPr>
          <w:rStyle w:val="ae"/>
        </w:rPr>
        <w:footnoteRef/>
      </w:r>
      <w:r w:rsidRPr="00514468">
        <w:rPr>
          <w:rFonts w:ascii="宋体" w:hAnsi="宋体"/>
        </w:rPr>
        <w:t xml:space="preserve"> </w:t>
      </w:r>
      <w:r w:rsidRPr="00514468">
        <w:rPr>
          <w:rFonts w:ascii="宋体" w:hAnsi="宋体" w:hint="eastAsia"/>
        </w:rPr>
        <w:t>[英]</w:t>
      </w:r>
      <w:r w:rsidRPr="00514468">
        <w:rPr>
          <w:rFonts w:ascii="宋体" w:hAnsi="宋体"/>
        </w:rPr>
        <w:t xml:space="preserve"> </w:t>
      </w:r>
      <w:r w:rsidRPr="00514468">
        <w:rPr>
          <w:rFonts w:ascii="宋体" w:hAnsi="宋体" w:hint="eastAsia"/>
        </w:rPr>
        <w:t>拉卡托斯：《科学研究纲领方法论》.，兰征译，上海译文出版社，1986</w:t>
      </w:r>
      <w:r w:rsidRPr="00514468">
        <w:rPr>
          <w:rFonts w:ascii="宋体" w:hAnsi="宋体"/>
        </w:rPr>
        <w:t>,</w:t>
      </w:r>
      <w:r w:rsidRPr="00514468">
        <w:rPr>
          <w:rFonts w:ascii="宋体" w:hAnsi="宋体" w:hint="eastAsia"/>
        </w:rPr>
        <w:t>第1</w:t>
      </w:r>
      <w:r w:rsidRPr="00514468">
        <w:rPr>
          <w:rFonts w:ascii="宋体" w:hAnsi="宋体"/>
        </w:rPr>
        <w:t>27</w:t>
      </w:r>
      <w:r w:rsidRPr="00514468">
        <w:rPr>
          <w:rFonts w:ascii="宋体" w:hAnsi="宋体" w:hint="eastAsia"/>
        </w:rPr>
        <w:t>页。</w:t>
      </w:r>
    </w:p>
  </w:footnote>
  <w:footnote w:id="59">
    <w:p w14:paraId="0CCF4BF5" w14:textId="3CB1FB02" w:rsidR="00D92C87" w:rsidRDefault="00D92C87">
      <w:pPr>
        <w:pStyle w:val="aa"/>
      </w:pPr>
      <w:r>
        <w:rPr>
          <w:rStyle w:val="ae"/>
        </w:rPr>
        <w:footnoteRef/>
      </w:r>
      <w:r>
        <w:t xml:space="preserve"> </w:t>
      </w:r>
      <w:r w:rsidRPr="004E51C5">
        <w:rPr>
          <w:rFonts w:hint="eastAsia"/>
        </w:rPr>
        <w:t>Kok</w:t>
      </w:r>
      <w:r w:rsidRPr="004E51C5">
        <w:rPr>
          <w:rFonts w:hint="eastAsia"/>
        </w:rPr>
        <w:t>－</w:t>
      </w:r>
      <w:r w:rsidRPr="004E51C5">
        <w:rPr>
          <w:rFonts w:hint="eastAsia"/>
        </w:rPr>
        <w:t>Chor Tan</w:t>
      </w:r>
      <w:r>
        <w:rPr>
          <w:rFonts w:hint="eastAsia"/>
        </w:rPr>
        <w:t>.</w:t>
      </w:r>
      <w:r w:rsidRPr="004E51C5">
        <w:rPr>
          <w:rFonts w:hint="eastAsia"/>
        </w:rPr>
        <w:t>“</w:t>
      </w:r>
      <w:r w:rsidRPr="004E51C5">
        <w:rPr>
          <w:rFonts w:hint="eastAsia"/>
        </w:rPr>
        <w:t>Justice and Personal Pursuits</w:t>
      </w:r>
      <w:r w:rsidRPr="004E51C5">
        <w:rPr>
          <w:rFonts w:hint="eastAsia"/>
        </w:rPr>
        <w:t>”</w:t>
      </w:r>
      <w:r>
        <w:rPr>
          <w:rFonts w:hint="eastAsia"/>
        </w:rPr>
        <w:t>,</w:t>
      </w:r>
      <w:r w:rsidRPr="004E51C5">
        <w:rPr>
          <w:rFonts w:hint="eastAsia"/>
        </w:rPr>
        <w:t>The</w:t>
      </w:r>
      <w:r>
        <w:t xml:space="preserve"> </w:t>
      </w:r>
      <w:r w:rsidRPr="004E51C5">
        <w:rPr>
          <w:rFonts w:hint="eastAsia"/>
        </w:rPr>
        <w:t>Journal of Philosophy</w:t>
      </w:r>
      <w:r>
        <w:rPr>
          <w:rFonts w:hint="eastAsia"/>
        </w:rPr>
        <w:t>,</w:t>
      </w:r>
      <w:r w:rsidRPr="004E51C5">
        <w:rPr>
          <w:rFonts w:hint="eastAsia"/>
        </w:rPr>
        <w:t>Vol</w:t>
      </w:r>
      <w:r>
        <w:rPr>
          <w:rFonts w:hint="eastAsia"/>
        </w:rPr>
        <w:t>.</w:t>
      </w:r>
      <w:r w:rsidRPr="004E51C5">
        <w:rPr>
          <w:rFonts w:hint="eastAsia"/>
        </w:rPr>
        <w:t>101</w:t>
      </w:r>
      <w:r>
        <w:rPr>
          <w:rFonts w:hint="eastAsia"/>
        </w:rPr>
        <w:t>,</w:t>
      </w:r>
      <w:r w:rsidRPr="004E51C5">
        <w:rPr>
          <w:rFonts w:hint="eastAsia"/>
        </w:rPr>
        <w:t>No</w:t>
      </w:r>
      <w:r>
        <w:rPr>
          <w:rFonts w:hint="eastAsia"/>
        </w:rPr>
        <w:t>.</w:t>
      </w:r>
      <w:r w:rsidRPr="004E51C5">
        <w:rPr>
          <w:rFonts w:hint="eastAsia"/>
        </w:rPr>
        <w:t>7( Jul</w:t>
      </w:r>
      <w:r w:rsidRPr="004E51C5">
        <w:rPr>
          <w:rFonts w:hint="eastAsia"/>
        </w:rPr>
        <w:t>．</w:t>
      </w:r>
      <w:r w:rsidRPr="004E51C5">
        <w:rPr>
          <w:rFonts w:hint="eastAsia"/>
        </w:rPr>
        <w:t>2004)</w:t>
      </w:r>
      <w:r>
        <w:rPr>
          <w:rFonts w:hint="eastAsia"/>
        </w:rPr>
        <w:t>,</w:t>
      </w:r>
      <w:r>
        <w:t>p338</w:t>
      </w:r>
      <w:r w:rsidRPr="004E51C5">
        <w:rPr>
          <w:rFonts w:hint="eastAsia"/>
        </w:rPr>
        <w:t>．</w:t>
      </w:r>
    </w:p>
  </w:footnote>
  <w:footnote w:id="60">
    <w:p w14:paraId="69392058" w14:textId="209AFD2A" w:rsidR="00D92C87" w:rsidRPr="00514468" w:rsidRDefault="00D92C87">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[美] 约翰·罗尔斯：《正义论》，何怀宏等译，北京：中国社会科学出版社，1988，第</w:t>
      </w:r>
      <w:r w:rsidRPr="00514468">
        <w:rPr>
          <w:rFonts w:ascii="宋体" w:hAnsi="宋体"/>
        </w:rPr>
        <w:t>63-64</w:t>
      </w:r>
      <w:r w:rsidRPr="00514468">
        <w:rPr>
          <w:rFonts w:ascii="宋体" w:hAnsi="宋体" w:hint="eastAsia"/>
        </w:rPr>
        <w:t>页</w:t>
      </w:r>
    </w:p>
  </w:footnote>
  <w:footnote w:id="61">
    <w:p w14:paraId="1CB8E01B" w14:textId="2CBF3E5D" w:rsidR="00D92C87" w:rsidRPr="00514468" w:rsidRDefault="00D92C87">
      <w:pPr>
        <w:pStyle w:val="aa"/>
        <w:rPr>
          <w:rFonts w:ascii="宋体" w:hAnsi="宋体"/>
        </w:rPr>
      </w:pPr>
      <w:r w:rsidRPr="005109C6">
        <w:rPr>
          <w:rStyle w:val="ae"/>
        </w:rPr>
        <w:footnoteRef/>
      </w:r>
      <w:r w:rsidRPr="00514468">
        <w:rPr>
          <w:rFonts w:ascii="宋体" w:hAnsi="宋体"/>
        </w:rPr>
        <w:t xml:space="preserve"> </w:t>
      </w:r>
      <w:bookmarkStart w:id="75" w:name="_Hlk37592440"/>
      <w:r w:rsidRPr="00514468">
        <w:rPr>
          <w:rFonts w:ascii="宋体" w:hAnsi="宋体"/>
        </w:rPr>
        <w:t>[</w:t>
      </w:r>
      <w:r w:rsidRPr="00514468">
        <w:rPr>
          <w:rFonts w:ascii="宋体" w:hAnsi="宋体" w:hint="eastAsia"/>
        </w:rPr>
        <w:t>加]威尔·金里卡:：《当代政治哲学》，刘莘译，上海:生活·读书·新知三联书店2003年版</w:t>
      </w:r>
      <w:bookmarkEnd w:id="75"/>
      <w:r w:rsidRPr="00514468">
        <w:rPr>
          <w:rFonts w:ascii="宋体" w:hAnsi="宋体" w:hint="eastAsia"/>
        </w:rPr>
        <w:t>,第1</w:t>
      </w:r>
      <w:r w:rsidRPr="00514468">
        <w:rPr>
          <w:rFonts w:ascii="宋体" w:hAnsi="宋体"/>
        </w:rPr>
        <w:t>39</w:t>
      </w:r>
      <w:r w:rsidRPr="00514468">
        <w:rPr>
          <w:rFonts w:ascii="宋体" w:hAnsi="宋体" w:hint="eastAsia"/>
        </w:rPr>
        <w:t>页。</w:t>
      </w:r>
    </w:p>
  </w:footnote>
  <w:footnote w:id="62">
    <w:p w14:paraId="4A9A3927" w14:textId="738747DE" w:rsidR="00D92C87" w:rsidRDefault="00D92C87" w:rsidP="00A50766">
      <w:pPr>
        <w:pStyle w:val="aa"/>
      </w:pPr>
      <w:r w:rsidRPr="005109C6">
        <w:rPr>
          <w:rStyle w:val="ae"/>
        </w:rPr>
        <w:footnoteRef/>
      </w:r>
      <w:r w:rsidRPr="00514468">
        <w:rPr>
          <w:rFonts w:ascii="宋体" w:hAnsi="宋体"/>
        </w:rPr>
        <w:t xml:space="preserve"> </w:t>
      </w:r>
      <w:r w:rsidRPr="00514468">
        <w:rPr>
          <w:rFonts w:ascii="宋体" w:hAnsi="宋体" w:hint="eastAsia"/>
        </w:rPr>
        <w:t>任俊.为制度进路辩护—反驳科恩对罗尔斯的一个批评.华中科技大学学报(社会科版),2015,29(04):35-40.</w:t>
      </w:r>
    </w:p>
  </w:footnote>
  <w:footnote w:id="63">
    <w:p w14:paraId="06DAA0D1" w14:textId="798C810F" w:rsidR="00D92C87" w:rsidRPr="00514468" w:rsidRDefault="00D92C87">
      <w:pPr>
        <w:pStyle w:val="aa"/>
        <w:rPr>
          <w:rFonts w:ascii="宋体" w:hAnsi="宋体"/>
        </w:rPr>
      </w:pPr>
      <w:r w:rsidRPr="005109C6">
        <w:rPr>
          <w:rStyle w:val="ae"/>
        </w:rPr>
        <w:footnoteRef/>
      </w:r>
      <w:r w:rsidRPr="00514468">
        <w:rPr>
          <w:rFonts w:ascii="宋体" w:hAnsi="宋体"/>
        </w:rPr>
        <w:t xml:space="preserve"> [</w:t>
      </w:r>
      <w:r w:rsidRPr="00514468">
        <w:rPr>
          <w:rFonts w:ascii="宋体" w:hAnsi="宋体" w:hint="eastAsia"/>
        </w:rPr>
        <w:t>英]</w:t>
      </w:r>
      <w:r w:rsidRPr="00514468">
        <w:rPr>
          <w:rFonts w:ascii="宋体" w:hAnsi="宋体"/>
        </w:rPr>
        <w:t xml:space="preserve"> </w:t>
      </w:r>
      <w:r w:rsidRPr="00514468">
        <w:rPr>
          <w:rFonts w:ascii="宋体" w:hAnsi="宋体" w:hint="eastAsia"/>
        </w:rPr>
        <w:t>霍华德·格林内斯特：英国社会政策论文，商务印书馆,，2003年，第145页。</w:t>
      </w:r>
    </w:p>
  </w:footnote>
  <w:footnote w:id="64">
    <w:p w14:paraId="68276820" w14:textId="380343C7" w:rsidR="00D92C87" w:rsidRPr="00514468" w:rsidRDefault="00D92C87">
      <w:pPr>
        <w:pStyle w:val="aa"/>
        <w:rPr>
          <w:rFonts w:ascii="宋体" w:hAnsi="宋体"/>
        </w:rPr>
      </w:pPr>
      <w:r w:rsidRPr="005109C6">
        <w:rPr>
          <w:rStyle w:val="ae"/>
        </w:rPr>
        <w:footnoteRef/>
      </w:r>
      <w:r w:rsidRPr="005109C6">
        <w:t xml:space="preserve"> </w:t>
      </w:r>
      <w:r w:rsidRPr="00514468">
        <w:rPr>
          <w:rFonts w:ascii="宋体" w:hAnsi="宋体" w:hint="eastAsia"/>
        </w:rPr>
        <w:t>[美] 约翰·罗尔斯：《正义论》，何怀宏等译，北京：中国社会科学出版社，1988，第3页.</w:t>
      </w:r>
    </w:p>
  </w:footnote>
  <w:footnote w:id="65">
    <w:p w14:paraId="44BF845E" w14:textId="20C43D08" w:rsidR="00D92C87" w:rsidRPr="00335BD7" w:rsidRDefault="00D92C87">
      <w:pPr>
        <w:pStyle w:val="aa"/>
      </w:pPr>
      <w:r>
        <w:rPr>
          <w:rStyle w:val="ae"/>
        </w:rPr>
        <w:footnoteRef/>
      </w:r>
      <w:r>
        <w:t xml:space="preserve"> </w:t>
      </w:r>
      <w:r w:rsidRPr="00335BD7">
        <w:rPr>
          <w:rFonts w:asciiTheme="minorEastAsia" w:eastAsiaTheme="minorEastAsia" w:hAnsiTheme="minorEastAsia"/>
        </w:rPr>
        <w:t>[英] 休谟: 《道德原则研究》，曾晓平译，北京: 商务印书馆2001年版,第36页。</w:t>
      </w:r>
    </w:p>
  </w:footnote>
  <w:footnote w:id="66">
    <w:p w14:paraId="16110123" w14:textId="0C086071" w:rsidR="00D92C87" w:rsidRPr="00514468" w:rsidRDefault="00D92C87" w:rsidP="00DD2C68">
      <w:pPr>
        <w:pStyle w:val="aa"/>
        <w:rPr>
          <w:rFonts w:asciiTheme="minorEastAsia" w:eastAsiaTheme="minorEastAsia" w:hAnsiTheme="minorEastAsia"/>
        </w:rPr>
      </w:pPr>
      <w:r w:rsidRPr="005109C6">
        <w:rPr>
          <w:rStyle w:val="ae"/>
          <w:rFonts w:eastAsiaTheme="minorEastAsia"/>
        </w:rPr>
        <w:footnoteRef/>
      </w:r>
      <w:r w:rsidRPr="00514468">
        <w:rPr>
          <w:rFonts w:asciiTheme="minorEastAsia" w:eastAsiaTheme="minorEastAsia" w:hAnsiTheme="minorEastAsia"/>
        </w:rPr>
        <w:t xml:space="preserve"> </w:t>
      </w:r>
      <w:r w:rsidRPr="0061573A">
        <w:rPr>
          <w:rFonts w:asciiTheme="minorEastAsia" w:eastAsiaTheme="minorEastAsia" w:hAnsiTheme="minorEastAsia" w:hint="eastAsia"/>
        </w:rPr>
        <w:t>赵亚琼，如何理解“社会基本结构”</w:t>
      </w:r>
      <w:r w:rsidR="0061573A" w:rsidRPr="0061573A">
        <w:rPr>
          <w:rFonts w:asciiTheme="minorEastAsia" w:eastAsiaTheme="minorEastAsia" w:hAnsiTheme="minorEastAsia" w:hint="eastAsia"/>
        </w:rPr>
        <w:t>—</w:t>
      </w:r>
      <w:r w:rsidRPr="0061573A">
        <w:rPr>
          <w:rFonts w:asciiTheme="minorEastAsia" w:eastAsiaTheme="minorEastAsia" w:hAnsiTheme="minorEastAsia" w:hint="eastAsia"/>
        </w:rPr>
        <w:t>浅析罗尔斯正义理论的首要对象，哲学动态，2014(12):66-71.</w:t>
      </w:r>
    </w:p>
  </w:footnote>
  <w:footnote w:id="67">
    <w:p w14:paraId="0990C535" w14:textId="2B0DA90C" w:rsidR="00D92C87" w:rsidRPr="00514468" w:rsidRDefault="00D92C87">
      <w:pPr>
        <w:pStyle w:val="aa"/>
        <w:rPr>
          <w:rFonts w:asciiTheme="minorEastAsia" w:eastAsiaTheme="minorEastAsia" w:hAnsiTheme="minorEastAsia"/>
        </w:rPr>
      </w:pPr>
      <w:r w:rsidRPr="005109C6">
        <w:rPr>
          <w:rStyle w:val="ae"/>
          <w:rFonts w:eastAsiaTheme="minorEastAsia"/>
        </w:rPr>
        <w:footnoteRef/>
      </w:r>
      <w:r w:rsidRPr="00514468">
        <w:rPr>
          <w:rFonts w:eastAsiaTheme="minorEastAsia"/>
        </w:rPr>
        <w:t xml:space="preserve"> Samuel Scheffler</w:t>
      </w:r>
      <w:r w:rsidRPr="00514468">
        <w:rPr>
          <w:rFonts w:eastAsiaTheme="minorEastAsia"/>
        </w:rPr>
        <w:t>．</w:t>
      </w:r>
      <w:r w:rsidRPr="00514468">
        <w:rPr>
          <w:rFonts w:eastAsiaTheme="minorEastAsia"/>
        </w:rPr>
        <w:t>Equality and Tradition,New York : Oxford University Press,2010,p154</w:t>
      </w:r>
      <w:r w:rsidRPr="00514468">
        <w:rPr>
          <w:rFonts w:eastAsiaTheme="minorEastAsia"/>
        </w:rPr>
        <w:t>．</w:t>
      </w:r>
    </w:p>
  </w:footnote>
  <w:footnote w:id="68">
    <w:p w14:paraId="312D272B" w14:textId="720A3BB7" w:rsidR="00D92C87" w:rsidRPr="00514468" w:rsidRDefault="00D92C87" w:rsidP="00D61C31">
      <w:pPr>
        <w:pStyle w:val="aa"/>
        <w:rPr>
          <w:rFonts w:asciiTheme="minorEastAsia" w:eastAsiaTheme="minorEastAsia" w:hAnsiTheme="minorEastAsia"/>
        </w:rPr>
      </w:pPr>
      <w:r w:rsidRPr="005109C6">
        <w:rPr>
          <w:rStyle w:val="ae"/>
          <w:rFonts w:eastAsiaTheme="minorEastAsia"/>
        </w:rPr>
        <w:footnoteRef/>
      </w:r>
      <w:r w:rsidRPr="00514468">
        <w:rPr>
          <w:rFonts w:asciiTheme="minorEastAsia" w:eastAsiaTheme="minorEastAsia" w:hAnsiTheme="minorEastAsia"/>
        </w:rPr>
        <w:t xml:space="preserve"> </w:t>
      </w:r>
      <w:r w:rsidRPr="00514468">
        <w:rPr>
          <w:rFonts w:asciiTheme="minorEastAsia" w:eastAsiaTheme="minorEastAsia" w:hAnsiTheme="minorEastAsia" w:hint="eastAsia"/>
        </w:rPr>
        <w:t>段忠桥.差别原则只适用于社会的“基本结构”吗?——科恩对罗尔斯正义理论的一个质疑[J].哲学研究,2010(07):106-112+126.</w:t>
      </w:r>
    </w:p>
  </w:footnote>
  <w:footnote w:id="69">
    <w:p w14:paraId="7645FD88" w14:textId="27D42CE2" w:rsidR="00D92C87" w:rsidRPr="005109C6" w:rsidRDefault="00D92C87">
      <w:pPr>
        <w:pStyle w:val="aa"/>
      </w:pPr>
      <w:r w:rsidRPr="005109C6">
        <w:rPr>
          <w:rStyle w:val="ae"/>
        </w:rPr>
        <w:footnoteRef/>
      </w:r>
      <w:r w:rsidRPr="005109C6">
        <w:t xml:space="preserve"> </w:t>
      </w:r>
      <w:r w:rsidRPr="005109C6">
        <w:rPr>
          <w:rFonts w:ascii="宋体" w:hAnsi="宋体"/>
        </w:rPr>
        <w:t>复旦大学当代国外马克思主义研究中心．国外马克思主义研究报告2008．人民出版社，2008：204．</w:t>
      </w:r>
    </w:p>
  </w:footnote>
  <w:footnote w:id="70">
    <w:p w14:paraId="50595B7F" w14:textId="27B78E30" w:rsidR="00D92C87" w:rsidRPr="00514468" w:rsidRDefault="00D92C87" w:rsidP="002A38FF">
      <w:pPr>
        <w:pStyle w:val="aa"/>
        <w:rPr>
          <w:rFonts w:ascii="宋体" w:hAnsi="宋体"/>
        </w:rPr>
      </w:pPr>
      <w:r w:rsidRPr="005109C6">
        <w:rPr>
          <w:rStyle w:val="ae"/>
        </w:rPr>
        <w:footnoteRef/>
      </w:r>
      <w:r w:rsidRPr="005109C6">
        <w:t xml:space="preserve"> </w:t>
      </w:r>
      <w:r w:rsidRPr="00514468">
        <w:rPr>
          <w:rFonts w:ascii="宋体" w:hAnsi="宋体" w:hint="eastAsia"/>
        </w:rPr>
        <w:t>林育川.从正义原则到共同体原则——兼论柯亨的社会主义方案的启示.马克思主义与实,2017(04):125-132.</w:t>
      </w:r>
    </w:p>
  </w:footnote>
  <w:footnote w:id="71">
    <w:p w14:paraId="68239950" w14:textId="07C5419F" w:rsidR="00D92C87" w:rsidRDefault="00D92C87">
      <w:pPr>
        <w:pStyle w:val="aa"/>
      </w:pPr>
      <w:r w:rsidRPr="005109C6">
        <w:rPr>
          <w:rStyle w:val="ae"/>
        </w:rPr>
        <w:footnoteRef/>
      </w:r>
      <w:r w:rsidRPr="00514468">
        <w:rPr>
          <w:rFonts w:ascii="宋体" w:hAnsi="宋体"/>
        </w:rPr>
        <w:t xml:space="preserve"> </w:t>
      </w:r>
      <w:r w:rsidRPr="00514468">
        <w:rPr>
          <w:rFonts w:ascii="宋体" w:hAnsi="宋体" w:hint="eastAsia"/>
        </w:rPr>
        <w:t>吕增奎编</w:t>
      </w:r>
      <w:r>
        <w:rPr>
          <w:rFonts w:ascii="宋体" w:hAnsi="宋体" w:hint="eastAsia"/>
        </w:rPr>
        <w:t>：《</w:t>
      </w:r>
      <w:r w:rsidRPr="00514468">
        <w:rPr>
          <w:rFonts w:ascii="宋体" w:hAnsi="宋体" w:hint="eastAsia"/>
        </w:rPr>
        <w:t>马克思与诺齐克之间</w:t>
      </w:r>
      <w:r>
        <w:rPr>
          <w:rFonts w:ascii="宋体" w:hAnsi="宋体" w:hint="eastAsia"/>
        </w:rPr>
        <w:t>》</w:t>
      </w:r>
      <w:r w:rsidRPr="00514468">
        <w:rPr>
          <w:rFonts w:ascii="宋体" w:hAnsi="宋体" w:hint="eastAsia"/>
        </w:rPr>
        <w:t>．江苏人民出版社，2007：266。</w:t>
      </w:r>
    </w:p>
  </w:footnote>
  <w:footnote w:id="72">
    <w:p w14:paraId="7E0FA8A5" w14:textId="4E110A91" w:rsidR="00D92C87" w:rsidRPr="00514468" w:rsidRDefault="00D92C87">
      <w:pPr>
        <w:pStyle w:val="aa"/>
        <w:rPr>
          <w:rFonts w:ascii="宋体" w:hAnsi="宋体"/>
        </w:rPr>
      </w:pPr>
      <w:r w:rsidRPr="005109C6">
        <w:rPr>
          <w:rStyle w:val="ae"/>
        </w:rPr>
        <w:footnoteRef/>
      </w:r>
      <w:r w:rsidRPr="005109C6">
        <w:t xml:space="preserve"> </w:t>
      </w:r>
      <w:r w:rsidRPr="00514468">
        <w:rPr>
          <w:rFonts w:ascii="宋体" w:hAnsi="宋体" w:hint="eastAsia"/>
        </w:rPr>
        <w:t>任俊.为制度进路辩护——反驳科恩对罗尔斯的一个批评.华中科技大学学报(社会版),2015,29(04):35-40.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A918" w14:textId="514E0A3C" w:rsidR="00D92C87" w:rsidRDefault="00D92C87" w:rsidP="00770612">
    <w:pPr>
      <w:pStyle w:val="a5"/>
    </w:pPr>
    <w:r>
      <w:rPr>
        <w:rFonts w:hint="eastAsia"/>
      </w:rPr>
      <w:t>正义何以兼容不平等——论</w:t>
    </w:r>
    <w:r>
      <w:rPr>
        <w:rFonts w:hint="eastAsia"/>
      </w:rPr>
      <w:t>G.A.</w:t>
    </w:r>
    <w:r>
      <w:rPr>
        <w:rFonts w:hint="eastAsia"/>
      </w:rPr>
      <w:t>科恩对罗尔斯的差别原则批判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4D0"/>
    <w:multiLevelType w:val="hybridMultilevel"/>
    <w:tmpl w:val="94CA964C"/>
    <w:lvl w:ilvl="0" w:tplc="A86E2602">
      <w:start w:val="1"/>
      <w:numFmt w:val="decimal"/>
      <w:lvlText w:val="%1."/>
      <w:lvlJc w:val="left"/>
      <w:pPr>
        <w:ind w:left="3958" w:hanging="360"/>
      </w:pPr>
      <w:rPr>
        <w:rFonts w:hint="eastAsia"/>
      </w:rPr>
    </w:lvl>
    <w:lvl w:ilvl="1" w:tplc="04090019" w:tentative="1">
      <w:start w:val="1"/>
      <w:numFmt w:val="lowerLetter"/>
      <w:lvlText w:val="%2)"/>
      <w:lvlJc w:val="left"/>
      <w:pPr>
        <w:ind w:left="4438" w:hanging="420"/>
      </w:pPr>
    </w:lvl>
    <w:lvl w:ilvl="2" w:tplc="0409001B" w:tentative="1">
      <w:start w:val="1"/>
      <w:numFmt w:val="lowerRoman"/>
      <w:lvlText w:val="%3."/>
      <w:lvlJc w:val="right"/>
      <w:pPr>
        <w:ind w:left="4858" w:hanging="420"/>
      </w:pPr>
    </w:lvl>
    <w:lvl w:ilvl="3" w:tplc="0409000F" w:tentative="1">
      <w:start w:val="1"/>
      <w:numFmt w:val="decimal"/>
      <w:lvlText w:val="%4."/>
      <w:lvlJc w:val="left"/>
      <w:pPr>
        <w:ind w:left="5278" w:hanging="420"/>
      </w:pPr>
    </w:lvl>
    <w:lvl w:ilvl="4" w:tplc="04090019" w:tentative="1">
      <w:start w:val="1"/>
      <w:numFmt w:val="lowerLetter"/>
      <w:lvlText w:val="%5)"/>
      <w:lvlJc w:val="left"/>
      <w:pPr>
        <w:ind w:left="5698" w:hanging="420"/>
      </w:pPr>
    </w:lvl>
    <w:lvl w:ilvl="5" w:tplc="0409001B" w:tentative="1">
      <w:start w:val="1"/>
      <w:numFmt w:val="lowerRoman"/>
      <w:lvlText w:val="%6."/>
      <w:lvlJc w:val="right"/>
      <w:pPr>
        <w:ind w:left="6118" w:hanging="420"/>
      </w:pPr>
    </w:lvl>
    <w:lvl w:ilvl="6" w:tplc="0409000F" w:tentative="1">
      <w:start w:val="1"/>
      <w:numFmt w:val="decimal"/>
      <w:lvlText w:val="%7."/>
      <w:lvlJc w:val="left"/>
      <w:pPr>
        <w:ind w:left="6538" w:hanging="420"/>
      </w:pPr>
    </w:lvl>
    <w:lvl w:ilvl="7" w:tplc="04090019" w:tentative="1">
      <w:start w:val="1"/>
      <w:numFmt w:val="lowerLetter"/>
      <w:lvlText w:val="%8)"/>
      <w:lvlJc w:val="left"/>
      <w:pPr>
        <w:ind w:left="6958" w:hanging="420"/>
      </w:pPr>
    </w:lvl>
    <w:lvl w:ilvl="8" w:tplc="0409001B" w:tentative="1">
      <w:start w:val="1"/>
      <w:numFmt w:val="lowerRoman"/>
      <w:lvlText w:val="%9."/>
      <w:lvlJc w:val="right"/>
      <w:pPr>
        <w:ind w:left="7378" w:hanging="420"/>
      </w:pPr>
    </w:lvl>
  </w:abstractNum>
  <w:abstractNum w:abstractNumId="1" w15:restartNumberingAfterBreak="0">
    <w:nsid w:val="1B6E7675"/>
    <w:multiLevelType w:val="multilevel"/>
    <w:tmpl w:val="E4FA022A"/>
    <w:lvl w:ilvl="0">
      <w:start w:val="1"/>
      <w:numFmt w:val="decimal"/>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5437DD4"/>
    <w:multiLevelType w:val="hybridMultilevel"/>
    <w:tmpl w:val="9A4039F4"/>
    <w:lvl w:ilvl="0" w:tplc="6584161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7306482"/>
    <w:multiLevelType w:val="multilevel"/>
    <w:tmpl w:val="E13C5260"/>
    <w:lvl w:ilvl="0">
      <w:start w:val="1"/>
      <w:numFmt w:val="decimal"/>
      <w:lvlText w:val="[%1]"/>
      <w:lvlJc w:val="left"/>
      <w:pPr>
        <w:ind w:left="480" w:hanging="480"/>
      </w:pPr>
      <w:rPr>
        <w:rFonts w:asciiTheme="minorEastAsia" w:eastAsiaTheme="minorEastAsia" w:hAnsiTheme="minorEastAsia"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8F0CA07"/>
    <w:multiLevelType w:val="singleLevel"/>
    <w:tmpl w:val="58F0CA07"/>
    <w:lvl w:ilvl="0">
      <w:start w:val="1"/>
      <w:numFmt w:val="chineseCounting"/>
      <w:suff w:val="nothing"/>
      <w:lvlText w:val="%1、"/>
      <w:lvlJc w:val="left"/>
      <w:pPr>
        <w:ind w:left="0" w:firstLine="0"/>
      </w:pPr>
    </w:lvl>
  </w:abstractNum>
  <w:abstractNum w:abstractNumId="5" w15:restartNumberingAfterBreak="0">
    <w:nsid w:val="58F0CA1D"/>
    <w:multiLevelType w:val="singleLevel"/>
    <w:tmpl w:val="58F0CA1D"/>
    <w:lvl w:ilvl="0">
      <w:start w:val="1"/>
      <w:numFmt w:val="decimal"/>
      <w:lvlText w:val="[%1]"/>
      <w:lvlJc w:val="left"/>
      <w:pPr>
        <w:tabs>
          <w:tab w:val="left" w:pos="425"/>
        </w:tabs>
        <w:ind w:left="567" w:hanging="425"/>
      </w:pPr>
    </w:lvl>
  </w:abstractNum>
  <w:abstractNum w:abstractNumId="6" w15:restartNumberingAfterBreak="0">
    <w:nsid w:val="58F0CA28"/>
    <w:multiLevelType w:val="singleLevel"/>
    <w:tmpl w:val="58F0CA28"/>
    <w:lvl w:ilvl="0">
      <w:start w:val="1"/>
      <w:numFmt w:val="decimal"/>
      <w:lvlText w:val="[%1]"/>
      <w:lvlJc w:val="left"/>
      <w:pPr>
        <w:tabs>
          <w:tab w:val="left" w:pos="425"/>
        </w:tabs>
        <w:ind w:left="425" w:hanging="425"/>
      </w:pPr>
    </w:lvl>
  </w:abstractNum>
  <w:abstractNum w:abstractNumId="7" w15:restartNumberingAfterBreak="0">
    <w:nsid w:val="73B3689D"/>
    <w:multiLevelType w:val="hybridMultilevel"/>
    <w:tmpl w:val="84E2640C"/>
    <w:lvl w:ilvl="0" w:tplc="B2CEFFCA">
      <w:start w:val="3"/>
      <w:numFmt w:val="bullet"/>
      <w:lvlText w:val="—"/>
      <w:lvlJc w:val="left"/>
      <w:pPr>
        <w:ind w:left="2508" w:hanging="552"/>
      </w:pPr>
      <w:rPr>
        <w:rFonts w:ascii="宋体" w:eastAsia="宋体" w:hAnsi="宋体" w:cs="宋体" w:hint="eastAsia"/>
      </w:rPr>
    </w:lvl>
    <w:lvl w:ilvl="1" w:tplc="04090003" w:tentative="1">
      <w:start w:val="1"/>
      <w:numFmt w:val="bullet"/>
      <w:lvlText w:val=""/>
      <w:lvlJc w:val="left"/>
      <w:pPr>
        <w:ind w:left="2796" w:hanging="420"/>
      </w:pPr>
      <w:rPr>
        <w:rFonts w:ascii="Wingdings" w:hAnsi="Wingdings" w:hint="default"/>
      </w:rPr>
    </w:lvl>
    <w:lvl w:ilvl="2" w:tplc="04090005" w:tentative="1">
      <w:start w:val="1"/>
      <w:numFmt w:val="bullet"/>
      <w:lvlText w:val=""/>
      <w:lvlJc w:val="left"/>
      <w:pPr>
        <w:ind w:left="3216" w:hanging="420"/>
      </w:pPr>
      <w:rPr>
        <w:rFonts w:ascii="Wingdings" w:hAnsi="Wingdings" w:hint="default"/>
      </w:rPr>
    </w:lvl>
    <w:lvl w:ilvl="3" w:tplc="04090001" w:tentative="1">
      <w:start w:val="1"/>
      <w:numFmt w:val="bullet"/>
      <w:lvlText w:val=""/>
      <w:lvlJc w:val="left"/>
      <w:pPr>
        <w:ind w:left="3636" w:hanging="420"/>
      </w:pPr>
      <w:rPr>
        <w:rFonts w:ascii="Wingdings" w:hAnsi="Wingdings" w:hint="default"/>
      </w:rPr>
    </w:lvl>
    <w:lvl w:ilvl="4" w:tplc="04090003" w:tentative="1">
      <w:start w:val="1"/>
      <w:numFmt w:val="bullet"/>
      <w:lvlText w:val=""/>
      <w:lvlJc w:val="left"/>
      <w:pPr>
        <w:ind w:left="4056" w:hanging="420"/>
      </w:pPr>
      <w:rPr>
        <w:rFonts w:ascii="Wingdings" w:hAnsi="Wingdings" w:hint="default"/>
      </w:rPr>
    </w:lvl>
    <w:lvl w:ilvl="5" w:tplc="04090005" w:tentative="1">
      <w:start w:val="1"/>
      <w:numFmt w:val="bullet"/>
      <w:lvlText w:val=""/>
      <w:lvlJc w:val="left"/>
      <w:pPr>
        <w:ind w:left="4476" w:hanging="420"/>
      </w:pPr>
      <w:rPr>
        <w:rFonts w:ascii="Wingdings" w:hAnsi="Wingdings" w:hint="default"/>
      </w:rPr>
    </w:lvl>
    <w:lvl w:ilvl="6" w:tplc="04090001" w:tentative="1">
      <w:start w:val="1"/>
      <w:numFmt w:val="bullet"/>
      <w:lvlText w:val=""/>
      <w:lvlJc w:val="left"/>
      <w:pPr>
        <w:ind w:left="4896" w:hanging="420"/>
      </w:pPr>
      <w:rPr>
        <w:rFonts w:ascii="Wingdings" w:hAnsi="Wingdings" w:hint="default"/>
      </w:rPr>
    </w:lvl>
    <w:lvl w:ilvl="7" w:tplc="04090003" w:tentative="1">
      <w:start w:val="1"/>
      <w:numFmt w:val="bullet"/>
      <w:lvlText w:val=""/>
      <w:lvlJc w:val="left"/>
      <w:pPr>
        <w:ind w:left="5316" w:hanging="420"/>
      </w:pPr>
      <w:rPr>
        <w:rFonts w:ascii="Wingdings" w:hAnsi="Wingdings" w:hint="default"/>
      </w:rPr>
    </w:lvl>
    <w:lvl w:ilvl="8" w:tplc="04090005" w:tentative="1">
      <w:start w:val="1"/>
      <w:numFmt w:val="bullet"/>
      <w:lvlText w:val=""/>
      <w:lvlJc w:val="left"/>
      <w:pPr>
        <w:ind w:left="5736" w:hanging="420"/>
      </w:pPr>
      <w:rPr>
        <w:rFonts w:ascii="Wingdings" w:hAnsi="Wingdings" w:hint="default"/>
      </w:rPr>
    </w:lvl>
  </w:abstractNum>
  <w:num w:numId="1">
    <w:abstractNumId w:val="4"/>
    <w:lvlOverride w:ilvl="0">
      <w:startOverride w:val="1"/>
    </w:lvlOverride>
  </w:num>
  <w:num w:numId="2">
    <w:abstractNumId w:val="5"/>
    <w:lvlOverride w:ilvl="0">
      <w:startOverride w:val="1"/>
    </w:lvlOverride>
  </w:num>
  <w:num w:numId="3">
    <w:abstractNumId w:val="6"/>
    <w:lvlOverride w:ilvl="0">
      <w:startOverride w:val="1"/>
    </w:lvlOverride>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F3"/>
    <w:rsid w:val="00000AA3"/>
    <w:rsid w:val="000028D8"/>
    <w:rsid w:val="00003FD5"/>
    <w:rsid w:val="00006511"/>
    <w:rsid w:val="00007DAE"/>
    <w:rsid w:val="00030B87"/>
    <w:rsid w:val="00035DBF"/>
    <w:rsid w:val="000360FE"/>
    <w:rsid w:val="00041685"/>
    <w:rsid w:val="00042D83"/>
    <w:rsid w:val="00043D84"/>
    <w:rsid w:val="0005166F"/>
    <w:rsid w:val="00053B81"/>
    <w:rsid w:val="00055FAF"/>
    <w:rsid w:val="0006151D"/>
    <w:rsid w:val="00073773"/>
    <w:rsid w:val="000772A3"/>
    <w:rsid w:val="00080384"/>
    <w:rsid w:val="0008360C"/>
    <w:rsid w:val="0008719F"/>
    <w:rsid w:val="00087908"/>
    <w:rsid w:val="00087BE8"/>
    <w:rsid w:val="000903CB"/>
    <w:rsid w:val="0009360C"/>
    <w:rsid w:val="00093AD4"/>
    <w:rsid w:val="00096294"/>
    <w:rsid w:val="000A0016"/>
    <w:rsid w:val="000A285A"/>
    <w:rsid w:val="000A436B"/>
    <w:rsid w:val="000B0355"/>
    <w:rsid w:val="000B4444"/>
    <w:rsid w:val="000B5445"/>
    <w:rsid w:val="000B5EFB"/>
    <w:rsid w:val="000B72BB"/>
    <w:rsid w:val="000C531C"/>
    <w:rsid w:val="000C645A"/>
    <w:rsid w:val="000D52E9"/>
    <w:rsid w:val="000D7916"/>
    <w:rsid w:val="000D7FF6"/>
    <w:rsid w:val="000E26C8"/>
    <w:rsid w:val="000E3574"/>
    <w:rsid w:val="000E402C"/>
    <w:rsid w:val="000E4C3A"/>
    <w:rsid w:val="000F35C1"/>
    <w:rsid w:val="00100C13"/>
    <w:rsid w:val="00104643"/>
    <w:rsid w:val="00113093"/>
    <w:rsid w:val="00114EB0"/>
    <w:rsid w:val="00115861"/>
    <w:rsid w:val="00122577"/>
    <w:rsid w:val="0012390F"/>
    <w:rsid w:val="001250F5"/>
    <w:rsid w:val="0012708D"/>
    <w:rsid w:val="0013105F"/>
    <w:rsid w:val="001345D2"/>
    <w:rsid w:val="00140B51"/>
    <w:rsid w:val="001418B5"/>
    <w:rsid w:val="00157B92"/>
    <w:rsid w:val="00162E01"/>
    <w:rsid w:val="00170B68"/>
    <w:rsid w:val="00172A88"/>
    <w:rsid w:val="0017536A"/>
    <w:rsid w:val="0018214B"/>
    <w:rsid w:val="00185770"/>
    <w:rsid w:val="0019174E"/>
    <w:rsid w:val="00196319"/>
    <w:rsid w:val="001A3179"/>
    <w:rsid w:val="001A517B"/>
    <w:rsid w:val="001B3342"/>
    <w:rsid w:val="001B394C"/>
    <w:rsid w:val="001B3A48"/>
    <w:rsid w:val="001C37B9"/>
    <w:rsid w:val="001D2CF0"/>
    <w:rsid w:val="001E056D"/>
    <w:rsid w:val="001E09FA"/>
    <w:rsid w:val="001F56B3"/>
    <w:rsid w:val="001F739C"/>
    <w:rsid w:val="002013A0"/>
    <w:rsid w:val="0021222E"/>
    <w:rsid w:val="00214A2F"/>
    <w:rsid w:val="00232097"/>
    <w:rsid w:val="002335ED"/>
    <w:rsid w:val="00237273"/>
    <w:rsid w:val="002475CA"/>
    <w:rsid w:val="0025204B"/>
    <w:rsid w:val="002529F2"/>
    <w:rsid w:val="00255FC2"/>
    <w:rsid w:val="002644CC"/>
    <w:rsid w:val="00271B0F"/>
    <w:rsid w:val="00281CFE"/>
    <w:rsid w:val="002830D9"/>
    <w:rsid w:val="002844EC"/>
    <w:rsid w:val="00285D81"/>
    <w:rsid w:val="002910C8"/>
    <w:rsid w:val="00294369"/>
    <w:rsid w:val="002A1225"/>
    <w:rsid w:val="002A21BA"/>
    <w:rsid w:val="002A38FF"/>
    <w:rsid w:val="002C6DF5"/>
    <w:rsid w:val="002D5566"/>
    <w:rsid w:val="002D6A93"/>
    <w:rsid w:val="002E280C"/>
    <w:rsid w:val="002E32A1"/>
    <w:rsid w:val="003011C5"/>
    <w:rsid w:val="00310248"/>
    <w:rsid w:val="00310F4D"/>
    <w:rsid w:val="003110C1"/>
    <w:rsid w:val="003113A0"/>
    <w:rsid w:val="00314D00"/>
    <w:rsid w:val="00326382"/>
    <w:rsid w:val="00332F26"/>
    <w:rsid w:val="00334D51"/>
    <w:rsid w:val="00335BD7"/>
    <w:rsid w:val="00337F35"/>
    <w:rsid w:val="003404D5"/>
    <w:rsid w:val="00345F46"/>
    <w:rsid w:val="0036490D"/>
    <w:rsid w:val="003701A0"/>
    <w:rsid w:val="003701F6"/>
    <w:rsid w:val="00371A16"/>
    <w:rsid w:val="00376E33"/>
    <w:rsid w:val="0037796D"/>
    <w:rsid w:val="003812A7"/>
    <w:rsid w:val="00381C66"/>
    <w:rsid w:val="003828AB"/>
    <w:rsid w:val="003839FA"/>
    <w:rsid w:val="00396BB8"/>
    <w:rsid w:val="003A4EDF"/>
    <w:rsid w:val="003B169F"/>
    <w:rsid w:val="003B2D1C"/>
    <w:rsid w:val="003C029C"/>
    <w:rsid w:val="003C0D76"/>
    <w:rsid w:val="003C232B"/>
    <w:rsid w:val="003D79F8"/>
    <w:rsid w:val="003E22ED"/>
    <w:rsid w:val="003E2DA1"/>
    <w:rsid w:val="003F02E8"/>
    <w:rsid w:val="00401107"/>
    <w:rsid w:val="00412FDD"/>
    <w:rsid w:val="00414C20"/>
    <w:rsid w:val="004160EE"/>
    <w:rsid w:val="00416F6B"/>
    <w:rsid w:val="004274C3"/>
    <w:rsid w:val="00432FDC"/>
    <w:rsid w:val="00433481"/>
    <w:rsid w:val="00433DCB"/>
    <w:rsid w:val="00440750"/>
    <w:rsid w:val="00440D8E"/>
    <w:rsid w:val="00445795"/>
    <w:rsid w:val="00446F3B"/>
    <w:rsid w:val="004562D1"/>
    <w:rsid w:val="004563FB"/>
    <w:rsid w:val="00460303"/>
    <w:rsid w:val="00462234"/>
    <w:rsid w:val="004628C0"/>
    <w:rsid w:val="00466250"/>
    <w:rsid w:val="004705A7"/>
    <w:rsid w:val="00470ED5"/>
    <w:rsid w:val="00475C16"/>
    <w:rsid w:val="00484BDC"/>
    <w:rsid w:val="0048631D"/>
    <w:rsid w:val="00496208"/>
    <w:rsid w:val="00496B6A"/>
    <w:rsid w:val="004A287A"/>
    <w:rsid w:val="004A6F00"/>
    <w:rsid w:val="004A7162"/>
    <w:rsid w:val="004A78C1"/>
    <w:rsid w:val="004C1590"/>
    <w:rsid w:val="004C79EB"/>
    <w:rsid w:val="004E28C8"/>
    <w:rsid w:val="004E51C5"/>
    <w:rsid w:val="004F3A4F"/>
    <w:rsid w:val="004F4364"/>
    <w:rsid w:val="00501AF1"/>
    <w:rsid w:val="005074AB"/>
    <w:rsid w:val="005109C6"/>
    <w:rsid w:val="00514468"/>
    <w:rsid w:val="0052116E"/>
    <w:rsid w:val="00531B8B"/>
    <w:rsid w:val="005337F3"/>
    <w:rsid w:val="00537199"/>
    <w:rsid w:val="00540D02"/>
    <w:rsid w:val="00543548"/>
    <w:rsid w:val="00546986"/>
    <w:rsid w:val="005642C5"/>
    <w:rsid w:val="005700E2"/>
    <w:rsid w:val="005828A0"/>
    <w:rsid w:val="0058298D"/>
    <w:rsid w:val="0058656D"/>
    <w:rsid w:val="00590C1B"/>
    <w:rsid w:val="0059236C"/>
    <w:rsid w:val="00595FEE"/>
    <w:rsid w:val="0059615D"/>
    <w:rsid w:val="005A11EE"/>
    <w:rsid w:val="005A5352"/>
    <w:rsid w:val="005A6868"/>
    <w:rsid w:val="005A7A6B"/>
    <w:rsid w:val="005B10A6"/>
    <w:rsid w:val="005B70DF"/>
    <w:rsid w:val="005C46AE"/>
    <w:rsid w:val="005D000A"/>
    <w:rsid w:val="005D11EE"/>
    <w:rsid w:val="005D2F9A"/>
    <w:rsid w:val="005D400B"/>
    <w:rsid w:val="005E0132"/>
    <w:rsid w:val="005E05BA"/>
    <w:rsid w:val="005E4DB5"/>
    <w:rsid w:val="005E60D7"/>
    <w:rsid w:val="00604168"/>
    <w:rsid w:val="00611203"/>
    <w:rsid w:val="0061573A"/>
    <w:rsid w:val="00617446"/>
    <w:rsid w:val="0062281A"/>
    <w:rsid w:val="00624F66"/>
    <w:rsid w:val="00627767"/>
    <w:rsid w:val="00631816"/>
    <w:rsid w:val="00641016"/>
    <w:rsid w:val="006435D4"/>
    <w:rsid w:val="006442F1"/>
    <w:rsid w:val="00644D39"/>
    <w:rsid w:val="006521A7"/>
    <w:rsid w:val="00653371"/>
    <w:rsid w:val="00653DF7"/>
    <w:rsid w:val="00662DF5"/>
    <w:rsid w:val="00663479"/>
    <w:rsid w:val="0066528B"/>
    <w:rsid w:val="00675AD4"/>
    <w:rsid w:val="00676349"/>
    <w:rsid w:val="00676A85"/>
    <w:rsid w:val="00676B18"/>
    <w:rsid w:val="00690DFA"/>
    <w:rsid w:val="006A31E6"/>
    <w:rsid w:val="006A6CF5"/>
    <w:rsid w:val="006A71A0"/>
    <w:rsid w:val="006B2177"/>
    <w:rsid w:val="006C0102"/>
    <w:rsid w:val="006C0827"/>
    <w:rsid w:val="006C68B0"/>
    <w:rsid w:val="006C6EBE"/>
    <w:rsid w:val="006D4285"/>
    <w:rsid w:val="006E02D4"/>
    <w:rsid w:val="006E1CE0"/>
    <w:rsid w:val="006E23D3"/>
    <w:rsid w:val="006E455A"/>
    <w:rsid w:val="006E546F"/>
    <w:rsid w:val="006F0175"/>
    <w:rsid w:val="006F2211"/>
    <w:rsid w:val="007069BA"/>
    <w:rsid w:val="007112CF"/>
    <w:rsid w:val="0071314C"/>
    <w:rsid w:val="00721483"/>
    <w:rsid w:val="00723506"/>
    <w:rsid w:val="007330F0"/>
    <w:rsid w:val="0073734D"/>
    <w:rsid w:val="00745114"/>
    <w:rsid w:val="007560EF"/>
    <w:rsid w:val="00765200"/>
    <w:rsid w:val="00770612"/>
    <w:rsid w:val="00780667"/>
    <w:rsid w:val="00781D3D"/>
    <w:rsid w:val="00785AE2"/>
    <w:rsid w:val="007A0B1B"/>
    <w:rsid w:val="007A5FF5"/>
    <w:rsid w:val="007A6751"/>
    <w:rsid w:val="007A68B1"/>
    <w:rsid w:val="007D452E"/>
    <w:rsid w:val="007D7D57"/>
    <w:rsid w:val="007E1624"/>
    <w:rsid w:val="007E4FBF"/>
    <w:rsid w:val="007E568C"/>
    <w:rsid w:val="007E6C2C"/>
    <w:rsid w:val="007E6CC1"/>
    <w:rsid w:val="007F02A0"/>
    <w:rsid w:val="007F6521"/>
    <w:rsid w:val="00807F4C"/>
    <w:rsid w:val="0081459E"/>
    <w:rsid w:val="00820F16"/>
    <w:rsid w:val="00824AF3"/>
    <w:rsid w:val="008367FB"/>
    <w:rsid w:val="00840204"/>
    <w:rsid w:val="008466A5"/>
    <w:rsid w:val="00851204"/>
    <w:rsid w:val="00854A8A"/>
    <w:rsid w:val="00857F2D"/>
    <w:rsid w:val="00860C32"/>
    <w:rsid w:val="00865BA6"/>
    <w:rsid w:val="00871B07"/>
    <w:rsid w:val="00876DEE"/>
    <w:rsid w:val="00877E52"/>
    <w:rsid w:val="008803AF"/>
    <w:rsid w:val="00883D4B"/>
    <w:rsid w:val="00890FDA"/>
    <w:rsid w:val="00897A91"/>
    <w:rsid w:val="008A6676"/>
    <w:rsid w:val="008A7A80"/>
    <w:rsid w:val="008B128C"/>
    <w:rsid w:val="008B2C23"/>
    <w:rsid w:val="008B2C94"/>
    <w:rsid w:val="008B4236"/>
    <w:rsid w:val="008B728A"/>
    <w:rsid w:val="008C1AA3"/>
    <w:rsid w:val="008C2616"/>
    <w:rsid w:val="008C2FB8"/>
    <w:rsid w:val="008C33B8"/>
    <w:rsid w:val="008C4E01"/>
    <w:rsid w:val="008D1C6D"/>
    <w:rsid w:val="008D4052"/>
    <w:rsid w:val="008D68AD"/>
    <w:rsid w:val="008E4477"/>
    <w:rsid w:val="008E4676"/>
    <w:rsid w:val="008E501D"/>
    <w:rsid w:val="008F5A1C"/>
    <w:rsid w:val="008F7136"/>
    <w:rsid w:val="009049F9"/>
    <w:rsid w:val="009136BA"/>
    <w:rsid w:val="00914221"/>
    <w:rsid w:val="009165E1"/>
    <w:rsid w:val="00923F3E"/>
    <w:rsid w:val="009248C5"/>
    <w:rsid w:val="00925B3F"/>
    <w:rsid w:val="009400A9"/>
    <w:rsid w:val="00942790"/>
    <w:rsid w:val="0095349E"/>
    <w:rsid w:val="009547BF"/>
    <w:rsid w:val="00961723"/>
    <w:rsid w:val="009732E5"/>
    <w:rsid w:val="0097561E"/>
    <w:rsid w:val="0097799B"/>
    <w:rsid w:val="00987DF9"/>
    <w:rsid w:val="00990118"/>
    <w:rsid w:val="00990999"/>
    <w:rsid w:val="009917F3"/>
    <w:rsid w:val="00992EF3"/>
    <w:rsid w:val="00993A84"/>
    <w:rsid w:val="009A582D"/>
    <w:rsid w:val="009A636F"/>
    <w:rsid w:val="009B2BBB"/>
    <w:rsid w:val="009B78B7"/>
    <w:rsid w:val="009C1B9A"/>
    <w:rsid w:val="009C74E2"/>
    <w:rsid w:val="009D6530"/>
    <w:rsid w:val="009E4A36"/>
    <w:rsid w:val="009E5993"/>
    <w:rsid w:val="009F11A9"/>
    <w:rsid w:val="009F3191"/>
    <w:rsid w:val="009F3717"/>
    <w:rsid w:val="00A01269"/>
    <w:rsid w:val="00A02153"/>
    <w:rsid w:val="00A06C4B"/>
    <w:rsid w:val="00A149B4"/>
    <w:rsid w:val="00A24648"/>
    <w:rsid w:val="00A25BD9"/>
    <w:rsid w:val="00A33626"/>
    <w:rsid w:val="00A43126"/>
    <w:rsid w:val="00A472D9"/>
    <w:rsid w:val="00A50766"/>
    <w:rsid w:val="00A6243F"/>
    <w:rsid w:val="00A64EC6"/>
    <w:rsid w:val="00A71FDE"/>
    <w:rsid w:val="00AA3A05"/>
    <w:rsid w:val="00AA58C5"/>
    <w:rsid w:val="00AB0014"/>
    <w:rsid w:val="00AB0B81"/>
    <w:rsid w:val="00AB52FA"/>
    <w:rsid w:val="00AC2146"/>
    <w:rsid w:val="00AD1090"/>
    <w:rsid w:val="00AD228C"/>
    <w:rsid w:val="00AE1FFA"/>
    <w:rsid w:val="00AE5BE8"/>
    <w:rsid w:val="00B02D8F"/>
    <w:rsid w:val="00B053AF"/>
    <w:rsid w:val="00B05ACE"/>
    <w:rsid w:val="00B111DB"/>
    <w:rsid w:val="00B16B5E"/>
    <w:rsid w:val="00B21A24"/>
    <w:rsid w:val="00B22DE1"/>
    <w:rsid w:val="00B273B8"/>
    <w:rsid w:val="00B33782"/>
    <w:rsid w:val="00B4040C"/>
    <w:rsid w:val="00B44585"/>
    <w:rsid w:val="00B458D5"/>
    <w:rsid w:val="00B5027B"/>
    <w:rsid w:val="00B53DF3"/>
    <w:rsid w:val="00B57E46"/>
    <w:rsid w:val="00B612EF"/>
    <w:rsid w:val="00B63A4C"/>
    <w:rsid w:val="00B66D6C"/>
    <w:rsid w:val="00B72609"/>
    <w:rsid w:val="00B77713"/>
    <w:rsid w:val="00B8530B"/>
    <w:rsid w:val="00B86A23"/>
    <w:rsid w:val="00BA5CB6"/>
    <w:rsid w:val="00BA793D"/>
    <w:rsid w:val="00BC1B64"/>
    <w:rsid w:val="00BC3CD8"/>
    <w:rsid w:val="00BD14C6"/>
    <w:rsid w:val="00BD6626"/>
    <w:rsid w:val="00BD75E6"/>
    <w:rsid w:val="00BD7782"/>
    <w:rsid w:val="00BE1BBE"/>
    <w:rsid w:val="00BE282F"/>
    <w:rsid w:val="00BE3594"/>
    <w:rsid w:val="00BE78E0"/>
    <w:rsid w:val="00BF02B7"/>
    <w:rsid w:val="00BF52E3"/>
    <w:rsid w:val="00BF598D"/>
    <w:rsid w:val="00BF6825"/>
    <w:rsid w:val="00C1168E"/>
    <w:rsid w:val="00C11EB3"/>
    <w:rsid w:val="00C13965"/>
    <w:rsid w:val="00C17DDB"/>
    <w:rsid w:val="00C204DA"/>
    <w:rsid w:val="00C21703"/>
    <w:rsid w:val="00C27033"/>
    <w:rsid w:val="00C31D64"/>
    <w:rsid w:val="00C32234"/>
    <w:rsid w:val="00C33A64"/>
    <w:rsid w:val="00C33E90"/>
    <w:rsid w:val="00C34BB0"/>
    <w:rsid w:val="00C47FF0"/>
    <w:rsid w:val="00C529E3"/>
    <w:rsid w:val="00C53F4F"/>
    <w:rsid w:val="00C55677"/>
    <w:rsid w:val="00C5591F"/>
    <w:rsid w:val="00C56F11"/>
    <w:rsid w:val="00C60F82"/>
    <w:rsid w:val="00C61C53"/>
    <w:rsid w:val="00C64F01"/>
    <w:rsid w:val="00C675F4"/>
    <w:rsid w:val="00C67891"/>
    <w:rsid w:val="00C721FE"/>
    <w:rsid w:val="00C72845"/>
    <w:rsid w:val="00C742A0"/>
    <w:rsid w:val="00C7620A"/>
    <w:rsid w:val="00C77E16"/>
    <w:rsid w:val="00C8129B"/>
    <w:rsid w:val="00C845F5"/>
    <w:rsid w:val="00C862F8"/>
    <w:rsid w:val="00C913F6"/>
    <w:rsid w:val="00C93CC4"/>
    <w:rsid w:val="00C95AB5"/>
    <w:rsid w:val="00C96204"/>
    <w:rsid w:val="00C96938"/>
    <w:rsid w:val="00CA5DE6"/>
    <w:rsid w:val="00CB1FFC"/>
    <w:rsid w:val="00CC0F7D"/>
    <w:rsid w:val="00CC1D88"/>
    <w:rsid w:val="00CC3D55"/>
    <w:rsid w:val="00CC4DFB"/>
    <w:rsid w:val="00CC4EF6"/>
    <w:rsid w:val="00CC5488"/>
    <w:rsid w:val="00CE43BF"/>
    <w:rsid w:val="00CF0193"/>
    <w:rsid w:val="00D0066B"/>
    <w:rsid w:val="00D01B73"/>
    <w:rsid w:val="00D066F2"/>
    <w:rsid w:val="00D10222"/>
    <w:rsid w:val="00D22923"/>
    <w:rsid w:val="00D25832"/>
    <w:rsid w:val="00D31289"/>
    <w:rsid w:val="00D34461"/>
    <w:rsid w:val="00D34709"/>
    <w:rsid w:val="00D34966"/>
    <w:rsid w:val="00D4073C"/>
    <w:rsid w:val="00D4276E"/>
    <w:rsid w:val="00D52DD6"/>
    <w:rsid w:val="00D56F5F"/>
    <w:rsid w:val="00D61C31"/>
    <w:rsid w:val="00D70961"/>
    <w:rsid w:val="00D80692"/>
    <w:rsid w:val="00D811DD"/>
    <w:rsid w:val="00D84BDC"/>
    <w:rsid w:val="00D851E8"/>
    <w:rsid w:val="00D864F5"/>
    <w:rsid w:val="00D90C57"/>
    <w:rsid w:val="00D92C87"/>
    <w:rsid w:val="00DA2214"/>
    <w:rsid w:val="00DA2A80"/>
    <w:rsid w:val="00DA648C"/>
    <w:rsid w:val="00DB5BC0"/>
    <w:rsid w:val="00DD2382"/>
    <w:rsid w:val="00DD2620"/>
    <w:rsid w:val="00DD2C68"/>
    <w:rsid w:val="00DD33EB"/>
    <w:rsid w:val="00DD5239"/>
    <w:rsid w:val="00DD67EA"/>
    <w:rsid w:val="00DD7625"/>
    <w:rsid w:val="00DE1C40"/>
    <w:rsid w:val="00DE20BB"/>
    <w:rsid w:val="00DE5900"/>
    <w:rsid w:val="00DF1BB8"/>
    <w:rsid w:val="00E16BA0"/>
    <w:rsid w:val="00E17BFF"/>
    <w:rsid w:val="00E22CC5"/>
    <w:rsid w:val="00E23996"/>
    <w:rsid w:val="00E27406"/>
    <w:rsid w:val="00E30B2A"/>
    <w:rsid w:val="00E34AFE"/>
    <w:rsid w:val="00E45B37"/>
    <w:rsid w:val="00E462D9"/>
    <w:rsid w:val="00E464DD"/>
    <w:rsid w:val="00E46E81"/>
    <w:rsid w:val="00E51C07"/>
    <w:rsid w:val="00E55094"/>
    <w:rsid w:val="00E570A7"/>
    <w:rsid w:val="00E57201"/>
    <w:rsid w:val="00E6347D"/>
    <w:rsid w:val="00E72CB5"/>
    <w:rsid w:val="00E75072"/>
    <w:rsid w:val="00E76BC8"/>
    <w:rsid w:val="00E77DE2"/>
    <w:rsid w:val="00E811B4"/>
    <w:rsid w:val="00E83FA7"/>
    <w:rsid w:val="00E8422D"/>
    <w:rsid w:val="00E851B9"/>
    <w:rsid w:val="00E85563"/>
    <w:rsid w:val="00E92337"/>
    <w:rsid w:val="00E95006"/>
    <w:rsid w:val="00E95CCF"/>
    <w:rsid w:val="00E95F05"/>
    <w:rsid w:val="00E975B8"/>
    <w:rsid w:val="00EA3308"/>
    <w:rsid w:val="00EB3F7D"/>
    <w:rsid w:val="00EB749A"/>
    <w:rsid w:val="00EB7B90"/>
    <w:rsid w:val="00EC057A"/>
    <w:rsid w:val="00EC097B"/>
    <w:rsid w:val="00EC7D46"/>
    <w:rsid w:val="00EE0F56"/>
    <w:rsid w:val="00EE2EE9"/>
    <w:rsid w:val="00EF0F41"/>
    <w:rsid w:val="00F03A69"/>
    <w:rsid w:val="00F043CD"/>
    <w:rsid w:val="00F04F6A"/>
    <w:rsid w:val="00F05036"/>
    <w:rsid w:val="00F056E1"/>
    <w:rsid w:val="00F12C36"/>
    <w:rsid w:val="00F13C6E"/>
    <w:rsid w:val="00F13C89"/>
    <w:rsid w:val="00F15853"/>
    <w:rsid w:val="00F27E90"/>
    <w:rsid w:val="00F320A6"/>
    <w:rsid w:val="00F358AB"/>
    <w:rsid w:val="00F41E2A"/>
    <w:rsid w:val="00F5141C"/>
    <w:rsid w:val="00F54A9E"/>
    <w:rsid w:val="00F604A3"/>
    <w:rsid w:val="00F6186C"/>
    <w:rsid w:val="00F61A6F"/>
    <w:rsid w:val="00F646D0"/>
    <w:rsid w:val="00F66651"/>
    <w:rsid w:val="00F7134E"/>
    <w:rsid w:val="00F73245"/>
    <w:rsid w:val="00F732AD"/>
    <w:rsid w:val="00F7582E"/>
    <w:rsid w:val="00F826E9"/>
    <w:rsid w:val="00FA01D2"/>
    <w:rsid w:val="00FA16E7"/>
    <w:rsid w:val="00FA401A"/>
    <w:rsid w:val="00FA43E8"/>
    <w:rsid w:val="00FA65EE"/>
    <w:rsid w:val="00FA6682"/>
    <w:rsid w:val="00FB1601"/>
    <w:rsid w:val="00FB7CE6"/>
    <w:rsid w:val="00FC0C47"/>
    <w:rsid w:val="00FD772C"/>
    <w:rsid w:val="00FE077D"/>
    <w:rsid w:val="00FE71D0"/>
    <w:rsid w:val="00FF0E2D"/>
    <w:rsid w:val="00FF12A6"/>
    <w:rsid w:val="00FF78DE"/>
    <w:rsid w:val="00FF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F546D"/>
  <w15:chartTrackingRefBased/>
  <w15:docId w15:val="{C2018A61-9D1A-4363-8379-86E0A1E0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A48"/>
    <w:pPr>
      <w:widowControl w:val="0"/>
      <w:jc w:val="both"/>
    </w:pPr>
  </w:style>
  <w:style w:type="paragraph" w:styleId="1">
    <w:name w:val="heading 1"/>
    <w:basedOn w:val="a"/>
    <w:next w:val="a"/>
    <w:link w:val="10"/>
    <w:uiPriority w:val="9"/>
    <w:qFormat/>
    <w:rsid w:val="0077061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7061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unhideWhenUsed/>
    <w:rsid w:val="00FF78DE"/>
    <w:pPr>
      <w:wordWrap w:val="0"/>
      <w:topLinePunct/>
      <w:contextualSpacing/>
    </w:pPr>
    <w:rPr>
      <w:rFonts w:eastAsia="宋体" w:hAnsi="Times New Roman" w:cs="Times New Roman"/>
      <w:bCs/>
      <w:sz w:val="30"/>
      <w:szCs w:val="24"/>
    </w:rPr>
  </w:style>
  <w:style w:type="paragraph" w:styleId="TOC2">
    <w:name w:val="toc 2"/>
    <w:basedOn w:val="a"/>
    <w:next w:val="a"/>
    <w:autoRedefine/>
    <w:uiPriority w:val="39"/>
    <w:unhideWhenUsed/>
    <w:rsid w:val="00FF78DE"/>
    <w:pPr>
      <w:ind w:left="210"/>
    </w:pPr>
    <w:rPr>
      <w:rFonts w:eastAsia="宋体" w:hAnsi="Times New Roman" w:cs="Times New Roman"/>
      <w:bCs/>
      <w:sz w:val="28"/>
    </w:rPr>
  </w:style>
  <w:style w:type="paragraph" w:styleId="a3">
    <w:name w:val="Plain Text"/>
    <w:basedOn w:val="a"/>
    <w:link w:val="a4"/>
    <w:semiHidden/>
    <w:unhideWhenUsed/>
    <w:rsid w:val="00FF78DE"/>
    <w:rPr>
      <w:rFonts w:ascii="宋体" w:eastAsia="宋体" w:hAnsi="Courier New" w:cs="Times New Roman"/>
      <w:szCs w:val="20"/>
    </w:rPr>
  </w:style>
  <w:style w:type="character" w:customStyle="1" w:styleId="a4">
    <w:name w:val="纯文本 字符"/>
    <w:basedOn w:val="a0"/>
    <w:link w:val="a3"/>
    <w:semiHidden/>
    <w:rsid w:val="00FF78DE"/>
    <w:rPr>
      <w:rFonts w:ascii="宋体" w:eastAsia="宋体" w:hAnsi="Courier New" w:cs="Times New Roman"/>
      <w:szCs w:val="20"/>
    </w:rPr>
  </w:style>
  <w:style w:type="paragraph" w:styleId="a5">
    <w:name w:val="header"/>
    <w:basedOn w:val="a"/>
    <w:link w:val="a6"/>
    <w:uiPriority w:val="99"/>
    <w:unhideWhenUsed/>
    <w:rsid w:val="000A43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A436B"/>
    <w:rPr>
      <w:sz w:val="18"/>
      <w:szCs w:val="18"/>
    </w:rPr>
  </w:style>
  <w:style w:type="paragraph" w:styleId="a7">
    <w:name w:val="footer"/>
    <w:basedOn w:val="a"/>
    <w:link w:val="a8"/>
    <w:uiPriority w:val="99"/>
    <w:unhideWhenUsed/>
    <w:rsid w:val="000A436B"/>
    <w:pPr>
      <w:tabs>
        <w:tab w:val="center" w:pos="4153"/>
        <w:tab w:val="right" w:pos="8306"/>
      </w:tabs>
      <w:snapToGrid w:val="0"/>
      <w:jc w:val="left"/>
    </w:pPr>
    <w:rPr>
      <w:sz w:val="18"/>
      <w:szCs w:val="18"/>
    </w:rPr>
  </w:style>
  <w:style w:type="character" w:customStyle="1" w:styleId="a8">
    <w:name w:val="页脚 字符"/>
    <w:basedOn w:val="a0"/>
    <w:link w:val="a7"/>
    <w:uiPriority w:val="99"/>
    <w:rsid w:val="000A436B"/>
    <w:rPr>
      <w:sz w:val="18"/>
      <w:szCs w:val="18"/>
    </w:rPr>
  </w:style>
  <w:style w:type="paragraph" w:styleId="a9">
    <w:name w:val="List Paragraph"/>
    <w:basedOn w:val="a"/>
    <w:uiPriority w:val="34"/>
    <w:qFormat/>
    <w:rsid w:val="00B053AF"/>
    <w:pPr>
      <w:ind w:firstLineChars="200" w:firstLine="420"/>
    </w:pPr>
  </w:style>
  <w:style w:type="paragraph" w:styleId="aa">
    <w:name w:val="footnote text"/>
    <w:basedOn w:val="a"/>
    <w:link w:val="ab"/>
    <w:uiPriority w:val="99"/>
    <w:unhideWhenUsed/>
    <w:rsid w:val="00770612"/>
    <w:pPr>
      <w:snapToGrid w:val="0"/>
      <w:jc w:val="left"/>
    </w:pPr>
    <w:rPr>
      <w:rFonts w:ascii="Times New Roman" w:eastAsia="宋体" w:hAnsi="Times New Roman" w:cs="Times New Roman"/>
      <w:sz w:val="18"/>
      <w:szCs w:val="18"/>
    </w:rPr>
  </w:style>
  <w:style w:type="character" w:customStyle="1" w:styleId="ab">
    <w:name w:val="脚注文本 字符"/>
    <w:basedOn w:val="a0"/>
    <w:link w:val="aa"/>
    <w:uiPriority w:val="99"/>
    <w:rsid w:val="00770612"/>
    <w:rPr>
      <w:rFonts w:ascii="Times New Roman" w:eastAsia="宋体" w:hAnsi="Times New Roman" w:cs="Times New Roman"/>
      <w:sz w:val="18"/>
      <w:szCs w:val="18"/>
    </w:rPr>
  </w:style>
  <w:style w:type="paragraph" w:customStyle="1" w:styleId="ac">
    <w:name w:val="一、标题"/>
    <w:basedOn w:val="1"/>
    <w:qFormat/>
    <w:rsid w:val="00770612"/>
    <w:pPr>
      <w:keepNext w:val="0"/>
      <w:keepLines w:val="0"/>
      <w:spacing w:beforeLines="100" w:before="0" w:afterLines="100" w:after="0" w:line="240" w:lineRule="auto"/>
      <w:jc w:val="center"/>
    </w:pPr>
    <w:rPr>
      <w:rFonts w:ascii="Times New Roman" w:eastAsia="黑体" w:hAnsi="Times New Roman" w:cs="Times New Roman"/>
      <w:b w:val="0"/>
      <w:sz w:val="30"/>
    </w:rPr>
  </w:style>
  <w:style w:type="paragraph" w:customStyle="1" w:styleId="ad">
    <w:name w:val="（一）标题"/>
    <w:basedOn w:val="2"/>
    <w:qFormat/>
    <w:rsid w:val="00770612"/>
    <w:pPr>
      <w:keepNext w:val="0"/>
      <w:keepLines w:val="0"/>
      <w:tabs>
        <w:tab w:val="left" w:pos="0"/>
        <w:tab w:val="left" w:pos="1560"/>
      </w:tabs>
      <w:spacing w:beforeLines="100" w:before="0" w:afterLines="100" w:after="0" w:line="240" w:lineRule="auto"/>
      <w:jc w:val="left"/>
    </w:pPr>
    <w:rPr>
      <w:rFonts w:eastAsia="黑体"/>
      <w:b w:val="0"/>
      <w:sz w:val="28"/>
    </w:rPr>
  </w:style>
  <w:style w:type="character" w:styleId="ae">
    <w:name w:val="footnote reference"/>
    <w:basedOn w:val="a0"/>
    <w:uiPriority w:val="99"/>
    <w:semiHidden/>
    <w:unhideWhenUsed/>
    <w:rsid w:val="00770612"/>
    <w:rPr>
      <w:vertAlign w:val="superscript"/>
    </w:rPr>
  </w:style>
  <w:style w:type="character" w:customStyle="1" w:styleId="af">
    <w:name w:val="中文脚注"/>
    <w:basedOn w:val="a0"/>
    <w:uiPriority w:val="1"/>
    <w:qFormat/>
    <w:rsid w:val="00770612"/>
    <w:rPr>
      <w:rFonts w:ascii="宋体" w:eastAsia="宋体" w:hAnsi="Courier New" w:hint="eastAsia"/>
      <w:color w:val="auto"/>
      <w:sz w:val="18"/>
      <w:szCs w:val="20"/>
    </w:rPr>
  </w:style>
  <w:style w:type="character" w:customStyle="1" w:styleId="af0">
    <w:name w:val="中文正文"/>
    <w:basedOn w:val="a0"/>
    <w:uiPriority w:val="1"/>
    <w:qFormat/>
    <w:rsid w:val="00770612"/>
    <w:rPr>
      <w:rFonts w:ascii="宋体" w:eastAsia="宋体" w:hAnsi="Courier New" w:cs="Times New Roman" w:hint="eastAsia"/>
      <w:sz w:val="24"/>
      <w:szCs w:val="20"/>
    </w:rPr>
  </w:style>
  <w:style w:type="character" w:customStyle="1" w:styleId="10">
    <w:name w:val="标题 1 字符"/>
    <w:basedOn w:val="a0"/>
    <w:link w:val="1"/>
    <w:uiPriority w:val="9"/>
    <w:rsid w:val="00770612"/>
    <w:rPr>
      <w:b/>
      <w:bCs/>
      <w:kern w:val="44"/>
      <w:sz w:val="44"/>
      <w:szCs w:val="44"/>
    </w:rPr>
  </w:style>
  <w:style w:type="character" w:customStyle="1" w:styleId="20">
    <w:name w:val="标题 2 字符"/>
    <w:basedOn w:val="a0"/>
    <w:link w:val="2"/>
    <w:uiPriority w:val="9"/>
    <w:semiHidden/>
    <w:rsid w:val="00770612"/>
    <w:rPr>
      <w:rFonts w:asciiTheme="majorHAnsi" w:eastAsiaTheme="majorEastAsia" w:hAnsiTheme="majorHAnsi" w:cstheme="majorBidi"/>
      <w:b/>
      <w:bCs/>
      <w:sz w:val="32"/>
      <w:szCs w:val="32"/>
    </w:rPr>
  </w:style>
  <w:style w:type="character" w:customStyle="1" w:styleId="1Char">
    <w:name w:val="中文脚注1 Char"/>
    <w:link w:val="11"/>
    <w:locked/>
    <w:rsid w:val="00035DBF"/>
    <w:rPr>
      <w:rFonts w:ascii="Times New Roman" w:eastAsia="宋体" w:hAnsi="Times New Roman" w:cs="Times New Roman"/>
      <w:sz w:val="18"/>
      <w:szCs w:val="18"/>
    </w:rPr>
  </w:style>
  <w:style w:type="paragraph" w:customStyle="1" w:styleId="11">
    <w:name w:val="中文脚注1"/>
    <w:basedOn w:val="aa"/>
    <w:link w:val="1Char"/>
    <w:qFormat/>
    <w:rsid w:val="00035DBF"/>
    <w:pPr>
      <w:ind w:left="100" w:hangingChars="100" w:hanging="100"/>
      <w:jc w:val="both"/>
    </w:pPr>
  </w:style>
  <w:style w:type="character" w:customStyle="1" w:styleId="af1">
    <w:name w:val="英文脚注"/>
    <w:basedOn w:val="af"/>
    <w:uiPriority w:val="1"/>
    <w:qFormat/>
    <w:rsid w:val="00035DBF"/>
    <w:rPr>
      <w:rFonts w:ascii="宋体" w:eastAsia="Times New Roman" w:hAnsi="Courier New" w:hint="eastAsia"/>
      <w:color w:val="auto"/>
      <w:sz w:val="18"/>
      <w:szCs w:val="20"/>
    </w:rPr>
  </w:style>
  <w:style w:type="paragraph" w:customStyle="1" w:styleId="af2">
    <w:name w:val="论文节标题"/>
    <w:basedOn w:val="a"/>
    <w:qFormat/>
    <w:rsid w:val="00C1168E"/>
    <w:pPr>
      <w:snapToGrid w:val="0"/>
      <w:spacing w:line="300" w:lineRule="auto"/>
      <w:jc w:val="left"/>
      <w:outlineLvl w:val="0"/>
    </w:pPr>
    <w:rPr>
      <w:rFonts w:ascii="Calibri" w:eastAsia="黑体" w:hAnsi="Calibri" w:cs="Times New Roman"/>
      <w:sz w:val="30"/>
      <w:szCs w:val="32"/>
    </w:rPr>
  </w:style>
  <w:style w:type="table" w:styleId="af3">
    <w:name w:val="Table Grid"/>
    <w:basedOn w:val="a1"/>
    <w:uiPriority w:val="39"/>
    <w:rsid w:val="00F826E9"/>
    <w:pPr>
      <w:jc w:val="both"/>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E51C07"/>
    <w:rPr>
      <w:sz w:val="18"/>
      <w:szCs w:val="18"/>
    </w:rPr>
  </w:style>
  <w:style w:type="character" w:customStyle="1" w:styleId="af5">
    <w:name w:val="批注框文本 字符"/>
    <w:basedOn w:val="a0"/>
    <w:link w:val="af4"/>
    <w:uiPriority w:val="99"/>
    <w:semiHidden/>
    <w:rsid w:val="00E51C07"/>
    <w:rPr>
      <w:sz w:val="18"/>
      <w:szCs w:val="18"/>
    </w:rPr>
  </w:style>
  <w:style w:type="character" w:styleId="af6">
    <w:name w:val="Hyperlink"/>
    <w:basedOn w:val="a0"/>
    <w:uiPriority w:val="99"/>
    <w:unhideWhenUsed/>
    <w:rsid w:val="00781D3D"/>
    <w:rPr>
      <w:color w:val="0563C1" w:themeColor="hyperlink"/>
      <w:u w:val="single"/>
    </w:rPr>
  </w:style>
  <w:style w:type="paragraph" w:styleId="TOC">
    <w:name w:val="TOC Heading"/>
    <w:basedOn w:val="1"/>
    <w:next w:val="a"/>
    <w:uiPriority w:val="39"/>
    <w:unhideWhenUsed/>
    <w:qFormat/>
    <w:rsid w:val="00BA793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a"/>
    <w:next w:val="a"/>
    <w:autoRedefine/>
    <w:uiPriority w:val="39"/>
    <w:unhideWhenUsed/>
    <w:rsid w:val="00BA793D"/>
    <w:pPr>
      <w:widowControl/>
      <w:spacing w:after="100" w:line="259" w:lineRule="auto"/>
      <w:ind w:left="440"/>
      <w:jc w:val="left"/>
    </w:pPr>
    <w:rPr>
      <w:rFonts w:cs="Times New Roman"/>
      <w:kern w:val="0"/>
      <w:sz w:val="22"/>
    </w:rPr>
  </w:style>
  <w:style w:type="character" w:customStyle="1" w:styleId="15">
    <w:name w:val="15"/>
    <w:basedOn w:val="a0"/>
    <w:rsid w:val="001B3A48"/>
    <w:rPr>
      <w:rFonts w:ascii="宋体" w:eastAsia="宋体" w:hAnsi="Courier New" w:hint="eastAsia"/>
      <w:sz w:val="18"/>
      <w:szCs w:val="18"/>
    </w:rPr>
  </w:style>
  <w:style w:type="paragraph" w:customStyle="1" w:styleId="msolistparagraph0">
    <w:name w:val="msolistparagraph"/>
    <w:basedOn w:val="a"/>
    <w:rsid w:val="001B3A48"/>
    <w:pPr>
      <w:ind w:firstLineChars="200" w:firstLine="420"/>
    </w:pPr>
    <w:rPr>
      <w:rFonts w:ascii="等线" w:eastAsia="等线" w:hAnsi="等线"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115">
      <w:bodyDiv w:val="1"/>
      <w:marLeft w:val="0"/>
      <w:marRight w:val="0"/>
      <w:marTop w:val="0"/>
      <w:marBottom w:val="0"/>
      <w:divBdr>
        <w:top w:val="none" w:sz="0" w:space="0" w:color="auto"/>
        <w:left w:val="none" w:sz="0" w:space="0" w:color="auto"/>
        <w:bottom w:val="none" w:sz="0" w:space="0" w:color="auto"/>
        <w:right w:val="none" w:sz="0" w:space="0" w:color="auto"/>
      </w:divBdr>
    </w:div>
    <w:div w:id="280846478">
      <w:bodyDiv w:val="1"/>
      <w:marLeft w:val="0"/>
      <w:marRight w:val="0"/>
      <w:marTop w:val="0"/>
      <w:marBottom w:val="0"/>
      <w:divBdr>
        <w:top w:val="none" w:sz="0" w:space="0" w:color="auto"/>
        <w:left w:val="none" w:sz="0" w:space="0" w:color="auto"/>
        <w:bottom w:val="none" w:sz="0" w:space="0" w:color="auto"/>
        <w:right w:val="none" w:sz="0" w:space="0" w:color="auto"/>
      </w:divBdr>
    </w:div>
    <w:div w:id="297808694">
      <w:bodyDiv w:val="1"/>
      <w:marLeft w:val="0"/>
      <w:marRight w:val="0"/>
      <w:marTop w:val="0"/>
      <w:marBottom w:val="0"/>
      <w:divBdr>
        <w:top w:val="none" w:sz="0" w:space="0" w:color="auto"/>
        <w:left w:val="none" w:sz="0" w:space="0" w:color="auto"/>
        <w:bottom w:val="none" w:sz="0" w:space="0" w:color="auto"/>
        <w:right w:val="none" w:sz="0" w:space="0" w:color="auto"/>
      </w:divBdr>
    </w:div>
    <w:div w:id="337345972">
      <w:bodyDiv w:val="1"/>
      <w:marLeft w:val="0"/>
      <w:marRight w:val="0"/>
      <w:marTop w:val="0"/>
      <w:marBottom w:val="0"/>
      <w:divBdr>
        <w:top w:val="none" w:sz="0" w:space="0" w:color="auto"/>
        <w:left w:val="none" w:sz="0" w:space="0" w:color="auto"/>
        <w:bottom w:val="none" w:sz="0" w:space="0" w:color="auto"/>
        <w:right w:val="none" w:sz="0" w:space="0" w:color="auto"/>
      </w:divBdr>
    </w:div>
    <w:div w:id="412554763">
      <w:bodyDiv w:val="1"/>
      <w:marLeft w:val="0"/>
      <w:marRight w:val="0"/>
      <w:marTop w:val="0"/>
      <w:marBottom w:val="0"/>
      <w:divBdr>
        <w:top w:val="none" w:sz="0" w:space="0" w:color="auto"/>
        <w:left w:val="none" w:sz="0" w:space="0" w:color="auto"/>
        <w:bottom w:val="none" w:sz="0" w:space="0" w:color="auto"/>
        <w:right w:val="none" w:sz="0" w:space="0" w:color="auto"/>
      </w:divBdr>
    </w:div>
    <w:div w:id="662587358">
      <w:bodyDiv w:val="1"/>
      <w:marLeft w:val="0"/>
      <w:marRight w:val="0"/>
      <w:marTop w:val="0"/>
      <w:marBottom w:val="0"/>
      <w:divBdr>
        <w:top w:val="none" w:sz="0" w:space="0" w:color="auto"/>
        <w:left w:val="none" w:sz="0" w:space="0" w:color="auto"/>
        <w:bottom w:val="none" w:sz="0" w:space="0" w:color="auto"/>
        <w:right w:val="none" w:sz="0" w:space="0" w:color="auto"/>
      </w:divBdr>
    </w:div>
    <w:div w:id="894198395">
      <w:bodyDiv w:val="1"/>
      <w:marLeft w:val="0"/>
      <w:marRight w:val="0"/>
      <w:marTop w:val="0"/>
      <w:marBottom w:val="0"/>
      <w:divBdr>
        <w:top w:val="none" w:sz="0" w:space="0" w:color="auto"/>
        <w:left w:val="none" w:sz="0" w:space="0" w:color="auto"/>
        <w:bottom w:val="none" w:sz="0" w:space="0" w:color="auto"/>
        <w:right w:val="none" w:sz="0" w:space="0" w:color="auto"/>
      </w:divBdr>
    </w:div>
    <w:div w:id="983512900">
      <w:bodyDiv w:val="1"/>
      <w:marLeft w:val="0"/>
      <w:marRight w:val="0"/>
      <w:marTop w:val="0"/>
      <w:marBottom w:val="0"/>
      <w:divBdr>
        <w:top w:val="none" w:sz="0" w:space="0" w:color="auto"/>
        <w:left w:val="none" w:sz="0" w:space="0" w:color="auto"/>
        <w:bottom w:val="none" w:sz="0" w:space="0" w:color="auto"/>
        <w:right w:val="none" w:sz="0" w:space="0" w:color="auto"/>
      </w:divBdr>
    </w:div>
    <w:div w:id="1061564961">
      <w:bodyDiv w:val="1"/>
      <w:marLeft w:val="0"/>
      <w:marRight w:val="0"/>
      <w:marTop w:val="0"/>
      <w:marBottom w:val="0"/>
      <w:divBdr>
        <w:top w:val="none" w:sz="0" w:space="0" w:color="auto"/>
        <w:left w:val="none" w:sz="0" w:space="0" w:color="auto"/>
        <w:bottom w:val="none" w:sz="0" w:space="0" w:color="auto"/>
        <w:right w:val="none" w:sz="0" w:space="0" w:color="auto"/>
      </w:divBdr>
    </w:div>
    <w:div w:id="1064256605">
      <w:bodyDiv w:val="1"/>
      <w:marLeft w:val="0"/>
      <w:marRight w:val="0"/>
      <w:marTop w:val="0"/>
      <w:marBottom w:val="0"/>
      <w:divBdr>
        <w:top w:val="none" w:sz="0" w:space="0" w:color="auto"/>
        <w:left w:val="none" w:sz="0" w:space="0" w:color="auto"/>
        <w:bottom w:val="none" w:sz="0" w:space="0" w:color="auto"/>
        <w:right w:val="none" w:sz="0" w:space="0" w:color="auto"/>
      </w:divBdr>
    </w:div>
    <w:div w:id="1254435626">
      <w:bodyDiv w:val="1"/>
      <w:marLeft w:val="0"/>
      <w:marRight w:val="0"/>
      <w:marTop w:val="0"/>
      <w:marBottom w:val="0"/>
      <w:divBdr>
        <w:top w:val="none" w:sz="0" w:space="0" w:color="auto"/>
        <w:left w:val="none" w:sz="0" w:space="0" w:color="auto"/>
        <w:bottom w:val="none" w:sz="0" w:space="0" w:color="auto"/>
        <w:right w:val="none" w:sz="0" w:space="0" w:color="auto"/>
      </w:divBdr>
    </w:div>
    <w:div w:id="1346442003">
      <w:bodyDiv w:val="1"/>
      <w:marLeft w:val="0"/>
      <w:marRight w:val="0"/>
      <w:marTop w:val="0"/>
      <w:marBottom w:val="0"/>
      <w:divBdr>
        <w:top w:val="none" w:sz="0" w:space="0" w:color="auto"/>
        <w:left w:val="none" w:sz="0" w:space="0" w:color="auto"/>
        <w:bottom w:val="none" w:sz="0" w:space="0" w:color="auto"/>
        <w:right w:val="none" w:sz="0" w:space="0" w:color="auto"/>
      </w:divBdr>
    </w:div>
    <w:div w:id="1390566707">
      <w:bodyDiv w:val="1"/>
      <w:marLeft w:val="0"/>
      <w:marRight w:val="0"/>
      <w:marTop w:val="0"/>
      <w:marBottom w:val="0"/>
      <w:divBdr>
        <w:top w:val="none" w:sz="0" w:space="0" w:color="auto"/>
        <w:left w:val="none" w:sz="0" w:space="0" w:color="auto"/>
        <w:bottom w:val="none" w:sz="0" w:space="0" w:color="auto"/>
        <w:right w:val="none" w:sz="0" w:space="0" w:color="auto"/>
      </w:divBdr>
    </w:div>
    <w:div w:id="1546795978">
      <w:bodyDiv w:val="1"/>
      <w:marLeft w:val="0"/>
      <w:marRight w:val="0"/>
      <w:marTop w:val="0"/>
      <w:marBottom w:val="0"/>
      <w:divBdr>
        <w:top w:val="none" w:sz="0" w:space="0" w:color="auto"/>
        <w:left w:val="none" w:sz="0" w:space="0" w:color="auto"/>
        <w:bottom w:val="none" w:sz="0" w:space="0" w:color="auto"/>
        <w:right w:val="none" w:sz="0" w:space="0" w:color="auto"/>
      </w:divBdr>
    </w:div>
    <w:div w:id="1638100115">
      <w:bodyDiv w:val="1"/>
      <w:marLeft w:val="0"/>
      <w:marRight w:val="0"/>
      <w:marTop w:val="0"/>
      <w:marBottom w:val="0"/>
      <w:divBdr>
        <w:top w:val="none" w:sz="0" w:space="0" w:color="auto"/>
        <w:left w:val="none" w:sz="0" w:space="0" w:color="auto"/>
        <w:bottom w:val="none" w:sz="0" w:space="0" w:color="auto"/>
        <w:right w:val="none" w:sz="0" w:space="0" w:color="auto"/>
      </w:divBdr>
    </w:div>
    <w:div w:id="1664822151">
      <w:bodyDiv w:val="1"/>
      <w:marLeft w:val="0"/>
      <w:marRight w:val="0"/>
      <w:marTop w:val="0"/>
      <w:marBottom w:val="0"/>
      <w:divBdr>
        <w:top w:val="none" w:sz="0" w:space="0" w:color="auto"/>
        <w:left w:val="none" w:sz="0" w:space="0" w:color="auto"/>
        <w:bottom w:val="none" w:sz="0" w:space="0" w:color="auto"/>
        <w:right w:val="none" w:sz="0" w:space="0" w:color="auto"/>
      </w:divBdr>
    </w:div>
    <w:div w:id="1678271534">
      <w:bodyDiv w:val="1"/>
      <w:marLeft w:val="0"/>
      <w:marRight w:val="0"/>
      <w:marTop w:val="0"/>
      <w:marBottom w:val="0"/>
      <w:divBdr>
        <w:top w:val="none" w:sz="0" w:space="0" w:color="auto"/>
        <w:left w:val="none" w:sz="0" w:space="0" w:color="auto"/>
        <w:bottom w:val="none" w:sz="0" w:space="0" w:color="auto"/>
        <w:right w:val="none" w:sz="0" w:space="0" w:color="auto"/>
      </w:divBdr>
    </w:div>
    <w:div w:id="1950814581">
      <w:bodyDiv w:val="1"/>
      <w:marLeft w:val="0"/>
      <w:marRight w:val="0"/>
      <w:marTop w:val="0"/>
      <w:marBottom w:val="0"/>
      <w:divBdr>
        <w:top w:val="none" w:sz="0" w:space="0" w:color="auto"/>
        <w:left w:val="none" w:sz="0" w:space="0" w:color="auto"/>
        <w:bottom w:val="none" w:sz="0" w:space="0" w:color="auto"/>
        <w:right w:val="none" w:sz="0" w:space="0" w:color="auto"/>
      </w:divBdr>
    </w:div>
    <w:div w:id="1986855896">
      <w:bodyDiv w:val="1"/>
      <w:marLeft w:val="0"/>
      <w:marRight w:val="0"/>
      <w:marTop w:val="0"/>
      <w:marBottom w:val="0"/>
      <w:divBdr>
        <w:top w:val="none" w:sz="0" w:space="0" w:color="auto"/>
        <w:left w:val="none" w:sz="0" w:space="0" w:color="auto"/>
        <w:bottom w:val="none" w:sz="0" w:space="0" w:color="auto"/>
        <w:right w:val="none" w:sz="0" w:space="0" w:color="auto"/>
      </w:divBdr>
    </w:div>
    <w:div w:id="2000814904">
      <w:bodyDiv w:val="1"/>
      <w:marLeft w:val="0"/>
      <w:marRight w:val="0"/>
      <w:marTop w:val="0"/>
      <w:marBottom w:val="0"/>
      <w:divBdr>
        <w:top w:val="none" w:sz="0" w:space="0" w:color="auto"/>
        <w:left w:val="none" w:sz="0" w:space="0" w:color="auto"/>
        <w:bottom w:val="none" w:sz="0" w:space="0" w:color="auto"/>
        <w:right w:val="none" w:sz="0" w:space="0" w:color="auto"/>
      </w:divBdr>
    </w:div>
    <w:div w:id="21424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FD3E-ADB7-4382-8F60-6B41B62E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8089</TotalTime>
  <Pages>28</Pages>
  <Words>3773</Words>
  <Characters>21507</Characters>
  <Application>Microsoft Office Word</Application>
  <DocSecurity>0</DocSecurity>
  <Lines>179</Lines>
  <Paragraphs>50</Paragraphs>
  <ScaleCrop>false</ScaleCrop>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坤坤 门</dc:creator>
  <cp:keywords/>
  <dc:description/>
  <cp:lastModifiedBy>坤坤 门</cp:lastModifiedBy>
  <cp:revision>58</cp:revision>
  <dcterms:created xsi:type="dcterms:W3CDTF">2020-03-17T02:43:00Z</dcterms:created>
  <dcterms:modified xsi:type="dcterms:W3CDTF">2020-04-29T05:09:00Z</dcterms:modified>
</cp:coreProperties>
</file>